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</w:t>
      </w:r>
      <w:r w:rsidR="001C4332">
        <w:rPr>
          <w:rFonts w:ascii="Times New Roman" w:hAnsi="Times New Roman" w:cs="Times New Roman"/>
          <w:sz w:val="28"/>
          <w:szCs w:val="28"/>
        </w:rPr>
        <w:t>8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3303F0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1C4332">
        <w:rPr>
          <w:rFonts w:ascii="Times New Roman" w:hAnsi="Times New Roman" w:cs="Times New Roman"/>
          <w:sz w:val="28"/>
          <w:szCs w:val="28"/>
        </w:rPr>
        <w:t>31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1C4332">
        <w:rPr>
          <w:rFonts w:ascii="Times New Roman" w:hAnsi="Times New Roman" w:cs="Times New Roman"/>
          <w:sz w:val="28"/>
          <w:szCs w:val="28"/>
        </w:rPr>
        <w:t>мая</w:t>
      </w:r>
      <w:r w:rsidR="00353525">
        <w:rPr>
          <w:rFonts w:ascii="Times New Roman" w:hAnsi="Times New Roman" w:cs="Times New Roman"/>
          <w:sz w:val="28"/>
          <w:szCs w:val="28"/>
        </w:rPr>
        <w:t xml:space="preserve">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1C4332">
        <w:rPr>
          <w:rFonts w:ascii="Times New Roman" w:hAnsi="Times New Roman" w:cs="Times New Roman"/>
          <w:b/>
          <w:sz w:val="28"/>
        </w:rPr>
        <w:t>№ 38 от 27.04</w:t>
      </w:r>
      <w:r w:rsidR="000B2CB1" w:rsidRPr="000B2CB1">
        <w:rPr>
          <w:rFonts w:ascii="Times New Roman" w:hAnsi="Times New Roman" w:cs="Times New Roman"/>
          <w:b/>
          <w:sz w:val="28"/>
        </w:rPr>
        <w:t>.2021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27.05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</w:t>
      </w:r>
      <w:r w:rsid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ассмотрение заявок: 31.05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1C4332" w:rsidRPr="001C4332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01.06.2021, с 9:30 ч. 00 мин. г. Владикавказ, </w:t>
      </w:r>
      <w:proofErr w:type="spellStart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01.06.2021.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  <w:p w:rsidR="00322365" w:rsidRDefault="0032236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22365" w:rsidTr="000B2CB1">
        <w:tc>
          <w:tcPr>
            <w:tcW w:w="2122" w:type="dxa"/>
          </w:tcPr>
          <w:p w:rsidR="00322365" w:rsidRPr="00B15C19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322365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322365" w:rsidRDefault="00322365" w:rsidP="00322365"/>
        </w:tc>
      </w:tr>
      <w:tr w:rsidR="00322365" w:rsidTr="000B2CB1">
        <w:tc>
          <w:tcPr>
            <w:tcW w:w="2122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-исполнительный директор Северо-Осетинского регионального отделения Общероссийской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0B2CB1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Pr="007660A6" w:rsidRDefault="007660A6" w:rsidP="007660A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Присутствовали:</w:t>
      </w:r>
    </w:p>
    <w:p w:rsidR="007660A6" w:rsidRPr="007660A6" w:rsidRDefault="007660A6" w:rsidP="007660A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660A6" w:rsidRPr="006716CF" w:rsidRDefault="007660A6" w:rsidP="007660A6">
      <w:pPr>
        <w:pStyle w:val="a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Хетагуров Н</w:t>
      </w:r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.А</w:t>
      </w: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– </w:t>
      </w:r>
      <w:proofErr w:type="spellStart"/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</w:t>
      </w:r>
      <w:r w:rsidR="005F7A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766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C43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38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C43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тридцать восемь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E264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A13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1C4332" w:rsidRPr="001C4332" w:rsidRDefault="001C4332" w:rsidP="001C4332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134"/>
        <w:gridCol w:w="992"/>
        <w:gridCol w:w="1024"/>
        <w:gridCol w:w="993"/>
        <w:gridCol w:w="1464"/>
      </w:tblGrid>
      <w:tr w:rsidR="001C4332" w:rsidRPr="001C4332" w:rsidTr="009F6357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32" w:rsidRPr="001C4332" w:rsidRDefault="001C4332" w:rsidP="001C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332" w:rsidRPr="001C4332" w:rsidRDefault="001C4332" w:rsidP="001C4332">
            <w:pPr>
              <w:tabs>
                <w:tab w:val="left" w:pos="884"/>
                <w:tab w:val="center" w:pos="1593"/>
              </w:tabs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№ 5</w:t>
            </w: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ул. Садовая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Бязров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Тимур Васильевич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Олимп парка)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Автолавка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Габисов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Тимофеевич(</w:t>
            </w:r>
            <w:proofErr w:type="gram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закрыто)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  Заявка</w:t>
            </w:r>
            <w:proofErr w:type="gramEnd"/>
            <w:r w:rsidR="006A086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"Стрелец"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иям аукционной документации. </w:t>
            </w: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Марат Валерьевич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твует требованиям аукционной документации.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10А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FE6F9D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F9D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FE6F9D">
              <w:rPr>
                <w:rFonts w:ascii="Times New Roman" w:hAnsi="Times New Roman" w:cs="Times New Roman"/>
                <w:sz w:val="20"/>
                <w:szCs w:val="20"/>
              </w:rPr>
              <w:t>Айляров</w:t>
            </w:r>
            <w:proofErr w:type="spellEnd"/>
            <w:r w:rsidRPr="00FE6F9D">
              <w:rPr>
                <w:rFonts w:ascii="Times New Roman" w:hAnsi="Times New Roman" w:cs="Times New Roman"/>
                <w:sz w:val="20"/>
                <w:szCs w:val="20"/>
              </w:rPr>
              <w:t xml:space="preserve"> Казбек </w:t>
            </w:r>
            <w:proofErr w:type="spellStart"/>
            <w:r w:rsidRPr="00FE6F9D">
              <w:rPr>
                <w:rFonts w:ascii="Times New Roman" w:hAnsi="Times New Roman" w:cs="Times New Roman"/>
                <w:sz w:val="20"/>
                <w:szCs w:val="20"/>
              </w:rPr>
              <w:t>Асахметович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Солтанова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860" w:rsidRPr="001C4332" w:rsidTr="00863BB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Грибоедова,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60" w:rsidRPr="001C4332" w:rsidRDefault="006A0860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A0860" w:rsidRPr="001C4332" w:rsidTr="002110DE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Кырджалийская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860" w:rsidRPr="001C4332" w:rsidRDefault="006A086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60" w:rsidRPr="001C4332" w:rsidRDefault="006A0860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86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1C4332" w:rsidRPr="001C4332" w:rsidTr="009F635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Дзеранова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Аида Артуровна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КФХ Валиев Игорь Сергеевич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Лолаев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Сослан Борисович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</w:t>
            </w: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Газзаева </w:t>
            </w: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Мария Геннадиевна</w:t>
            </w:r>
            <w:r w:rsidR="006A08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Марат Валерьевич</w:t>
            </w:r>
            <w:r w:rsidR="006A08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 Заявка соответствует требованиям аукционной документации.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32А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33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</w:t>
            </w:r>
            <w:r w:rsidR="006A0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Автокофейня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Демченко Олег Александрович</w:t>
            </w:r>
            <w:r w:rsidR="006A0860" w:rsidRPr="006A0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Демченко Олег Александрович</w:t>
            </w:r>
            <w:r w:rsidR="006A0860" w:rsidRPr="006A0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32" w:rsidRPr="001C4332" w:rsidRDefault="001C4332" w:rsidP="001C43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Амонд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Оил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51/1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Хамицаев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Чермен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Майрамович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Весенняя/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ул.А.Кесаева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Козаева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Мэри Захаровна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6Б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ИП Демченко Олег Александрович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24 (12 м2 торговая </w:t>
            </w: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Торгово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</w:t>
            </w: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Марина Петровна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ИП Демченко Олег Александрович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33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Купеев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Марат Валерьевич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. Заявка </w:t>
            </w:r>
            <w:r w:rsidR="006A086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330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соответствует требованиям аукционной документации. </w:t>
            </w:r>
            <w:r w:rsidR="003303F0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Архитектурное решение не соответствует требованиям аукционной </w:t>
            </w:r>
            <w:proofErr w:type="gramStart"/>
            <w:r w:rsidR="003303F0">
              <w:rPr>
                <w:rFonts w:ascii="Times New Roman" w:hAnsi="Times New Roman" w:cs="Times New Roman"/>
                <w:sz w:val="20"/>
                <w:szCs w:val="20"/>
              </w:rPr>
              <w:t>документации(</w:t>
            </w:r>
            <w:proofErr w:type="gramEnd"/>
            <w:r w:rsidR="003303F0">
              <w:rPr>
                <w:rFonts w:ascii="Times New Roman" w:hAnsi="Times New Roman" w:cs="Times New Roman"/>
                <w:sz w:val="20"/>
                <w:szCs w:val="20"/>
              </w:rPr>
              <w:t>пункт 4.2 подпункт Д аукционной документации)</w:t>
            </w:r>
            <w:bookmarkStart w:id="0" w:name="_GoBack"/>
            <w:bookmarkEnd w:id="0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Дзалаев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Михайлович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пр.Доватора,17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</w:t>
            </w: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Торгово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Валиев Артур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Караманович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ИП Хетагурова Елена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 xml:space="preserve">. Заявка соответствует требованиям аукционной </w:t>
            </w:r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документации.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пр.Доватора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Торгово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- остановочный комплекс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Бузоев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Вадим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Авданович</w:t>
            </w:r>
            <w:proofErr w:type="spellEnd"/>
            <w:r w:rsidR="006A0860" w:rsidRPr="006A086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Бесолов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Казбекович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Кабулов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Вахтангович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tabs>
                <w:tab w:val="left" w:pos="1026"/>
              </w:tabs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Дзанагов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Черменович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  <w:r w:rsidR="001C4332"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л. Павленко, 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Дзебисова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Маирбековна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Московская/ ул. Калинина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Сокуров Владислав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Леонович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Елоев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Хачисмел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Азаматович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Хетагурова Елена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Ельбердхановна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3F0" w:rsidRPr="001C4332" w:rsidTr="006E481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03F0" w:rsidRPr="001C4332" w:rsidRDefault="003303F0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3F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Павлика Морозова, 51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Майрамович</w:t>
            </w:r>
            <w:proofErr w:type="spellEnd"/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3F0" w:rsidRPr="001C4332" w:rsidTr="00411B4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Герцена/ пер. Охотничий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03F0" w:rsidRPr="001C4332" w:rsidRDefault="003303F0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5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03F0" w:rsidRPr="001C4332" w:rsidRDefault="003303F0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3F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Кочиев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Алан Владимирович</w:t>
            </w:r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2" w:rsidRPr="001C4332" w:rsidTr="009F635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332" w:rsidRPr="001C4332" w:rsidRDefault="001C4332" w:rsidP="001C433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>Бегизов</w:t>
            </w:r>
            <w:proofErr w:type="spellEnd"/>
            <w:r w:rsidRPr="001C4332">
              <w:rPr>
                <w:rFonts w:ascii="Times New Roman" w:hAnsi="Times New Roman" w:cs="Times New Roman"/>
                <w:sz w:val="20"/>
                <w:szCs w:val="20"/>
              </w:rPr>
              <w:t xml:space="preserve"> Алан Савельевич</w:t>
            </w:r>
            <w:r w:rsidR="003303F0" w:rsidRPr="003303F0">
              <w:rPr>
                <w:rFonts w:ascii="Times New Roman" w:hAnsi="Times New Roman" w:cs="Times New Roman"/>
                <w:sz w:val="20"/>
                <w:szCs w:val="20"/>
              </w:rPr>
              <w:t>.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332" w:rsidRPr="001C4332" w:rsidRDefault="001C4332" w:rsidP="001C4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6DA4" w:rsidRDefault="009E6DA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Pr="00F94BE8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22365" w:rsidRPr="003B499A" w:rsidRDefault="0032236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365">
              <w:rPr>
                <w:rFonts w:ascii="Times New Roman" w:hAnsi="Times New Roman" w:cs="Times New Roman"/>
                <w:sz w:val="28"/>
                <w:szCs w:val="28"/>
              </w:rPr>
              <w:t>Абаев Г.З.__________________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6A2F0A" w:rsidRPr="009D3B72" w:rsidRDefault="006A2F0A" w:rsidP="009D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4D45DF" w:rsidRPr="006716CF" w:rsidRDefault="009D3B72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</w:t>
            </w:r>
            <w:r w:rsidR="006A2F0A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2CB1"/>
    <w:rsid w:val="000D5D7E"/>
    <w:rsid w:val="000E0514"/>
    <w:rsid w:val="00100FC6"/>
    <w:rsid w:val="00123755"/>
    <w:rsid w:val="00131E31"/>
    <w:rsid w:val="001320AE"/>
    <w:rsid w:val="001638D0"/>
    <w:rsid w:val="00174501"/>
    <w:rsid w:val="00193727"/>
    <w:rsid w:val="00193BB1"/>
    <w:rsid w:val="001A1046"/>
    <w:rsid w:val="001A1BC0"/>
    <w:rsid w:val="001C2802"/>
    <w:rsid w:val="001C433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365"/>
    <w:rsid w:val="0032264E"/>
    <w:rsid w:val="00325B35"/>
    <w:rsid w:val="00326CEF"/>
    <w:rsid w:val="003303F0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569A6"/>
    <w:rsid w:val="00486BAC"/>
    <w:rsid w:val="00493FC3"/>
    <w:rsid w:val="004C4B9C"/>
    <w:rsid w:val="004D45DF"/>
    <w:rsid w:val="004E1522"/>
    <w:rsid w:val="00506E51"/>
    <w:rsid w:val="00521C33"/>
    <w:rsid w:val="00527D2B"/>
    <w:rsid w:val="0053334C"/>
    <w:rsid w:val="005563B1"/>
    <w:rsid w:val="00566EAF"/>
    <w:rsid w:val="00581ADC"/>
    <w:rsid w:val="005C25B6"/>
    <w:rsid w:val="005C4146"/>
    <w:rsid w:val="005E412D"/>
    <w:rsid w:val="005F5066"/>
    <w:rsid w:val="005F7693"/>
    <w:rsid w:val="005F7A80"/>
    <w:rsid w:val="00605B7D"/>
    <w:rsid w:val="006078B6"/>
    <w:rsid w:val="00610E99"/>
    <w:rsid w:val="0061561B"/>
    <w:rsid w:val="00655993"/>
    <w:rsid w:val="00660E85"/>
    <w:rsid w:val="006716CF"/>
    <w:rsid w:val="00693549"/>
    <w:rsid w:val="006A0860"/>
    <w:rsid w:val="006A2F0A"/>
    <w:rsid w:val="006A332B"/>
    <w:rsid w:val="006B7362"/>
    <w:rsid w:val="006F32D3"/>
    <w:rsid w:val="006F7807"/>
    <w:rsid w:val="007147B8"/>
    <w:rsid w:val="0072235B"/>
    <w:rsid w:val="007660A6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D3B72"/>
    <w:rsid w:val="009E6DA4"/>
    <w:rsid w:val="009F08B8"/>
    <w:rsid w:val="009F7C2F"/>
    <w:rsid w:val="00A013FA"/>
    <w:rsid w:val="00A01801"/>
    <w:rsid w:val="00A11DFF"/>
    <w:rsid w:val="00A13F39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26475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B2CB1"/>
  </w:style>
  <w:style w:type="table" w:customStyle="1" w:styleId="10">
    <w:name w:val="Сетка таблицы1"/>
    <w:basedOn w:val="a1"/>
    <w:next w:val="a6"/>
    <w:uiPriority w:val="39"/>
    <w:rsid w:val="000B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2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B2CB1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0B2CB1"/>
  </w:style>
  <w:style w:type="paragraph" w:customStyle="1" w:styleId="ConsPlusNonformat">
    <w:name w:val="ConsPlusNonformat"/>
    <w:rsid w:val="000B2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7E02-6FAB-4F1A-9709-6B06E816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10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103</cp:revision>
  <cp:lastPrinted>2021-05-31T12:50:00Z</cp:lastPrinted>
  <dcterms:created xsi:type="dcterms:W3CDTF">2017-06-30T13:11:00Z</dcterms:created>
  <dcterms:modified xsi:type="dcterms:W3CDTF">2021-05-31T14:46:00Z</dcterms:modified>
</cp:coreProperties>
</file>