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Информационное сообщение о проведении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аукциона </w:t>
      </w:r>
    </w:p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№ </w:t>
      </w:r>
      <w:r w:rsidR="00454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4</w:t>
      </w:r>
      <w:r w:rsidR="000E7B48"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от </w:t>
      </w:r>
      <w:r w:rsidR="001F7B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12</w:t>
      </w:r>
      <w:r w:rsidR="00172200" w:rsidRPr="00E14D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.</w:t>
      </w:r>
      <w:r w:rsidR="00AF61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05</w:t>
      </w:r>
      <w:r w:rsidR="00172200" w:rsidRPr="00E14D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.</w:t>
      </w:r>
      <w:r w:rsidRPr="00E14D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202</w:t>
      </w:r>
      <w:r w:rsidR="006B2166" w:rsidRPr="00E14D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2</w:t>
      </w:r>
      <w:r w:rsidRPr="00E14D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г.</w:t>
      </w:r>
    </w:p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C621F6" w:rsidRDefault="00C621F6" w:rsidP="00C621F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Управление предпринимательства и </w:t>
      </w:r>
      <w:r w:rsidR="00F54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потребительского рынка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АМС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г.Владикавказа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(далее – Управление) – Организатор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аукциона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(РСО-Алания,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г.Владикавказ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пл.Штыба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2,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каб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r w:rsidRPr="00E14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30</w:t>
      </w:r>
      <w:r w:rsidR="00D231F0" w:rsidRPr="00E14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7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362040, тел.: 70-76-</w:t>
      </w:r>
      <w:r w:rsidR="00F54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10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), сообщает о проведении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аукциона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 заключению договоров на право размещения нестационарных торговых объектов (далее-НТО) по следующим адресам:</w:t>
      </w:r>
    </w:p>
    <w:p w:rsidR="00C621F6" w:rsidRDefault="00C621F6" w:rsidP="00C621F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F5B21" w:rsidRPr="00AF5B21" w:rsidRDefault="00AF5B21" w:rsidP="00AF5B21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92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709"/>
        <w:gridCol w:w="1985"/>
        <w:gridCol w:w="3117"/>
      </w:tblGrid>
      <w:tr w:rsidR="00AF5B21" w:rsidRPr="00AF5B21" w:rsidTr="004D0B09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5B21" w:rsidRPr="00782BC4" w:rsidRDefault="00AF5B21" w:rsidP="00782BC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8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 лота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21" w:rsidRPr="00782BC4" w:rsidRDefault="00AF5B21" w:rsidP="00782BC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8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 размещения нестационарного торгового объекта (НТО)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21" w:rsidRPr="00782BC4" w:rsidRDefault="00AF5B21" w:rsidP="00782BC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8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Площадь НТО, </w:t>
            </w:r>
            <w:proofErr w:type="spellStart"/>
            <w:r w:rsidRPr="0078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кв.м</w:t>
            </w:r>
            <w:proofErr w:type="spellEnd"/>
            <w:r w:rsidRPr="0078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21" w:rsidRPr="00782BC4" w:rsidRDefault="00AF5B21" w:rsidP="00782BC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8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Вид НТО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5B21" w:rsidRPr="00782BC4" w:rsidRDefault="00AF5B21" w:rsidP="00782BC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-108" w:right="-109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82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Специализация НТО</w:t>
            </w:r>
          </w:p>
        </w:tc>
      </w:tr>
      <w:tr w:rsidR="001403D4" w:rsidRPr="00AF5B21" w:rsidTr="004D0B09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Набережная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 и кондитерских изделий</w:t>
            </w:r>
          </w:p>
        </w:tc>
      </w:tr>
      <w:tr w:rsidR="001403D4" w:rsidRPr="00AF5B21" w:rsidTr="004D0B09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пл. Воссоединения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пл. Воссоединения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мороженного</w:t>
            </w:r>
          </w:p>
        </w:tc>
      </w:tr>
      <w:tr w:rsidR="00AF61BC" w:rsidRPr="00AF5B21" w:rsidTr="004D0B09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1BC" w:rsidRPr="004D0B09" w:rsidRDefault="00AF61BC" w:rsidP="00AF61BC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1BC" w:rsidRPr="004D0B09" w:rsidRDefault="00AF61BC" w:rsidP="00AF61BC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пл. Ленина,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1BC" w:rsidRPr="004D0B09" w:rsidRDefault="00AF61BC" w:rsidP="00AF61BC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1BC" w:rsidRPr="004D0B09" w:rsidRDefault="00AF61BC" w:rsidP="00AF61BC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61BC" w:rsidRPr="004D0B09" w:rsidRDefault="00AF61BC" w:rsidP="00AF61BC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 и кондитерских изделий</w:t>
            </w:r>
          </w:p>
        </w:tc>
      </w:tr>
      <w:tr w:rsidR="001403D4" w:rsidRPr="00AF5B21" w:rsidTr="004D0B09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пл. Свободы, 10"а"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пр.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Доватора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15 (аллея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Евростиль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мороженного</w:t>
            </w:r>
          </w:p>
        </w:tc>
      </w:tr>
      <w:tr w:rsidR="001403D4" w:rsidRPr="00AF5B21" w:rsidTr="004D0B09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пр.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(р-он ТЦ Арктика)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пр.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мороженного</w:t>
            </w:r>
          </w:p>
        </w:tc>
      </w:tr>
      <w:tr w:rsidR="001403D4" w:rsidRPr="00AF5B21" w:rsidTr="004D0B09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пр.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пр.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пр.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пр.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пр.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/ ул. Братьев Темировых (со стороны ОЗАТЭ)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мороженного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020D31" w:rsidP="00020D31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 Мира,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DA4D40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D40" w:rsidRPr="004D0B09" w:rsidRDefault="00DA4D40" w:rsidP="00DA4D40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D40" w:rsidRPr="004D0B09" w:rsidRDefault="00DA4D40" w:rsidP="00DA4D4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 Мира,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D40" w:rsidRPr="004D0B09" w:rsidRDefault="00DA4D40" w:rsidP="00DA4D4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D40" w:rsidRPr="004D0B09" w:rsidRDefault="00DA4D40" w:rsidP="00DA4D4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D40" w:rsidRPr="004D0B09" w:rsidRDefault="00DA4D40" w:rsidP="00DA4D4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мороженного</w:t>
            </w:r>
          </w:p>
        </w:tc>
      </w:tr>
      <w:tr w:rsidR="00DA4D40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D40" w:rsidRPr="004D0B09" w:rsidRDefault="00DA4D40" w:rsidP="00DA4D40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D40" w:rsidRDefault="00DA4D40" w:rsidP="00DA4D4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 Мира/Петровский пер.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D40" w:rsidRPr="004D0B09" w:rsidRDefault="00DA4D40" w:rsidP="00DA4D4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D40" w:rsidRPr="004D0B09" w:rsidRDefault="00DA4D40" w:rsidP="00DA4D4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D40" w:rsidRPr="004D0B09" w:rsidRDefault="00DA4D40" w:rsidP="00DA4D4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DA4D40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D40" w:rsidRPr="004D0B09" w:rsidRDefault="00DA4D40" w:rsidP="00DA4D40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D40" w:rsidRDefault="00DA4D40" w:rsidP="00DA4D4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 Мира/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ул.Горького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D40" w:rsidRPr="004D0B09" w:rsidRDefault="00DA4D40" w:rsidP="00DA4D4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D40" w:rsidRPr="004D0B09" w:rsidRDefault="00DA4D40" w:rsidP="00DA4D4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4D40" w:rsidRPr="004D0B09" w:rsidRDefault="00DA4D40" w:rsidP="00DA4D40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Астана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Кесаева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Астана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Кесаева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Астана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Кесаева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мороженного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Астана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Кесаева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Астана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Кесаева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Ватутина/ ул. Куйбышева (со стороны почты)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мороженного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Весенняя, 9"б"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мороженного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Владикавказская,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Владикавказская,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мороженного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Владикавказская,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Владикавказская,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Владикавказская/ ул.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Цоколаева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мороженного</w:t>
            </w:r>
          </w:p>
        </w:tc>
      </w:tr>
      <w:tr w:rsidR="005F04BD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4BD" w:rsidRPr="004D0B09" w:rsidRDefault="005F04BD" w:rsidP="005F04BD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4BD" w:rsidRPr="004D0B09" w:rsidRDefault="005F04BD" w:rsidP="005F04BD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Горького,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4BD" w:rsidRPr="004D0B09" w:rsidRDefault="005F04BD" w:rsidP="005F04BD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4BD" w:rsidRPr="004D0B09" w:rsidRDefault="005F04BD" w:rsidP="005F04BD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04BD" w:rsidRPr="004D0B09" w:rsidRDefault="005F04BD" w:rsidP="005F04BD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мороженного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1F1465">
              <w:rPr>
                <w:rFonts w:ascii="Times New Roman" w:hAnsi="Times New Roman" w:cs="Times New Roman"/>
                <w:sz w:val="27"/>
                <w:szCs w:val="27"/>
              </w:rPr>
              <w:t xml:space="preserve">ул. </w:t>
            </w:r>
            <w:proofErr w:type="spellStart"/>
            <w:r w:rsidRPr="001F1465">
              <w:rPr>
                <w:rFonts w:ascii="Times New Roman" w:hAnsi="Times New Roman" w:cs="Times New Roman"/>
                <w:sz w:val="27"/>
                <w:szCs w:val="27"/>
              </w:rPr>
              <w:t>Зангиева</w:t>
            </w:r>
            <w:proofErr w:type="spellEnd"/>
            <w:r w:rsidRPr="001F1465">
              <w:rPr>
                <w:rFonts w:ascii="Times New Roman" w:hAnsi="Times New Roman" w:cs="Times New Roman"/>
                <w:sz w:val="27"/>
                <w:szCs w:val="27"/>
              </w:rPr>
              <w:t>,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Зортова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Иристонская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45"а"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Кесаева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Кесаева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Кесаева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Кесаева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Кирова, 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Кирова/ ул. Маркова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мороженного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Кирова/ ул.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Маркуса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(р-он фонтана)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мороженного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Коцоева, (р-он Сбербанка)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Коцоева, 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Куйбышева, (вход в Цыганский сквер)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мороженного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Куйбышева,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Куйбышева,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мороженного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Куйбышева,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мороженного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Леваневского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Максима Горького, 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Максима Горького/ ул. Ватутина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Максима Горького/ ул. Декабристов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Маркова,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Маркуса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/ ул.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Джанаева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мороженного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Морских пехотинцев,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Морских пехотинцев,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Московская,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Московская, 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Николаева,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Первомайская, 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мороженного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Цоколаева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2"а"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Цоколаева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Цоколаева</w:t>
            </w:r>
            <w:proofErr w:type="spellEnd"/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7"а"</w:t>
            </w:r>
          </w:p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Чкалова,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питьевой и газированной воды, мороженого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Шмулевича,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мороженного</w:t>
            </w:r>
          </w:p>
        </w:tc>
      </w:tr>
      <w:tr w:rsidR="001403D4" w:rsidRPr="00AF5B21" w:rsidTr="004D0B09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Шмулевича,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мороженного</w:t>
            </w:r>
          </w:p>
        </w:tc>
      </w:tr>
      <w:tr w:rsidR="001403D4" w:rsidRPr="00AF5B21" w:rsidTr="00DA2812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1403D4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Шмулевича,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Холодильник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03D4" w:rsidRPr="004D0B09" w:rsidRDefault="001403D4" w:rsidP="004D0B09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D0B0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мороженного</w:t>
            </w:r>
          </w:p>
        </w:tc>
      </w:tr>
      <w:tr w:rsidR="00DA2812" w:rsidRPr="00AF5B21" w:rsidTr="00DA2812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пл. Воссоединения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Передвижной торговый объект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кукурузы</w:t>
            </w:r>
          </w:p>
        </w:tc>
      </w:tr>
      <w:tr w:rsidR="00DA2812" w:rsidRPr="00AF5B21" w:rsidTr="00DA2812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пр. </w:t>
            </w:r>
            <w:proofErr w:type="spellStart"/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</w:t>
            </w:r>
            <w:proofErr w:type="spellEnd"/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227 (площадь Победы)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Передвижной торговый объект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кукурузы</w:t>
            </w:r>
          </w:p>
        </w:tc>
      </w:tr>
      <w:tr w:rsidR="00DA2812" w:rsidRPr="00AF5B21" w:rsidTr="00DA2812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Астана </w:t>
            </w:r>
            <w:proofErr w:type="spellStart"/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Кесаева</w:t>
            </w:r>
            <w:proofErr w:type="spellEnd"/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Передвижной торговый объект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кукурузы</w:t>
            </w:r>
          </w:p>
        </w:tc>
      </w:tr>
      <w:tr w:rsidR="00DA2812" w:rsidRPr="00AF5B21" w:rsidTr="00DA2812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Астана </w:t>
            </w:r>
            <w:proofErr w:type="spellStart"/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Кесаева</w:t>
            </w:r>
            <w:proofErr w:type="spellEnd"/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Передвижной торговый объект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кукурузы</w:t>
            </w:r>
          </w:p>
        </w:tc>
      </w:tr>
      <w:tr w:rsidR="00DA2812" w:rsidRPr="00AF5B21" w:rsidTr="00DA2812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ул.Бородинская</w:t>
            </w:r>
            <w:proofErr w:type="spellEnd"/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/</w:t>
            </w:r>
            <w:proofErr w:type="spellStart"/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Джанаева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Передвижной торговый объект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кукурузы</w:t>
            </w:r>
          </w:p>
        </w:tc>
      </w:tr>
      <w:tr w:rsidR="00DA2812" w:rsidRPr="00AF5B21" w:rsidTr="00DA2812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ул.Бородинская</w:t>
            </w:r>
            <w:proofErr w:type="spellEnd"/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/Куйбышева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Передвижной торговый объект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кукурузы</w:t>
            </w:r>
          </w:p>
        </w:tc>
      </w:tr>
      <w:tr w:rsidR="00DA2812" w:rsidRPr="00AF5B21" w:rsidTr="00DA2812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Владикавказская, 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Передвижной торговый объект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кукурузы</w:t>
            </w:r>
          </w:p>
        </w:tc>
      </w:tr>
      <w:tr w:rsidR="00DA2812" w:rsidRPr="00AF5B21" w:rsidTr="00DA2812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Владикавказская, 26 / ул. Астана </w:t>
            </w:r>
            <w:proofErr w:type="spellStart"/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Кесаева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Передвижной торговый объект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кукурузы</w:t>
            </w:r>
          </w:p>
        </w:tc>
      </w:tr>
      <w:tr w:rsidR="00DA2812" w:rsidRPr="00AF5B21" w:rsidTr="00DA2812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4D0B09" w:rsidRDefault="00DA2812" w:rsidP="00DA2812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Куйбышева, 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Передвижной торговый объект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кукурузы</w:t>
            </w:r>
          </w:p>
        </w:tc>
      </w:tr>
      <w:tr w:rsidR="00DA2812" w:rsidRPr="00AF5B21" w:rsidTr="00DA2812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4D0B09" w:rsidRDefault="00DA2812" w:rsidP="00DA2812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Маркова, 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Передвижной торговый объект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кукурузы</w:t>
            </w:r>
          </w:p>
        </w:tc>
      </w:tr>
      <w:tr w:rsidR="00DA2812" w:rsidRPr="00AF5B21" w:rsidTr="00DA2812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4D0B09" w:rsidRDefault="00DA2812" w:rsidP="00DA2812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Набережная, (р-он памятника Плиеву)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Аттракционы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Оказание развлекательных услуг</w:t>
            </w:r>
          </w:p>
        </w:tc>
      </w:tr>
      <w:tr w:rsidR="00DA2812" w:rsidRPr="00AF5B21" w:rsidTr="00DA2812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4D0B09" w:rsidRDefault="00DA2812" w:rsidP="00DA2812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пл.Воссоединения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Аттракционы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Оказание развлекательных услуг</w:t>
            </w:r>
          </w:p>
        </w:tc>
      </w:tr>
      <w:tr w:rsidR="00DA2812" w:rsidRPr="00AF5B21" w:rsidTr="00DA2812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4D0B09" w:rsidRDefault="00DA2812" w:rsidP="00DA2812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sz w:val="27"/>
                <w:szCs w:val="27"/>
              </w:rPr>
              <w:t xml:space="preserve">пр. </w:t>
            </w:r>
            <w:proofErr w:type="spellStart"/>
            <w:r w:rsidRPr="00DA2812">
              <w:rPr>
                <w:rFonts w:ascii="Times New Roman" w:hAnsi="Times New Roman" w:cs="Times New Roman"/>
                <w:sz w:val="27"/>
                <w:szCs w:val="27"/>
              </w:rPr>
              <w:t>Коста</w:t>
            </w:r>
            <w:proofErr w:type="spellEnd"/>
            <w:r w:rsidRPr="00DA2812">
              <w:rPr>
                <w:rFonts w:ascii="Times New Roman" w:hAnsi="Times New Roman" w:cs="Times New Roman"/>
                <w:sz w:val="27"/>
                <w:szCs w:val="27"/>
              </w:rPr>
              <w:t>, 227 (площадь Победы)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sz w:val="27"/>
                <w:szCs w:val="27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sz w:val="27"/>
                <w:szCs w:val="27"/>
              </w:rPr>
              <w:t>Аттракционы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sz w:val="27"/>
                <w:szCs w:val="27"/>
              </w:rPr>
              <w:t>Оказание развлекательных услуг</w:t>
            </w:r>
          </w:p>
        </w:tc>
      </w:tr>
      <w:tr w:rsidR="00DA2812" w:rsidRPr="00AF5B21" w:rsidTr="00DA2812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4D0B09" w:rsidRDefault="00DA2812" w:rsidP="00DA2812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Калоева/ ул. Калинина (парк "Ликвидаторы Чернобыльской аварии")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Аттракционы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Оказание развлекательных услуг</w:t>
            </w:r>
          </w:p>
        </w:tc>
      </w:tr>
      <w:tr w:rsidR="00DA2812" w:rsidRPr="00AF5B21" w:rsidTr="00DA2812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4D0B09" w:rsidRDefault="00DA2812" w:rsidP="00DA2812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E64FD4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Астана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Кесаева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E64FD4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E64FD4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Батут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2812" w:rsidRPr="00DA2812" w:rsidRDefault="00DA2812" w:rsidP="00DA281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Оказание развлекательных услуг</w:t>
            </w:r>
          </w:p>
        </w:tc>
      </w:tr>
      <w:tr w:rsidR="00455985" w:rsidRPr="00AF5B21" w:rsidTr="00DA2812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985" w:rsidRPr="004D0B09" w:rsidRDefault="00455985" w:rsidP="00455985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985" w:rsidRPr="00DA2812" w:rsidRDefault="00455985" w:rsidP="0045598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Зортова</w:t>
            </w:r>
            <w:proofErr w:type="spellEnd"/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7"а" (набережная)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985" w:rsidRPr="00DA2812" w:rsidRDefault="00455985" w:rsidP="0045598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985" w:rsidRPr="00DA2812" w:rsidRDefault="00455985" w:rsidP="0045598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Аттракционы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985" w:rsidRPr="00DA2812" w:rsidRDefault="00455985" w:rsidP="0045598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A28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Оказание развлекательных услуг</w:t>
            </w:r>
          </w:p>
        </w:tc>
      </w:tr>
      <w:tr w:rsidR="00A34593" w:rsidRPr="00AF5B21" w:rsidTr="00DA2812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593" w:rsidRPr="004D0B09" w:rsidRDefault="00A34593" w:rsidP="00A34593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8" w:after="108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593" w:rsidRPr="00782BC4" w:rsidRDefault="00A34593" w:rsidP="00A3459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Шегрена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593" w:rsidRPr="00782BC4" w:rsidRDefault="00A34593" w:rsidP="00A3459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82BC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593" w:rsidRPr="00782BC4" w:rsidRDefault="00A34593" w:rsidP="00A3459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82BC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Арбузная клетка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593" w:rsidRPr="00782BC4" w:rsidRDefault="00A34593" w:rsidP="00A34593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82BC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Реализация бахчевых культур</w:t>
            </w:r>
          </w:p>
        </w:tc>
      </w:tr>
    </w:tbl>
    <w:p w:rsidR="00641773" w:rsidRDefault="00641773" w:rsidP="00732DA9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</w:p>
    <w:p w:rsidR="00732DA9" w:rsidRDefault="00732DA9" w:rsidP="00732DA9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4043E8">
        <w:rPr>
          <w:rFonts w:ascii="Times New Roman" w:hAnsi="Times New Roman" w:cs="Times New Roman"/>
          <w:sz w:val="28"/>
          <w:lang w:eastAsia="ru-RU"/>
        </w:rPr>
        <w:t xml:space="preserve">Период размещения нестационарных торговых объектов по лотам № </w:t>
      </w:r>
      <w:r w:rsidRPr="00455985">
        <w:rPr>
          <w:rFonts w:ascii="Times New Roman" w:hAnsi="Times New Roman" w:cs="Times New Roman"/>
          <w:sz w:val="28"/>
          <w:lang w:eastAsia="ru-RU"/>
        </w:rPr>
        <w:t>1-</w:t>
      </w:r>
      <w:r w:rsidR="00EC5A8B">
        <w:rPr>
          <w:rFonts w:ascii="Times New Roman" w:hAnsi="Times New Roman" w:cs="Times New Roman"/>
          <w:sz w:val="28"/>
          <w:lang w:eastAsia="ru-RU"/>
        </w:rPr>
        <w:t>81</w:t>
      </w:r>
      <w:r w:rsidR="004D0B09" w:rsidRPr="00454C17">
        <w:rPr>
          <w:rFonts w:ascii="Times New Roman" w:hAnsi="Times New Roman" w:cs="Times New Roman"/>
          <w:color w:val="FF0000"/>
          <w:sz w:val="28"/>
          <w:lang w:eastAsia="ru-RU"/>
        </w:rPr>
        <w:t xml:space="preserve"> </w:t>
      </w:r>
      <w:r w:rsidR="004D0B09">
        <w:rPr>
          <w:rFonts w:ascii="Times New Roman" w:hAnsi="Times New Roman" w:cs="Times New Roman"/>
          <w:sz w:val="28"/>
          <w:lang w:eastAsia="ru-RU"/>
        </w:rPr>
        <w:t xml:space="preserve">с </w:t>
      </w:r>
      <w:r w:rsidR="00E169F1">
        <w:rPr>
          <w:rFonts w:ascii="Times New Roman" w:hAnsi="Times New Roman" w:cs="Times New Roman"/>
          <w:sz w:val="28"/>
          <w:lang w:eastAsia="ru-RU"/>
        </w:rPr>
        <w:t>01.07</w:t>
      </w:r>
      <w:r>
        <w:rPr>
          <w:rFonts w:ascii="Times New Roman" w:hAnsi="Times New Roman" w:cs="Times New Roman"/>
          <w:sz w:val="28"/>
          <w:lang w:eastAsia="ru-RU"/>
        </w:rPr>
        <w:t>.2022</w:t>
      </w:r>
      <w:r w:rsidR="001403D4">
        <w:rPr>
          <w:rFonts w:ascii="Times New Roman" w:hAnsi="Times New Roman" w:cs="Times New Roman"/>
          <w:sz w:val="28"/>
          <w:lang w:eastAsia="ru-RU"/>
        </w:rPr>
        <w:t xml:space="preserve"> г. по 31.10</w:t>
      </w:r>
      <w:r>
        <w:rPr>
          <w:rFonts w:ascii="Times New Roman" w:hAnsi="Times New Roman" w:cs="Times New Roman"/>
          <w:sz w:val="28"/>
          <w:lang w:eastAsia="ru-RU"/>
        </w:rPr>
        <w:t>.2022</w:t>
      </w:r>
      <w:r w:rsidRPr="004043E8">
        <w:rPr>
          <w:rFonts w:ascii="Times New Roman" w:hAnsi="Times New Roman" w:cs="Times New Roman"/>
          <w:sz w:val="28"/>
          <w:lang w:eastAsia="ru-RU"/>
        </w:rPr>
        <w:t xml:space="preserve"> г.</w:t>
      </w:r>
    </w:p>
    <w:p w:rsidR="00EC5A8B" w:rsidRPr="004043E8" w:rsidRDefault="00EC5A8B" w:rsidP="00732DA9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Период размещения нестационарного торгового объекта по лоту</w:t>
      </w:r>
      <w:r w:rsidRPr="004043E8">
        <w:rPr>
          <w:rFonts w:ascii="Times New Roman" w:hAnsi="Times New Roman" w:cs="Times New Roman"/>
          <w:sz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lang w:eastAsia="ru-RU"/>
        </w:rPr>
        <w:t>82</w:t>
      </w:r>
      <w:r>
        <w:rPr>
          <w:rFonts w:ascii="Times New Roman" w:hAnsi="Times New Roman" w:cs="Times New Roman"/>
          <w:color w:val="FF0000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 xml:space="preserve">с </w:t>
      </w:r>
      <w:r w:rsidR="00E169F1">
        <w:rPr>
          <w:rFonts w:ascii="Times New Roman" w:hAnsi="Times New Roman" w:cs="Times New Roman"/>
          <w:sz w:val="28"/>
          <w:lang w:eastAsia="ru-RU"/>
        </w:rPr>
        <w:t>01.07</w:t>
      </w:r>
      <w:r>
        <w:rPr>
          <w:rFonts w:ascii="Times New Roman" w:hAnsi="Times New Roman" w:cs="Times New Roman"/>
          <w:sz w:val="28"/>
          <w:lang w:eastAsia="ru-RU"/>
        </w:rPr>
        <w:t>.2022 г. по 30.09.2022</w:t>
      </w:r>
      <w:r w:rsidRPr="004043E8">
        <w:rPr>
          <w:rFonts w:ascii="Times New Roman" w:hAnsi="Times New Roman" w:cs="Times New Roman"/>
          <w:sz w:val="28"/>
          <w:lang w:eastAsia="ru-RU"/>
        </w:rPr>
        <w:t xml:space="preserve"> г.</w:t>
      </w:r>
    </w:p>
    <w:p w:rsidR="00732DA9" w:rsidRPr="003A133D" w:rsidRDefault="00732DA9" w:rsidP="00641773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</w:p>
    <w:p w:rsidR="00732DA9" w:rsidRDefault="00641773" w:rsidP="00732DA9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по л</w:t>
      </w:r>
      <w:r w:rsidR="00732DA9" w:rsidRPr="00EF4E64">
        <w:rPr>
          <w:rFonts w:ascii="Times New Roman" w:hAnsi="Times New Roman" w:cs="Times New Roman"/>
          <w:sz w:val="28"/>
          <w:lang w:eastAsia="ru-RU"/>
        </w:rPr>
        <w:t xml:space="preserve">отам № </w:t>
      </w:r>
      <w:r w:rsidR="00732DA9" w:rsidRPr="00EF4E64">
        <w:rPr>
          <w:rFonts w:ascii="Times New Roman" w:hAnsi="Times New Roman" w:cs="Times New Roman"/>
          <w:b/>
          <w:sz w:val="28"/>
          <w:lang w:eastAsia="ru-RU"/>
        </w:rPr>
        <w:t>1-</w:t>
      </w:r>
      <w:r w:rsidR="001403D4">
        <w:rPr>
          <w:rFonts w:ascii="Times New Roman" w:hAnsi="Times New Roman" w:cs="Times New Roman"/>
          <w:b/>
          <w:sz w:val="28"/>
          <w:lang w:eastAsia="ru-RU"/>
        </w:rPr>
        <w:t>6</w:t>
      </w:r>
      <w:r w:rsidR="00940D82">
        <w:rPr>
          <w:rFonts w:ascii="Times New Roman" w:hAnsi="Times New Roman" w:cs="Times New Roman"/>
          <w:b/>
          <w:sz w:val="28"/>
          <w:lang w:eastAsia="ru-RU"/>
        </w:rPr>
        <w:t>5</w:t>
      </w:r>
      <w:r w:rsidR="00732DA9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1403D4">
        <w:rPr>
          <w:rFonts w:ascii="Times New Roman" w:hAnsi="Times New Roman" w:cs="Times New Roman"/>
          <w:b/>
          <w:sz w:val="28"/>
          <w:lang w:eastAsia="ru-RU"/>
        </w:rPr>
        <w:t xml:space="preserve">4 </w:t>
      </w:r>
      <w:r w:rsidR="001F1465">
        <w:rPr>
          <w:rFonts w:ascii="Times New Roman" w:hAnsi="Times New Roman" w:cs="Times New Roman"/>
          <w:b/>
          <w:sz w:val="28"/>
          <w:lang w:eastAsia="ru-RU"/>
        </w:rPr>
        <w:t>297</w:t>
      </w:r>
      <w:r w:rsidR="00732DA9" w:rsidRPr="00EF4E64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DA2812" w:rsidRDefault="00DA2812" w:rsidP="00732DA9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>Размер задат</w:t>
      </w:r>
      <w:r>
        <w:rPr>
          <w:rFonts w:ascii="Times New Roman" w:hAnsi="Times New Roman" w:cs="Times New Roman"/>
          <w:sz w:val="28"/>
          <w:lang w:eastAsia="ru-RU"/>
        </w:rPr>
        <w:t xml:space="preserve">ка </w:t>
      </w:r>
      <w:r w:rsidR="001F1465">
        <w:rPr>
          <w:rFonts w:ascii="Times New Roman" w:hAnsi="Times New Roman" w:cs="Times New Roman"/>
          <w:b/>
          <w:sz w:val="28"/>
          <w:lang w:eastAsia="ru-RU"/>
        </w:rPr>
        <w:t>859</w:t>
      </w:r>
      <w:r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DA2812" w:rsidRDefault="00DA2812" w:rsidP="00DA2812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Начальная цена по лотам № </w:t>
      </w:r>
      <w:r>
        <w:rPr>
          <w:rFonts w:ascii="Times New Roman" w:hAnsi="Times New Roman" w:cs="Times New Roman"/>
          <w:b/>
          <w:sz w:val="28"/>
          <w:lang w:eastAsia="ru-RU"/>
        </w:rPr>
        <w:t>6</w:t>
      </w:r>
      <w:r w:rsidR="00246651">
        <w:rPr>
          <w:rFonts w:ascii="Times New Roman" w:hAnsi="Times New Roman" w:cs="Times New Roman"/>
          <w:b/>
          <w:sz w:val="28"/>
          <w:lang w:eastAsia="ru-RU"/>
        </w:rPr>
        <w:t>6</w:t>
      </w:r>
      <w:r>
        <w:rPr>
          <w:rFonts w:ascii="Times New Roman" w:hAnsi="Times New Roman" w:cs="Times New Roman"/>
          <w:b/>
          <w:sz w:val="28"/>
          <w:lang w:eastAsia="ru-RU"/>
        </w:rPr>
        <w:t>-7</w:t>
      </w:r>
      <w:r w:rsidR="00246651">
        <w:rPr>
          <w:rFonts w:ascii="Times New Roman" w:hAnsi="Times New Roman" w:cs="Times New Roman"/>
          <w:b/>
          <w:sz w:val="28"/>
          <w:lang w:eastAsia="ru-RU"/>
        </w:rPr>
        <w:t>5</w:t>
      </w:r>
      <w:r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4A500D" w:rsidRPr="00455985">
        <w:rPr>
          <w:rFonts w:ascii="Times New Roman" w:hAnsi="Times New Roman" w:cs="Times New Roman"/>
          <w:b/>
          <w:sz w:val="28"/>
          <w:lang w:eastAsia="ru-RU"/>
        </w:rPr>
        <w:t>1</w:t>
      </w:r>
      <w:r w:rsidRPr="00455985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1F1465">
        <w:rPr>
          <w:rFonts w:ascii="Times New Roman" w:hAnsi="Times New Roman" w:cs="Times New Roman"/>
          <w:b/>
          <w:sz w:val="28"/>
          <w:lang w:eastAsia="ru-RU"/>
        </w:rPr>
        <w:t>640</w:t>
      </w:r>
      <w:r w:rsidRPr="00455985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F4E64">
        <w:rPr>
          <w:rFonts w:ascii="Times New Roman" w:hAnsi="Times New Roman" w:cs="Times New Roman"/>
          <w:sz w:val="28"/>
          <w:lang w:eastAsia="ru-RU"/>
        </w:rPr>
        <w:t>руб. за указанный период.</w:t>
      </w:r>
    </w:p>
    <w:p w:rsidR="00DA2812" w:rsidRDefault="00DA2812" w:rsidP="00DA2812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>Размер задат</w:t>
      </w:r>
      <w:r>
        <w:rPr>
          <w:rFonts w:ascii="Times New Roman" w:hAnsi="Times New Roman" w:cs="Times New Roman"/>
          <w:sz w:val="28"/>
          <w:lang w:eastAsia="ru-RU"/>
        </w:rPr>
        <w:t xml:space="preserve">ка </w:t>
      </w:r>
      <w:r w:rsidR="004A500D" w:rsidRPr="00455985">
        <w:rPr>
          <w:rFonts w:ascii="Times New Roman" w:hAnsi="Times New Roman" w:cs="Times New Roman"/>
          <w:b/>
          <w:sz w:val="28"/>
          <w:lang w:eastAsia="ru-RU"/>
        </w:rPr>
        <w:t>3</w:t>
      </w:r>
      <w:r w:rsidR="001F1465">
        <w:rPr>
          <w:rFonts w:ascii="Times New Roman" w:hAnsi="Times New Roman" w:cs="Times New Roman"/>
          <w:b/>
          <w:sz w:val="28"/>
          <w:lang w:eastAsia="ru-RU"/>
        </w:rPr>
        <w:t>28</w:t>
      </w:r>
      <w:r w:rsidRPr="00455985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DA2812" w:rsidRPr="00EF4E64" w:rsidRDefault="00DA2812" w:rsidP="00732DA9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по л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отам № </w:t>
      </w:r>
      <w:r w:rsidR="00455985">
        <w:rPr>
          <w:rFonts w:ascii="Times New Roman" w:hAnsi="Times New Roman" w:cs="Times New Roman"/>
          <w:b/>
          <w:sz w:val="28"/>
          <w:lang w:eastAsia="ru-RU"/>
        </w:rPr>
        <w:t>7</w:t>
      </w:r>
      <w:r w:rsidR="00905378">
        <w:rPr>
          <w:rFonts w:ascii="Times New Roman" w:hAnsi="Times New Roman" w:cs="Times New Roman"/>
          <w:b/>
          <w:sz w:val="28"/>
          <w:lang w:eastAsia="ru-RU"/>
        </w:rPr>
        <w:t>6</w:t>
      </w:r>
      <w:r w:rsidR="00455985">
        <w:rPr>
          <w:rFonts w:ascii="Times New Roman" w:hAnsi="Times New Roman" w:cs="Times New Roman"/>
          <w:b/>
          <w:sz w:val="28"/>
          <w:lang w:eastAsia="ru-RU"/>
        </w:rPr>
        <w:t>-7</w:t>
      </w:r>
      <w:r w:rsidR="00905378">
        <w:rPr>
          <w:rFonts w:ascii="Times New Roman" w:hAnsi="Times New Roman" w:cs="Times New Roman"/>
          <w:b/>
          <w:sz w:val="28"/>
          <w:lang w:eastAsia="ru-RU"/>
        </w:rPr>
        <w:t>9</w:t>
      </w:r>
      <w:r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55256D">
        <w:rPr>
          <w:rFonts w:ascii="Times New Roman" w:hAnsi="Times New Roman" w:cs="Times New Roman"/>
          <w:b/>
          <w:sz w:val="28"/>
          <w:lang w:eastAsia="ru-RU"/>
        </w:rPr>
        <w:t>8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55256D">
        <w:rPr>
          <w:rFonts w:ascii="Times New Roman" w:hAnsi="Times New Roman" w:cs="Times New Roman"/>
          <w:b/>
          <w:sz w:val="28"/>
          <w:lang w:eastAsia="ru-RU"/>
        </w:rPr>
        <w:t>692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732DA9" w:rsidRDefault="00732DA9" w:rsidP="00732DA9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lastRenderedPageBreak/>
        <w:t>Размер задат</w:t>
      </w:r>
      <w:r>
        <w:rPr>
          <w:rFonts w:ascii="Times New Roman" w:hAnsi="Times New Roman" w:cs="Times New Roman"/>
          <w:sz w:val="28"/>
          <w:lang w:eastAsia="ru-RU"/>
        </w:rPr>
        <w:t xml:space="preserve">ка </w:t>
      </w:r>
      <w:r w:rsidR="00455985" w:rsidRPr="00455985">
        <w:rPr>
          <w:rFonts w:ascii="Times New Roman" w:hAnsi="Times New Roman" w:cs="Times New Roman"/>
          <w:b/>
          <w:sz w:val="28"/>
          <w:lang w:eastAsia="ru-RU"/>
        </w:rPr>
        <w:t xml:space="preserve">1 </w:t>
      </w:r>
      <w:r w:rsidR="0055256D">
        <w:rPr>
          <w:rFonts w:ascii="Times New Roman" w:hAnsi="Times New Roman" w:cs="Times New Roman"/>
          <w:b/>
          <w:sz w:val="28"/>
          <w:lang w:eastAsia="ru-RU"/>
        </w:rPr>
        <w:t>738</w:t>
      </w:r>
      <w:r w:rsidRPr="00455985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46323" w:rsidRDefault="00546323" w:rsidP="00732DA9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6B4138" w:rsidRDefault="006B4138" w:rsidP="00732DA9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по лоту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№ </w:t>
      </w:r>
      <w:r w:rsidR="00905378">
        <w:rPr>
          <w:rFonts w:ascii="Times New Roman" w:hAnsi="Times New Roman" w:cs="Times New Roman"/>
          <w:b/>
          <w:sz w:val="28"/>
          <w:lang w:eastAsia="ru-RU"/>
        </w:rPr>
        <w:t>80</w:t>
      </w:r>
      <w:r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55256D">
        <w:rPr>
          <w:rFonts w:ascii="Times New Roman" w:hAnsi="Times New Roman" w:cs="Times New Roman"/>
          <w:b/>
          <w:sz w:val="28"/>
          <w:lang w:eastAsia="ru-RU"/>
        </w:rPr>
        <w:t>6 519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</w:t>
      </w:r>
    </w:p>
    <w:p w:rsidR="006B4138" w:rsidRDefault="006B4138" w:rsidP="006B4138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>Размер задат</w:t>
      </w:r>
      <w:r>
        <w:rPr>
          <w:rFonts w:ascii="Times New Roman" w:hAnsi="Times New Roman" w:cs="Times New Roman"/>
          <w:sz w:val="28"/>
          <w:lang w:eastAsia="ru-RU"/>
        </w:rPr>
        <w:t xml:space="preserve">ка </w:t>
      </w:r>
      <w:r w:rsidRPr="00455985">
        <w:rPr>
          <w:rFonts w:ascii="Times New Roman" w:hAnsi="Times New Roman" w:cs="Times New Roman"/>
          <w:b/>
          <w:sz w:val="28"/>
          <w:lang w:eastAsia="ru-RU"/>
        </w:rPr>
        <w:t xml:space="preserve">1 </w:t>
      </w:r>
      <w:r w:rsidR="0055256D">
        <w:rPr>
          <w:rFonts w:ascii="Times New Roman" w:hAnsi="Times New Roman" w:cs="Times New Roman"/>
          <w:b/>
          <w:sz w:val="28"/>
          <w:lang w:eastAsia="ru-RU"/>
        </w:rPr>
        <w:t>303</w:t>
      </w:r>
      <w:r w:rsidRPr="00455985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46323" w:rsidRDefault="00546323" w:rsidP="006B4138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BB37FC" w:rsidRDefault="00BB37FC" w:rsidP="00BB37FC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по лоту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№ </w:t>
      </w:r>
      <w:r>
        <w:rPr>
          <w:rFonts w:ascii="Times New Roman" w:hAnsi="Times New Roman" w:cs="Times New Roman"/>
          <w:b/>
          <w:sz w:val="28"/>
          <w:lang w:eastAsia="ru-RU"/>
        </w:rPr>
        <w:t>81</w:t>
      </w:r>
      <w:r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5 </w:t>
      </w:r>
      <w:r w:rsidR="0055256D">
        <w:rPr>
          <w:rFonts w:ascii="Times New Roman" w:hAnsi="Times New Roman" w:cs="Times New Roman"/>
          <w:b/>
          <w:sz w:val="28"/>
          <w:lang w:eastAsia="ru-RU"/>
        </w:rPr>
        <w:t>432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</w:t>
      </w:r>
    </w:p>
    <w:p w:rsidR="00BB37FC" w:rsidRDefault="00BB37FC" w:rsidP="00BB37FC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>Размер задат</w:t>
      </w:r>
      <w:r>
        <w:rPr>
          <w:rFonts w:ascii="Times New Roman" w:hAnsi="Times New Roman" w:cs="Times New Roman"/>
          <w:sz w:val="28"/>
          <w:lang w:eastAsia="ru-RU"/>
        </w:rPr>
        <w:t xml:space="preserve">ка </w:t>
      </w:r>
      <w:r w:rsidRPr="00455985">
        <w:rPr>
          <w:rFonts w:ascii="Times New Roman" w:hAnsi="Times New Roman" w:cs="Times New Roman"/>
          <w:b/>
          <w:sz w:val="28"/>
          <w:lang w:eastAsia="ru-RU"/>
        </w:rPr>
        <w:t xml:space="preserve">1 </w:t>
      </w:r>
      <w:r w:rsidR="0055256D">
        <w:rPr>
          <w:rFonts w:ascii="Times New Roman" w:hAnsi="Times New Roman" w:cs="Times New Roman"/>
          <w:b/>
          <w:sz w:val="28"/>
          <w:lang w:eastAsia="ru-RU"/>
        </w:rPr>
        <w:t>086</w:t>
      </w:r>
      <w:r w:rsidRPr="00455985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46323" w:rsidRDefault="00546323" w:rsidP="00BB37FC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5C21DA" w:rsidRDefault="005C21DA" w:rsidP="005C21DA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по лоту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№ </w:t>
      </w:r>
      <w:r>
        <w:rPr>
          <w:rFonts w:ascii="Times New Roman" w:hAnsi="Times New Roman" w:cs="Times New Roman"/>
          <w:b/>
          <w:sz w:val="28"/>
          <w:lang w:eastAsia="ru-RU"/>
        </w:rPr>
        <w:t>82</w:t>
      </w:r>
      <w:r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55256D">
        <w:rPr>
          <w:rFonts w:ascii="Times New Roman" w:hAnsi="Times New Roman" w:cs="Times New Roman"/>
          <w:b/>
          <w:sz w:val="28"/>
          <w:lang w:eastAsia="ru-RU"/>
        </w:rPr>
        <w:t>7 728</w:t>
      </w:r>
      <w:r w:rsidRPr="00EF4E64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</w:t>
      </w:r>
    </w:p>
    <w:p w:rsidR="005C21DA" w:rsidRDefault="005C21DA" w:rsidP="005C21DA">
      <w:pPr>
        <w:pStyle w:val="a3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>Размер задат</w:t>
      </w:r>
      <w:r>
        <w:rPr>
          <w:rFonts w:ascii="Times New Roman" w:hAnsi="Times New Roman" w:cs="Times New Roman"/>
          <w:sz w:val="28"/>
          <w:lang w:eastAsia="ru-RU"/>
        </w:rPr>
        <w:t xml:space="preserve">ка </w:t>
      </w:r>
      <w:r w:rsidRPr="00455985">
        <w:rPr>
          <w:rFonts w:ascii="Times New Roman" w:hAnsi="Times New Roman" w:cs="Times New Roman"/>
          <w:b/>
          <w:sz w:val="28"/>
          <w:lang w:eastAsia="ru-RU"/>
        </w:rPr>
        <w:t xml:space="preserve">1 </w:t>
      </w:r>
      <w:r w:rsidR="0055256D">
        <w:rPr>
          <w:rFonts w:ascii="Times New Roman" w:hAnsi="Times New Roman" w:cs="Times New Roman"/>
          <w:b/>
          <w:sz w:val="28"/>
          <w:lang w:eastAsia="ru-RU"/>
        </w:rPr>
        <w:t>545</w:t>
      </w:r>
      <w:bookmarkStart w:id="0" w:name="_GoBack"/>
      <w:bookmarkEnd w:id="0"/>
      <w:r w:rsidRPr="00455985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732DA9" w:rsidRPr="00EF4E64" w:rsidRDefault="00732DA9" w:rsidP="006B4138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</w:p>
    <w:p w:rsidR="00732DA9" w:rsidRPr="00EF4E64" w:rsidRDefault="00732DA9" w:rsidP="00732DA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E64">
        <w:rPr>
          <w:rFonts w:ascii="Times New Roman" w:hAnsi="Times New Roman" w:cs="Times New Roman"/>
          <w:sz w:val="28"/>
          <w:lang w:eastAsia="ru-RU"/>
        </w:rPr>
        <w:t>Шаг аукциона составляет: не более 10 % от начальной цены Лота.</w:t>
      </w:r>
    </w:p>
    <w:p w:rsidR="00732DA9" w:rsidRPr="00FC5361" w:rsidRDefault="00732DA9" w:rsidP="00732DA9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zh-CN"/>
        </w:rPr>
      </w:pPr>
      <w:r w:rsidRPr="00F94D2B">
        <w:rPr>
          <w:rFonts w:ascii="Times New Roman" w:eastAsia="Times New Roman" w:hAnsi="Times New Roman" w:cs="Times New Roman"/>
          <w:sz w:val="28"/>
          <w:szCs w:val="24"/>
          <w:lang w:eastAsia="zh-CN"/>
        </w:rPr>
        <w:t>Начало и окончание приема заявок на участие в аукцио</w:t>
      </w:r>
      <w:r w:rsidR="00EE34A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не: с момента опубликования по </w:t>
      </w:r>
      <w:r w:rsidR="001F7B00">
        <w:rPr>
          <w:rFonts w:ascii="Times New Roman" w:eastAsia="Times New Roman" w:hAnsi="Times New Roman" w:cs="Times New Roman"/>
          <w:sz w:val="28"/>
          <w:szCs w:val="24"/>
          <w:lang w:eastAsia="zh-CN"/>
        </w:rPr>
        <w:t>14</w:t>
      </w:r>
      <w:r w:rsidR="00940D82">
        <w:rPr>
          <w:rFonts w:ascii="Times New Roman" w:eastAsia="Times New Roman" w:hAnsi="Times New Roman" w:cs="Times New Roman"/>
          <w:sz w:val="28"/>
          <w:szCs w:val="24"/>
          <w:lang w:eastAsia="zh-CN"/>
        </w:rPr>
        <w:t>.06</w:t>
      </w:r>
      <w:r w:rsidRPr="00F94D2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.2022 г. </w:t>
      </w:r>
    </w:p>
    <w:p w:rsidR="00732DA9" w:rsidRPr="00165DB1" w:rsidRDefault="00732DA9" w:rsidP="00732DA9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65DB1">
        <w:rPr>
          <w:rFonts w:ascii="Times New Roman" w:eastAsia="Times New Roman" w:hAnsi="Times New Roman" w:cs="Times New Roman"/>
          <w:sz w:val="28"/>
          <w:szCs w:val="24"/>
          <w:lang w:eastAsia="zh-CN"/>
        </w:rPr>
        <w:t>Место получения информации об условиях Аукциона: г. Владикавказ, пл. Штыба, 2, 3 этаж, кабинет № 307, с 10 ч. 00 мин. до 17 ч. 00 мин. ежедневно, тел.70-76-10</w:t>
      </w:r>
    </w:p>
    <w:p w:rsidR="00732DA9" w:rsidRPr="00165DB1" w:rsidRDefault="00732DA9" w:rsidP="00732DA9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65DB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165DB1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165DB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165DB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165DB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</w:t>
      </w:r>
      <w:r w:rsidR="00641773">
        <w:rPr>
          <w:rFonts w:ascii="Times New Roman" w:eastAsia="Times New Roman" w:hAnsi="Times New Roman" w:cs="Times New Roman"/>
          <w:sz w:val="28"/>
          <w:szCs w:val="24"/>
          <w:lang w:eastAsia="zh-CN"/>
        </w:rPr>
        <w:t>нет № 307, с 10 ч. 00 мин. до 17</w:t>
      </w:r>
      <w:r w:rsidRPr="00165DB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ч. 00 мин. ежедневно.</w:t>
      </w:r>
    </w:p>
    <w:p w:rsidR="00732DA9" w:rsidRDefault="00732DA9" w:rsidP="00732DA9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65DB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Вскрытие и рассмотрение заявок: </w:t>
      </w:r>
      <w:r w:rsidR="000D25A5">
        <w:rPr>
          <w:rFonts w:ascii="Times New Roman" w:eastAsia="Times New Roman" w:hAnsi="Times New Roman" w:cs="Times New Roman"/>
          <w:sz w:val="28"/>
          <w:szCs w:val="24"/>
          <w:lang w:eastAsia="zh-CN"/>
        </w:rPr>
        <w:t>15</w:t>
      </w:r>
      <w:r w:rsidR="00FC029F">
        <w:rPr>
          <w:rFonts w:ascii="Times New Roman" w:eastAsia="Times New Roman" w:hAnsi="Times New Roman" w:cs="Times New Roman"/>
          <w:sz w:val="28"/>
          <w:szCs w:val="24"/>
          <w:lang w:eastAsia="zh-CN"/>
        </w:rPr>
        <w:t>.0</w:t>
      </w:r>
      <w:r w:rsidR="00051FFA">
        <w:rPr>
          <w:rFonts w:ascii="Times New Roman" w:eastAsia="Times New Roman" w:hAnsi="Times New Roman" w:cs="Times New Roman"/>
          <w:sz w:val="28"/>
          <w:szCs w:val="24"/>
          <w:lang w:eastAsia="zh-CN"/>
        </w:rPr>
        <w:t>6</w:t>
      </w:r>
      <w:r w:rsidRPr="00165DB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.2022 в 15.00. г. Владикавказ, </w:t>
      </w:r>
      <w:proofErr w:type="spellStart"/>
      <w:r w:rsidRPr="00165DB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165DB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307.</w:t>
      </w:r>
    </w:p>
    <w:p w:rsidR="001A27C1" w:rsidRPr="00165DB1" w:rsidRDefault="001A27C1" w:rsidP="00732DA9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A27C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 час до начала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проведения </w:t>
      </w:r>
      <w:r w:rsidRPr="001A27C1">
        <w:rPr>
          <w:rFonts w:ascii="Times New Roman" w:eastAsia="Times New Roman" w:hAnsi="Times New Roman" w:cs="Times New Roman"/>
          <w:sz w:val="28"/>
          <w:szCs w:val="24"/>
          <w:lang w:eastAsia="zh-CN"/>
        </w:rPr>
        <w:t>аукциона участники аукциона либо их представители начинают проходить регистрацию. Регистрация участников аукциона заканчивается не позднее, чем за 5 минут до начала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проведения</w:t>
      </w:r>
      <w:r w:rsidRPr="001A27C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аукциона.</w:t>
      </w:r>
    </w:p>
    <w:p w:rsidR="00732DA9" w:rsidRPr="00165DB1" w:rsidRDefault="00732DA9" w:rsidP="00732DA9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65DB1">
        <w:rPr>
          <w:rFonts w:ascii="Times New Roman" w:eastAsia="Times New Roman" w:hAnsi="Times New Roman" w:cs="Times New Roman"/>
          <w:sz w:val="28"/>
          <w:szCs w:val="24"/>
          <w:lang w:eastAsia="zh-CN"/>
        </w:rPr>
        <w:t>Врем</w:t>
      </w:r>
      <w:r w:rsidR="004D0B09">
        <w:rPr>
          <w:rFonts w:ascii="Times New Roman" w:eastAsia="Times New Roman" w:hAnsi="Times New Roman" w:cs="Times New Roman"/>
          <w:sz w:val="28"/>
          <w:szCs w:val="24"/>
          <w:lang w:eastAsia="zh-CN"/>
        </w:rPr>
        <w:t>я</w:t>
      </w:r>
      <w:r w:rsidR="00EE34A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и место проведения аукциона</w:t>
      </w:r>
      <w:r w:rsidR="000D25A5">
        <w:rPr>
          <w:rFonts w:ascii="Times New Roman" w:eastAsia="Times New Roman" w:hAnsi="Times New Roman" w:cs="Times New Roman"/>
          <w:sz w:val="28"/>
          <w:szCs w:val="24"/>
          <w:lang w:eastAsia="zh-CN"/>
        </w:rPr>
        <w:t>: 17</w:t>
      </w:r>
      <w:r w:rsidR="00687E93">
        <w:rPr>
          <w:rFonts w:ascii="Times New Roman" w:eastAsia="Times New Roman" w:hAnsi="Times New Roman" w:cs="Times New Roman"/>
          <w:sz w:val="28"/>
          <w:szCs w:val="24"/>
          <w:lang w:eastAsia="zh-CN"/>
        </w:rPr>
        <w:t>.0</w:t>
      </w:r>
      <w:r w:rsidR="00EE34AB">
        <w:rPr>
          <w:rFonts w:ascii="Times New Roman" w:eastAsia="Times New Roman" w:hAnsi="Times New Roman" w:cs="Times New Roman"/>
          <w:sz w:val="28"/>
          <w:szCs w:val="24"/>
          <w:lang w:eastAsia="zh-CN"/>
        </w:rPr>
        <w:t>6</w:t>
      </w:r>
      <w:r w:rsidRPr="00165DB1">
        <w:rPr>
          <w:rFonts w:ascii="Times New Roman" w:eastAsia="Times New Roman" w:hAnsi="Times New Roman" w:cs="Times New Roman"/>
          <w:sz w:val="28"/>
          <w:szCs w:val="24"/>
          <w:lang w:eastAsia="zh-CN"/>
        </w:rPr>
        <w:t>.2022, с 1</w:t>
      </w:r>
      <w:r w:rsidR="001A27C1">
        <w:rPr>
          <w:rFonts w:ascii="Times New Roman" w:eastAsia="Times New Roman" w:hAnsi="Times New Roman" w:cs="Times New Roman"/>
          <w:sz w:val="28"/>
          <w:szCs w:val="24"/>
          <w:lang w:eastAsia="zh-CN"/>
        </w:rPr>
        <w:t>1</w:t>
      </w:r>
      <w:r w:rsidRPr="00165DB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ч. 00 мин. г. Владикавказ, </w:t>
      </w:r>
      <w:proofErr w:type="spellStart"/>
      <w:r w:rsidRPr="00165DB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165DB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307.</w:t>
      </w:r>
    </w:p>
    <w:p w:rsidR="00732DA9" w:rsidRPr="00165DB1" w:rsidRDefault="00732DA9" w:rsidP="00732DA9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65DB1">
        <w:rPr>
          <w:rFonts w:ascii="Times New Roman" w:eastAsia="Times New Roman" w:hAnsi="Times New Roman" w:cs="Times New Roman"/>
          <w:sz w:val="28"/>
          <w:szCs w:val="24"/>
          <w:lang w:eastAsia="zh-CN"/>
        </w:rPr>
        <w:t>Опр</w:t>
      </w:r>
      <w:r w:rsidR="004D0B09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еделение победителей Аукциона: </w:t>
      </w:r>
      <w:r w:rsidR="000D25A5">
        <w:rPr>
          <w:rFonts w:ascii="Times New Roman" w:eastAsia="Times New Roman" w:hAnsi="Times New Roman" w:cs="Times New Roman"/>
          <w:sz w:val="28"/>
          <w:szCs w:val="24"/>
          <w:lang w:eastAsia="zh-CN"/>
        </w:rPr>
        <w:t>17</w:t>
      </w:r>
      <w:r w:rsidR="00687E93">
        <w:rPr>
          <w:rFonts w:ascii="Times New Roman" w:eastAsia="Times New Roman" w:hAnsi="Times New Roman" w:cs="Times New Roman"/>
          <w:sz w:val="28"/>
          <w:szCs w:val="24"/>
          <w:lang w:eastAsia="zh-CN"/>
        </w:rPr>
        <w:t>.0</w:t>
      </w:r>
      <w:r w:rsidR="00EE34AB">
        <w:rPr>
          <w:rFonts w:ascii="Times New Roman" w:eastAsia="Times New Roman" w:hAnsi="Times New Roman" w:cs="Times New Roman"/>
          <w:sz w:val="28"/>
          <w:szCs w:val="24"/>
          <w:lang w:eastAsia="zh-CN"/>
        </w:rPr>
        <w:t>6</w:t>
      </w:r>
      <w:r w:rsidRPr="00165DB1">
        <w:rPr>
          <w:rFonts w:ascii="Times New Roman" w:eastAsia="Times New Roman" w:hAnsi="Times New Roman" w:cs="Times New Roman"/>
          <w:sz w:val="28"/>
          <w:szCs w:val="24"/>
          <w:lang w:eastAsia="zh-CN"/>
        </w:rPr>
        <w:t>.2022.</w:t>
      </w:r>
    </w:p>
    <w:p w:rsidR="00732DA9" w:rsidRPr="005362A2" w:rsidRDefault="00732DA9" w:rsidP="00732DA9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A9" w:rsidRPr="00C621F6" w:rsidRDefault="00732DA9" w:rsidP="00732DA9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621F6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 xml:space="preserve">Порядок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>аукциона</w:t>
      </w:r>
      <w:r w:rsidRPr="00C621F6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 xml:space="preserve"> утвержден 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постано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влением АМС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г.Владикавказа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E14DB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  <w:t>от 02.09.2020 № 652</w:t>
      </w:r>
      <w:r w:rsidRPr="00165DB1">
        <w:rPr>
          <w:rFonts w:ascii="Times New Roman" w:eastAsia="Times New Roman" w:hAnsi="Times New Roman" w:cs="Times New Roman"/>
          <w:color w:val="FF0000"/>
          <w:sz w:val="28"/>
          <w:szCs w:val="24"/>
          <w:lang w:eastAsia="ar-SA"/>
        </w:rPr>
        <w:t xml:space="preserve"> 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Об утверждении положения о порядке размещения нестационарных торговых объектов и объектов по оказанию услуг, положения о проведении аукциона на право размещения нестационарных торговых объектов и объектов оказания услуг, состава аукционной комиссии по предоставлению права на размещение нестационарных торговых объектов,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минимальную плату на право размещения нестационарных объектов,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перечень специализаций нестационарных торговых объектов, минимального ассортиментного перечня и номенклатуры дополнительных групп товаров,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типовых архитектурных решений нестационарных торговых объектов,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расположенных на территории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муниципального образования город Владикавказ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  <w:r w:rsidR="009D2F0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(далее – Положение)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732DA9" w:rsidRPr="003B4F47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DA9" w:rsidRPr="003B4F47" w:rsidRDefault="00732DA9" w:rsidP="00732DA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 xml:space="preserve"> Порядок организации аукциона</w:t>
      </w:r>
    </w:p>
    <w:p w:rsidR="00732DA9" w:rsidRPr="003B4F47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DA9" w:rsidRPr="003B4F47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lastRenderedPageBreak/>
        <w:t>Для целей настоящего Порядка используются следующие термины и определения:</w:t>
      </w:r>
    </w:p>
    <w:p w:rsidR="00732DA9" w:rsidRPr="003B4F47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Открытый аукцион - аукцион, победителем которого признается лицо, предложившее наиболее высокую цену на право заключения договора на размещение нестационарного торгового объекта на территории города Владикавказа.</w:t>
      </w:r>
    </w:p>
    <w:p w:rsidR="00732DA9" w:rsidRPr="003B4F47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 xml:space="preserve">ганизатор аукциона – Управление </w:t>
      </w:r>
      <w:r w:rsidRPr="003B4F47">
        <w:rPr>
          <w:rFonts w:ascii="Times New Roman" w:hAnsi="Times New Roman" w:cs="Times New Roman"/>
          <w:sz w:val="28"/>
          <w:szCs w:val="28"/>
        </w:rPr>
        <w:t xml:space="preserve">предпринимательства и </w:t>
      </w:r>
      <w:r>
        <w:rPr>
          <w:rFonts w:ascii="Times New Roman" w:hAnsi="Times New Roman" w:cs="Times New Roman"/>
          <w:sz w:val="28"/>
          <w:szCs w:val="28"/>
        </w:rPr>
        <w:t>потребительского рынка</w:t>
      </w:r>
      <w:r w:rsidRPr="003B4F47">
        <w:rPr>
          <w:rFonts w:ascii="Times New Roman" w:hAnsi="Times New Roman" w:cs="Times New Roman"/>
          <w:sz w:val="28"/>
          <w:szCs w:val="28"/>
        </w:rPr>
        <w:t xml:space="preserve"> АМС </w:t>
      </w:r>
      <w:proofErr w:type="spellStart"/>
      <w:r w:rsidRPr="003B4F47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Pr="003B4F47">
        <w:rPr>
          <w:rFonts w:ascii="Times New Roman" w:hAnsi="Times New Roman" w:cs="Times New Roman"/>
          <w:sz w:val="28"/>
          <w:szCs w:val="28"/>
        </w:rPr>
        <w:t xml:space="preserve"> (далее - организатор аукциона).</w:t>
      </w:r>
    </w:p>
    <w:p w:rsidR="00732DA9" w:rsidRPr="003B4F47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Заявитель - любое юридическое лицо или индивидуальный предприниматель.</w:t>
      </w:r>
    </w:p>
    <w:p w:rsidR="00732DA9" w:rsidRPr="003B4F47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Документация об аукционе - документация, утвержденная Организатором аукциона.</w:t>
      </w:r>
    </w:p>
    <w:p w:rsidR="00732DA9" w:rsidRPr="003B4F47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Заявка на участие в аукционе - письменное подтверждение согласия заявителя принять участие в аукционе на условиях, в срок и по форме, указанных в Положении.</w:t>
      </w:r>
    </w:p>
    <w:p w:rsidR="00732DA9" w:rsidRPr="003B4F47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Участник аукциона - заявитель, подавший заявку на участие в аукционе и допущенный к участию в аукционе.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Победитель аукциона - участник аукциона, предложивший наиболее высокую цену на право заключить договор на размещение нестационарного торгового объекта на территории города Владикавказа и не уклонившийся от подписания протокола о результатах аукциона.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Предмет аукциона - право заключения договора на размещение нестационарного торгового объекта на территории города</w:t>
      </w:r>
      <w:r>
        <w:rPr>
          <w:rFonts w:ascii="Times New Roman" w:hAnsi="Times New Roman" w:cs="Times New Roman"/>
          <w:sz w:val="28"/>
          <w:szCs w:val="28"/>
        </w:rPr>
        <w:t xml:space="preserve"> Владикавказа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Комиссия по проведению аукциона на право заключения договора на размещение нестационарных торговых объектов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- комиссия, созданная в соответствии с Положением о комиссии по проведению аукциона на право заключения договора на размещение нестационарного торгового объекта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DA9" w:rsidRPr="002B2898" w:rsidRDefault="00732DA9" w:rsidP="00732DA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Организация аукцио</w:t>
      </w:r>
      <w:r>
        <w:rPr>
          <w:rFonts w:ascii="Times New Roman" w:hAnsi="Times New Roman" w:cs="Times New Roman"/>
          <w:sz w:val="28"/>
          <w:szCs w:val="28"/>
        </w:rPr>
        <w:t xml:space="preserve">на на право заключения договора </w:t>
      </w:r>
      <w:r w:rsidRPr="002B2898">
        <w:rPr>
          <w:rFonts w:ascii="Times New Roman" w:hAnsi="Times New Roman" w:cs="Times New Roman"/>
          <w:sz w:val="28"/>
          <w:szCs w:val="28"/>
        </w:rPr>
        <w:t>на размещение не</w:t>
      </w:r>
      <w:r>
        <w:rPr>
          <w:rFonts w:ascii="Times New Roman" w:hAnsi="Times New Roman" w:cs="Times New Roman"/>
          <w:sz w:val="28"/>
          <w:szCs w:val="28"/>
        </w:rPr>
        <w:t>стационарного торгового объекта.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Отбор хозяйствующих субъектов осуществляется путем проведения открытого аукциона, предметом которого является право заключения договора на размещение нестационарного торгового объекта в местах, определенных схемой размещения нестационарных торговых объектов, утвержденной Схемой размещения нестационарных торговых объектов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Владикавказа.</w:t>
      </w: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Решение о проведении аукциона на право заключения договора на размещение нестационарного торгового объекта принимается организатором аукциона на основании заявок индивидуальных предпринимателей и юридиче</w:t>
      </w:r>
      <w:r>
        <w:rPr>
          <w:rFonts w:ascii="Times New Roman" w:hAnsi="Times New Roman" w:cs="Times New Roman"/>
          <w:sz w:val="28"/>
          <w:szCs w:val="28"/>
        </w:rPr>
        <w:t>ских лиц о проведении аукциона.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Решение о проведении аукциона принимается организатором аукциона по </w:t>
      </w:r>
      <w:r w:rsidRPr="002B2898">
        <w:rPr>
          <w:rFonts w:ascii="Times New Roman" w:hAnsi="Times New Roman" w:cs="Times New Roman"/>
          <w:sz w:val="28"/>
          <w:szCs w:val="28"/>
        </w:rPr>
        <w:lastRenderedPageBreak/>
        <w:t>собственной инициативе в случае отсутствия заявок хозяйствующих субъектов и заключенных договоров на размещение нестационарных торговых объектов в местах, определенных Схемой.</w:t>
      </w:r>
    </w:p>
    <w:p w:rsidR="00732DA9" w:rsidRPr="00E14DB7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Разработка и утверждение документации, необходимой для проведения аукциона, осуществляется на основании принятого решения о проведении аукциона в течение </w:t>
      </w:r>
      <w:r w:rsidRPr="00E14DB7">
        <w:rPr>
          <w:rFonts w:ascii="Times New Roman" w:hAnsi="Times New Roman" w:cs="Times New Roman"/>
          <w:color w:val="000000" w:themeColor="text1"/>
          <w:sz w:val="28"/>
          <w:szCs w:val="28"/>
        </w:rPr>
        <w:t>десяти рабочих дней</w:t>
      </w:r>
      <w:r w:rsidRPr="00165D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B2898">
        <w:rPr>
          <w:rFonts w:ascii="Times New Roman" w:hAnsi="Times New Roman" w:cs="Times New Roman"/>
          <w:sz w:val="28"/>
          <w:szCs w:val="28"/>
        </w:rPr>
        <w:t>с даты принятия решения о проведении аукциона.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Организатор аукциона разрабатывает и утверждает аукционную документацию, сумму задатка за участие в аукционе, устанавливает время, место и порядок проведения аукциона, форму и сроки подачи заявок на участие в аукционе, порядок внесения и возврата задатка, величину повышения начальной цены предмета аукциона ("шаг аукциона").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"Шаг аукциона" устанавливается в пределах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процентов начальной цены предмета аукциона.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</w:t>
      </w:r>
      <w:r w:rsidRPr="002B2898">
        <w:rPr>
          <w:rFonts w:ascii="Times New Roman" w:hAnsi="Times New Roman" w:cs="Times New Roman"/>
          <w:sz w:val="28"/>
          <w:szCs w:val="28"/>
        </w:rPr>
        <w:t xml:space="preserve"> задатка </w:t>
      </w:r>
      <w:r>
        <w:rPr>
          <w:rFonts w:ascii="Times New Roman" w:hAnsi="Times New Roman" w:cs="Times New Roman"/>
          <w:sz w:val="28"/>
          <w:szCs w:val="28"/>
        </w:rPr>
        <w:t>определяется организатором аукциона, и не может превышать 20</w:t>
      </w:r>
      <w:r w:rsidRPr="003B4F47">
        <w:rPr>
          <w:rFonts w:ascii="Times New Roman" w:hAnsi="Times New Roman" w:cs="Times New Roman"/>
          <w:sz w:val="28"/>
          <w:szCs w:val="28"/>
        </w:rPr>
        <w:t xml:space="preserve"> процентов от</w:t>
      </w:r>
      <w:r w:rsidRPr="002B2898">
        <w:rPr>
          <w:rFonts w:ascii="Times New Roman" w:hAnsi="Times New Roman" w:cs="Times New Roman"/>
          <w:sz w:val="28"/>
          <w:szCs w:val="28"/>
        </w:rPr>
        <w:t xml:space="preserve"> начальной цены предмета аукциона и является равной для всех участников аукциона.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Публикация извещения о проведении аукциона осуществляется организатором аукциона не позднее, чем за тридцать дней до даты проведения аукциона.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Извещение о проведении аукциона и документация об аукционе публикуется в порядке, установленном для официального опубликования муниципальных правовых актов и размещается на официальном сайте администрации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(далее на официальном сайте)</w:t>
      </w:r>
      <w:r>
        <w:rPr>
          <w:rFonts w:ascii="Times New Roman" w:hAnsi="Times New Roman" w:cs="Times New Roman"/>
          <w:sz w:val="28"/>
          <w:szCs w:val="28"/>
        </w:rPr>
        <w:t xml:space="preserve"> и газете «Владикавказ»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732DA9" w:rsidRPr="00165DB1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DB1">
        <w:rPr>
          <w:rFonts w:ascii="Times New Roman" w:hAnsi="Times New Roman" w:cs="Times New Roman"/>
          <w:sz w:val="28"/>
          <w:szCs w:val="28"/>
        </w:rPr>
        <w:t>Извещение о проведении аукциона должно содержать сведения:</w:t>
      </w:r>
    </w:p>
    <w:p w:rsidR="00732DA9" w:rsidRPr="00165DB1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DB1">
        <w:rPr>
          <w:rFonts w:ascii="Times New Roman" w:hAnsi="Times New Roman" w:cs="Times New Roman"/>
          <w:sz w:val="28"/>
          <w:szCs w:val="28"/>
        </w:rPr>
        <w:t>1) о времени, месте и форме аукциона;</w:t>
      </w:r>
    </w:p>
    <w:p w:rsidR="00732DA9" w:rsidRPr="00165DB1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DB1">
        <w:rPr>
          <w:rFonts w:ascii="Times New Roman" w:hAnsi="Times New Roman" w:cs="Times New Roman"/>
          <w:sz w:val="28"/>
          <w:szCs w:val="28"/>
        </w:rPr>
        <w:t>2) о предмете аукциона;</w:t>
      </w:r>
    </w:p>
    <w:p w:rsidR="00732DA9" w:rsidRPr="00165DB1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DB1">
        <w:rPr>
          <w:rFonts w:ascii="Times New Roman" w:hAnsi="Times New Roman" w:cs="Times New Roman"/>
          <w:sz w:val="28"/>
          <w:szCs w:val="28"/>
        </w:rPr>
        <w:t>3) о порядке проведения аукциона;</w:t>
      </w:r>
    </w:p>
    <w:p w:rsidR="00732DA9" w:rsidRPr="00165DB1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DB1">
        <w:rPr>
          <w:rFonts w:ascii="Times New Roman" w:hAnsi="Times New Roman" w:cs="Times New Roman"/>
          <w:sz w:val="28"/>
          <w:szCs w:val="28"/>
        </w:rPr>
        <w:t>4) о форме заявки и сроках ее подачи;</w:t>
      </w:r>
    </w:p>
    <w:p w:rsidR="00732DA9" w:rsidRPr="00165DB1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DB1">
        <w:rPr>
          <w:rFonts w:ascii="Times New Roman" w:hAnsi="Times New Roman" w:cs="Times New Roman"/>
          <w:sz w:val="28"/>
          <w:szCs w:val="28"/>
        </w:rPr>
        <w:t>7) сведения о начальной цене аукциона, величине повышения начальной цены предмета аукциона ("шаг аукциона");</w:t>
      </w:r>
    </w:p>
    <w:p w:rsidR="00732DA9" w:rsidRPr="00165DB1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DB1">
        <w:rPr>
          <w:rFonts w:ascii="Times New Roman" w:hAnsi="Times New Roman" w:cs="Times New Roman"/>
          <w:sz w:val="28"/>
          <w:szCs w:val="28"/>
        </w:rPr>
        <w:t>8) проект договора, заключаемого по результатам проведения аукциона;</w:t>
      </w:r>
    </w:p>
    <w:p w:rsidR="00732DA9" w:rsidRPr="00165DB1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DB1">
        <w:rPr>
          <w:rFonts w:ascii="Times New Roman" w:hAnsi="Times New Roman" w:cs="Times New Roman"/>
          <w:sz w:val="28"/>
          <w:szCs w:val="28"/>
        </w:rPr>
        <w:t>9) о размере задатка, о порядке его внесения участниками аукциона и возврата им, о реквизитах счета для перечисления задатка.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DA9" w:rsidRPr="002B2898" w:rsidRDefault="00732DA9" w:rsidP="00732DA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Порядок предоставления заявок на участие в аукционе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Заявителем может быть любое юридическое лицо или индивидуальный предприниматель.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Срок подачи заявки и документов, указанных </w:t>
      </w:r>
      <w:r>
        <w:rPr>
          <w:rFonts w:ascii="Times New Roman" w:hAnsi="Times New Roman" w:cs="Times New Roman"/>
          <w:sz w:val="28"/>
          <w:szCs w:val="28"/>
        </w:rPr>
        <w:t>в настоящем пункте, составляет 3</w:t>
      </w:r>
      <w:r w:rsidRPr="002B2898">
        <w:rPr>
          <w:rFonts w:ascii="Times New Roman" w:hAnsi="Times New Roman" w:cs="Times New Roman"/>
          <w:sz w:val="28"/>
          <w:szCs w:val="28"/>
        </w:rPr>
        <w:t xml:space="preserve">0 дней, которые исчисляются с даты официального </w:t>
      </w:r>
      <w:r w:rsidRPr="002B2898">
        <w:rPr>
          <w:rFonts w:ascii="Times New Roman" w:hAnsi="Times New Roman" w:cs="Times New Roman"/>
          <w:sz w:val="28"/>
          <w:szCs w:val="28"/>
        </w:rPr>
        <w:lastRenderedPageBreak/>
        <w:t>опубликования извещения о проведении аукциона. Для участия и аукционе заявители представляют в установленный в извещении о проведении аукциона срок следующие документы: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F4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B4F47">
        <w:rPr>
          <w:rFonts w:ascii="Times New Roman" w:hAnsi="Times New Roman" w:cs="Times New Roman"/>
          <w:sz w:val="28"/>
          <w:szCs w:val="28"/>
        </w:rPr>
        <w:t>) заявку на участие в аукционе по форме, утвержденной приложением № 1 к Постановлению</w:t>
      </w:r>
      <w:r w:rsidR="00CA1BF4">
        <w:rPr>
          <w:rFonts w:ascii="Times New Roman" w:hAnsi="Times New Roman" w:cs="Times New Roman"/>
          <w:sz w:val="28"/>
          <w:szCs w:val="28"/>
        </w:rPr>
        <w:t xml:space="preserve"> (далее –постановление)</w:t>
      </w:r>
      <w:r w:rsidRPr="003B4F47">
        <w:rPr>
          <w:rFonts w:ascii="Times New Roman" w:hAnsi="Times New Roman" w:cs="Times New Roman"/>
          <w:sz w:val="28"/>
          <w:szCs w:val="28"/>
        </w:rPr>
        <w:t>;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89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2B2898">
        <w:rPr>
          <w:rFonts w:ascii="Times New Roman" w:hAnsi="Times New Roman" w:cs="Times New Roman"/>
          <w:sz w:val="28"/>
          <w:szCs w:val="28"/>
        </w:rPr>
        <w:t xml:space="preserve"> должна содержать также доверенность на осуществление действий от имени заявителя, оформленную в соответствии с законодательством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8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>) копии учредительных документов заявителя (для юридических лиц)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государственной регистрации юридического лица;</w:t>
      </w: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постановке на учет российской организации в налоговом органе по месту ее нахождения;</w:t>
      </w: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приказа о назначении руководителя;</w:t>
      </w: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 руководителя;</w:t>
      </w:r>
    </w:p>
    <w:p w:rsidR="00732DA9" w:rsidRPr="00E5477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выписка из ЕГРЮЛ, </w:t>
      </w:r>
      <w:r w:rsidRPr="00967146">
        <w:rPr>
          <w:rFonts w:ascii="Times New Roman" w:hAnsi="Times New Roman" w:cs="Times New Roman"/>
          <w:sz w:val="28"/>
          <w:szCs w:val="28"/>
        </w:rPr>
        <w:t>полученную не</w:t>
      </w:r>
      <w:r>
        <w:rPr>
          <w:rFonts w:ascii="Times New Roman" w:hAnsi="Times New Roman" w:cs="Times New Roman"/>
          <w:sz w:val="28"/>
          <w:szCs w:val="28"/>
        </w:rPr>
        <w:t xml:space="preserve"> позднее</w:t>
      </w:r>
      <w:r w:rsidRPr="00967146">
        <w:rPr>
          <w:rFonts w:ascii="Times New Roman" w:hAnsi="Times New Roman" w:cs="Times New Roman"/>
          <w:sz w:val="28"/>
          <w:szCs w:val="28"/>
        </w:rPr>
        <w:t xml:space="preserve"> чем за шесть месяцев до даты размещения </w:t>
      </w:r>
      <w:r w:rsidRPr="00E14DB7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торгов</w:t>
      </w:r>
      <w:r w:rsidRPr="00007F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67146">
        <w:rPr>
          <w:rFonts w:ascii="Times New Roman" w:hAnsi="Times New Roman" w:cs="Times New Roman"/>
          <w:sz w:val="28"/>
          <w:szCs w:val="28"/>
        </w:rPr>
        <w:t>извещения о проведении аукциона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копию паспорта гражданина РФ, копию свидетельства о постановке на налоговый учет в качестве индивидуального предпринимателя, копия свидетельства о постановке н</w:t>
      </w:r>
      <w:r w:rsidR="00EC5D2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учет </w:t>
      </w:r>
      <w:r w:rsidRPr="00E14DB7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физического лица</w:t>
      </w:r>
      <w:r w:rsidRPr="00007F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налоговом органе, выписку из ЕГРИП (для индивидуальных предпринимателей),</w:t>
      </w:r>
      <w:r w:rsidRPr="00E813B0">
        <w:t xml:space="preserve"> </w:t>
      </w:r>
      <w:r w:rsidRPr="00E813B0">
        <w:rPr>
          <w:rFonts w:ascii="Times New Roman" w:hAnsi="Times New Roman" w:cs="Times New Roman"/>
          <w:sz w:val="28"/>
          <w:szCs w:val="28"/>
        </w:rPr>
        <w:t xml:space="preserve">полученную не позднее чем за шесть месяцев до даты размещения на официальном сайте торгов </w:t>
      </w:r>
      <w:r>
        <w:rPr>
          <w:rFonts w:ascii="Times New Roman" w:hAnsi="Times New Roman" w:cs="Times New Roman"/>
          <w:sz w:val="28"/>
          <w:szCs w:val="28"/>
        </w:rPr>
        <w:t>извещения о проведении аукциона;</w:t>
      </w:r>
    </w:p>
    <w:p w:rsidR="00732DA9" w:rsidRPr="00007FA1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E14DB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 w:rsidRPr="00E14DB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07F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14DB7" w:rsidRPr="00E14DB7">
        <w:rPr>
          <w:rFonts w:ascii="Times New Roman" w:hAnsi="Times New Roman" w:cs="Times New Roman"/>
          <w:color w:val="000000" w:themeColor="text1"/>
          <w:sz w:val="28"/>
          <w:szCs w:val="28"/>
        </w:rPr>
        <w:t>архитектурное решение (эскизный проект, включающий ситуационный план, генеральный план, кладочный план (план на отметке нуля), фасады НТО в четырех</w:t>
      </w:r>
      <w:r w:rsidR="00E14DB7" w:rsidRPr="00E14DB7">
        <w:rPr>
          <w:color w:val="000000" w:themeColor="text1"/>
        </w:rPr>
        <w:t xml:space="preserve"> </w:t>
      </w:r>
      <w:r w:rsidR="00E14DB7" w:rsidRPr="00E14DB7">
        <w:rPr>
          <w:rFonts w:ascii="Times New Roman" w:hAnsi="Times New Roman" w:cs="Times New Roman"/>
          <w:color w:val="000000" w:themeColor="text1"/>
          <w:sz w:val="28"/>
          <w:szCs w:val="28"/>
        </w:rPr>
        <w:t>проекциях, визуализация объекта, вписанная в существующую местность, также указываются требования к НТО: размеры, материал стен, кровли фасадные решения)</w:t>
      </w:r>
      <w:r w:rsidR="004A41B6" w:rsidRPr="00E14D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) д</w:t>
      </w:r>
      <w:r w:rsidRPr="00967146">
        <w:rPr>
          <w:rFonts w:ascii="Times New Roman" w:hAnsi="Times New Roman" w:cs="Times New Roman"/>
          <w:sz w:val="28"/>
          <w:szCs w:val="28"/>
        </w:rPr>
        <w:t>окументы или копии документов, подтверждающие внесение задатка, в случае если в документации об аукционе содержится требование о внесении задатка (платежное поручение, подтверждающее перечисление задатка)</w:t>
      </w:r>
    </w:p>
    <w:p w:rsidR="00732DA9" w:rsidRPr="00FC5F9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Заявка является документом, выражающим намерение заявителя принять </w:t>
      </w:r>
      <w:r w:rsidRPr="00FC5F94">
        <w:rPr>
          <w:rFonts w:ascii="Times New Roman" w:hAnsi="Times New Roman" w:cs="Times New Roman"/>
          <w:sz w:val="28"/>
          <w:szCs w:val="28"/>
        </w:rPr>
        <w:lastRenderedPageBreak/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732DA9" w:rsidRPr="00FC5F9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Заявитель имеет право отозвать поданную заявку не позднее чем за 5 календарных дней до дня проведения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, уведомив Управление в письменной форме.</w:t>
      </w:r>
    </w:p>
    <w:p w:rsidR="00732DA9" w:rsidRPr="00FC5F94" w:rsidRDefault="00637ED9" w:rsidP="00732D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32DA9" w:rsidRPr="00FC5F94">
        <w:rPr>
          <w:rFonts w:ascii="Times New Roman" w:hAnsi="Times New Roman" w:cs="Times New Roman"/>
          <w:sz w:val="28"/>
          <w:szCs w:val="28"/>
        </w:rPr>
        <w:t xml:space="preserve">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индивидуальным предпринимателем. </w:t>
      </w:r>
    </w:p>
    <w:p w:rsidR="00732DA9" w:rsidRPr="00FC5F9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>Документы представляются в запечатанном конверте, на котором указываются:</w:t>
      </w:r>
    </w:p>
    <w:p w:rsidR="00732DA9" w:rsidRPr="00FC5F9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юридического лица, фамилия, имя и отчество индивидуального предпринимателя;</w:t>
      </w:r>
    </w:p>
    <w:p w:rsidR="00732DA9" w:rsidRPr="00FC5F9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лота;</w:t>
      </w:r>
    </w:p>
    <w:p w:rsidR="00732DA9" w:rsidRPr="00FC5F9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адреса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размещения НТО, по которым подается заявка, в соответствии со Схемой, актуальной на дату проведения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732DA9" w:rsidRPr="00FC5F9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>На конверте не допускается наличие признаков повреждений. В случае их выявления заявка и конверт с документами подлежат возврату.</w:t>
      </w:r>
    </w:p>
    <w:p w:rsidR="00732DA9" w:rsidRPr="00FC5F9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Представленные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документы заявителю не возвращаются.</w:t>
      </w:r>
    </w:p>
    <w:p w:rsidR="00732DA9" w:rsidRPr="00FC5F9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Участник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FC5F94">
        <w:rPr>
          <w:rFonts w:ascii="Times New Roman" w:hAnsi="Times New Roman" w:cs="Times New Roman"/>
          <w:sz w:val="28"/>
          <w:szCs w:val="28"/>
        </w:rPr>
        <w:t>е не должна быть приостановлена (в порядке, предусмотренном Кодексом Российской Федерации об административных правонарушениях).</w:t>
      </w:r>
    </w:p>
    <w:p w:rsidR="00732DA9" w:rsidRPr="00FC5F9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Аукцион</w:t>
      </w:r>
      <w:r w:rsidRPr="00FC5F94">
        <w:rPr>
          <w:rFonts w:ascii="Times New Roman" w:hAnsi="Times New Roman" w:cs="Times New Roman"/>
          <w:sz w:val="28"/>
          <w:szCs w:val="28"/>
        </w:rPr>
        <w:t xml:space="preserve"> проводится путем проведения </w:t>
      </w:r>
      <w:r>
        <w:rPr>
          <w:rFonts w:ascii="Times New Roman" w:hAnsi="Times New Roman" w:cs="Times New Roman"/>
          <w:sz w:val="28"/>
          <w:szCs w:val="28"/>
        </w:rPr>
        <w:t>аукционной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комиссией следующих процедур:</w:t>
      </w:r>
    </w:p>
    <w:p w:rsidR="00732DA9" w:rsidRPr="00FC5F9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вскрытие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конвертов с документами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732DA9" w:rsidRPr="00FC5F9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заявок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принятие решения о </w:t>
      </w:r>
      <w:r>
        <w:rPr>
          <w:rFonts w:ascii="Times New Roman" w:hAnsi="Times New Roman" w:cs="Times New Roman"/>
          <w:sz w:val="28"/>
          <w:szCs w:val="28"/>
        </w:rPr>
        <w:t xml:space="preserve"> допуске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признании участником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или об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732DA9" w:rsidRPr="00FC5F9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победителей </w:t>
      </w:r>
      <w:r>
        <w:rPr>
          <w:rFonts w:ascii="Times New Roman" w:hAnsi="Times New Roman" w:cs="Times New Roman"/>
          <w:sz w:val="28"/>
          <w:szCs w:val="28"/>
        </w:rPr>
        <w:t>Аукциона и принятие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решения по единственным заявкам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732DA9" w:rsidRPr="00FC5F9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В день, время и месте, указанных в информационном сообщении о проведении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аукционная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комиссия:</w:t>
      </w:r>
    </w:p>
    <w:p w:rsidR="00732DA9" w:rsidRPr="00FC5F9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вскрывает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конверты с заявками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732DA9" w:rsidRPr="00FC5F9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рассматривает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на основании результатов рассмотрения заявок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>принимает решение:</w:t>
      </w:r>
    </w:p>
    <w:p w:rsidR="00732DA9" w:rsidRPr="00FC5F9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допуске к участию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 xml:space="preserve">и признании участниками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732DA9" w:rsidRPr="00FC5F9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732DA9" w:rsidRPr="00FC5F9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Заявителю отказывается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732DA9" w:rsidRPr="00FC5F9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C5F94">
        <w:rPr>
          <w:rFonts w:ascii="Times New Roman" w:hAnsi="Times New Roman" w:cs="Times New Roman"/>
          <w:sz w:val="28"/>
          <w:szCs w:val="28"/>
        </w:rPr>
        <w:t xml:space="preserve">наличия ложных данных в документах, представленных для участия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5F94">
        <w:rPr>
          <w:rFonts w:ascii="Times New Roman" w:hAnsi="Times New Roman" w:cs="Times New Roman"/>
          <w:sz w:val="28"/>
          <w:szCs w:val="28"/>
        </w:rPr>
        <w:t>неисполнения требований, предъявляемых к оформлению докум</w:t>
      </w:r>
      <w:r>
        <w:rPr>
          <w:rFonts w:ascii="Times New Roman" w:hAnsi="Times New Roman" w:cs="Times New Roman"/>
          <w:sz w:val="28"/>
          <w:szCs w:val="28"/>
        </w:rPr>
        <w:t>ента</w:t>
      </w:r>
      <w:r w:rsidR="009D2F00">
        <w:rPr>
          <w:rFonts w:ascii="Times New Roman" w:hAnsi="Times New Roman" w:cs="Times New Roman"/>
          <w:sz w:val="28"/>
          <w:szCs w:val="28"/>
        </w:rPr>
        <w:t xml:space="preserve">ции, установленных пунктом 4.5. </w:t>
      </w:r>
      <w:r>
        <w:rPr>
          <w:rFonts w:ascii="Times New Roman" w:hAnsi="Times New Roman" w:cs="Times New Roman"/>
          <w:sz w:val="28"/>
          <w:szCs w:val="28"/>
        </w:rPr>
        <w:t>Положения;</w:t>
      </w: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не предоставлени</w:t>
      </w:r>
      <w:r w:rsidR="00CA1BF4">
        <w:rPr>
          <w:rFonts w:ascii="Times New Roman" w:hAnsi="Times New Roman" w:cs="Times New Roman"/>
          <w:sz w:val="28"/>
          <w:szCs w:val="28"/>
        </w:rPr>
        <w:t xml:space="preserve">я документов, указанных в п.4.2 </w:t>
      </w:r>
      <w:r>
        <w:rPr>
          <w:rFonts w:ascii="Times New Roman" w:hAnsi="Times New Roman" w:cs="Times New Roman"/>
          <w:sz w:val="28"/>
          <w:szCs w:val="28"/>
        </w:rPr>
        <w:t>Положения;</w:t>
      </w:r>
    </w:p>
    <w:p w:rsidR="00732DA9" w:rsidRPr="00CB5B5B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несоответствие заявки на участие в аукционе требованиям документации об аукционе;</w:t>
      </w:r>
    </w:p>
    <w:p w:rsidR="00732DA9" w:rsidRPr="00CB5B5B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732DA9" w:rsidRPr="00FC5F9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B5B">
        <w:rPr>
          <w:rFonts w:ascii="Times New Roman" w:hAnsi="Times New Roman" w:cs="Times New Roman"/>
          <w:sz w:val="28"/>
          <w:szCs w:val="28"/>
        </w:rPr>
        <w:t>поступление задатка на счет, указанный в извещении о проведении аукциона, до дня рассмотрения заявок и составления протокола приема заявок на участие в аукционе.</w:t>
      </w:r>
    </w:p>
    <w:p w:rsidR="00732DA9" w:rsidRPr="00FC5F9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Решение о допуске к участию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 xml:space="preserve">или об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оформляется протоколом рассмотре</w:t>
      </w:r>
      <w:r>
        <w:rPr>
          <w:rFonts w:ascii="Times New Roman" w:hAnsi="Times New Roman" w:cs="Times New Roman"/>
          <w:sz w:val="28"/>
          <w:szCs w:val="28"/>
        </w:rPr>
        <w:t>ния заявок на участие в 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732DA9" w:rsidRPr="00E14DB7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рассмотрения заявок на участие в Аукционе размещается Управлением на официальном сайте МО </w:t>
      </w:r>
      <w:proofErr w:type="spellStart"/>
      <w:r w:rsidRPr="00E14DB7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E14D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5 рабочих дней со дня проведения Аукциона.</w:t>
      </w: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Один заявитель вправе подать только одну заявку на участие в аукционе по каждому лоту. Если заявитель намерен участвовать в аукционе по нескольким лотам, он подает на каждый лот отдельную заявку. 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Заявка с прилагаемыми к ней документами регистрируются организатором аукциона в журнале регистрации заявок, с присвоением каждой заявке номера.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Для участия в аукционе заявитель вносит задаток на указанный в извещении о проведении аукциона счет организатора аукциона.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Организатор аукциона обязан вернуть внесенный задаток заявителю, не допущенному к участию в аукционе, в течение </w:t>
      </w:r>
      <w:r>
        <w:rPr>
          <w:rFonts w:ascii="Times New Roman" w:hAnsi="Times New Roman" w:cs="Times New Roman"/>
          <w:sz w:val="28"/>
          <w:szCs w:val="28"/>
        </w:rPr>
        <w:t>тридцати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со дня оформления</w:t>
      </w:r>
      <w:r>
        <w:rPr>
          <w:rFonts w:ascii="Times New Roman" w:hAnsi="Times New Roman" w:cs="Times New Roman"/>
          <w:sz w:val="28"/>
          <w:szCs w:val="28"/>
        </w:rPr>
        <w:t xml:space="preserve"> (опубликования на официальном сайте)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протокола приема заявок на участие в аукционе.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DA9" w:rsidRPr="002B2898" w:rsidRDefault="00732DA9" w:rsidP="00732DA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Порядок проведения аукциона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Регистрация участников аукциона начинается за 30 минут, и завершается не позднее, чем за 5 минут до начала проведения аукциона. Участники регистрируются у секретаря Комиссии. Участник, не прошедший регистрацию в установленное время, к участию в аукционе не допускается.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09C">
        <w:rPr>
          <w:rFonts w:ascii="Times New Roman" w:hAnsi="Times New Roman" w:cs="Times New Roman"/>
          <w:sz w:val="28"/>
          <w:szCs w:val="28"/>
        </w:rPr>
        <w:t>При регистрации участникам аукциона (их представителям) выдаются пронумерованные карточки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Аукцион начинается в день, час и в месте, указанном в извещении о проведении аукциона, с объявления председателем Комиссии или заместителем председателя Комиссии, об открытии аукциона.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lastRenderedPageBreak/>
        <w:t>Организатор аукциона ведет аудиозапись процедуры аукциона.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Аукцион ведет </w:t>
      </w:r>
      <w:r>
        <w:rPr>
          <w:rFonts w:ascii="Times New Roman" w:hAnsi="Times New Roman" w:cs="Times New Roman"/>
          <w:sz w:val="28"/>
          <w:szCs w:val="28"/>
        </w:rPr>
        <w:t>аукционист.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Процедура хода аукциона определяется </w:t>
      </w:r>
      <w:r>
        <w:rPr>
          <w:rFonts w:ascii="Times New Roman" w:hAnsi="Times New Roman" w:cs="Times New Roman"/>
          <w:sz w:val="28"/>
          <w:szCs w:val="28"/>
        </w:rPr>
        <w:t>председателем</w:t>
      </w:r>
      <w:r w:rsidRPr="002A130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После открытия аукциона </w:t>
      </w:r>
      <w:r>
        <w:rPr>
          <w:rFonts w:ascii="Times New Roman" w:hAnsi="Times New Roman" w:cs="Times New Roman"/>
          <w:sz w:val="28"/>
          <w:szCs w:val="28"/>
        </w:rPr>
        <w:t>аукционист</w:t>
      </w:r>
      <w:r w:rsidRPr="002B2898">
        <w:rPr>
          <w:rFonts w:ascii="Times New Roman" w:hAnsi="Times New Roman" w:cs="Times New Roman"/>
          <w:sz w:val="28"/>
          <w:szCs w:val="28"/>
        </w:rPr>
        <w:t>: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- объявляет правила и порядок проведения аукциона;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- оглашает номер (наименование) лота, его краткую характеристику, начальную цену и "шаг аукциона", а также номера карточек учас</w:t>
      </w:r>
      <w:r>
        <w:rPr>
          <w:rFonts w:ascii="Times New Roman" w:hAnsi="Times New Roman" w:cs="Times New Roman"/>
          <w:sz w:val="28"/>
          <w:szCs w:val="28"/>
        </w:rPr>
        <w:t>тников аукциона по данному лоту.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В ходе проведения аукциона по предложению </w:t>
      </w:r>
      <w:r>
        <w:rPr>
          <w:rFonts w:ascii="Times New Roman" w:hAnsi="Times New Roman" w:cs="Times New Roman"/>
          <w:sz w:val="28"/>
          <w:szCs w:val="28"/>
        </w:rPr>
        <w:t>аукциониста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и с согласия всех участников аукциона "шаг аукциона" может быть увеличен на кратное количество "шагов аукциона".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Во время проведения аукциона его участникам запрещается покидать зал проведения аукциона.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Участникам аукциона вы</w:t>
      </w:r>
      <w:r>
        <w:rPr>
          <w:rFonts w:ascii="Times New Roman" w:hAnsi="Times New Roman" w:cs="Times New Roman"/>
          <w:sz w:val="28"/>
          <w:szCs w:val="28"/>
        </w:rPr>
        <w:t>даются пронумерованные карточки</w:t>
      </w:r>
      <w:r w:rsidRPr="002B2898">
        <w:rPr>
          <w:rFonts w:ascii="Times New Roman" w:hAnsi="Times New Roman" w:cs="Times New Roman"/>
          <w:sz w:val="28"/>
          <w:szCs w:val="28"/>
        </w:rPr>
        <w:t>, которые они поднимают после оглашения аукционистом начальной цены и каждой очередной цены в случае, если готовы заключить договор на размещение нестационарного торгового объекта в соответствии с этой ценой.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Аукционист называет номер карточки участника аукциона, который первым заявил начальную или последующую (увеличенную на один или кратное количество "шагов аукциона") цену лота, указывает на этого участника и объявляет заявленную цену. При отсутствии предложений со стороны иных участников аукциона аукционист повторяет эту цену три раза. Если до третьего повторения заявленной цены ни один участ</w:t>
      </w:r>
      <w:r>
        <w:rPr>
          <w:rFonts w:ascii="Times New Roman" w:hAnsi="Times New Roman" w:cs="Times New Roman"/>
          <w:sz w:val="28"/>
          <w:szCs w:val="28"/>
        </w:rPr>
        <w:t>ник аукциона не поднял карточку</w:t>
      </w:r>
      <w:r w:rsidRPr="002B2898">
        <w:rPr>
          <w:rFonts w:ascii="Times New Roman" w:hAnsi="Times New Roman" w:cs="Times New Roman"/>
          <w:sz w:val="28"/>
          <w:szCs w:val="28"/>
        </w:rPr>
        <w:t>, аукцион по данному лоту объявляется аукционистом завершенным.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Окончание аукциона фиксируется объявлением аукциониста.</w:t>
      </w: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2782E">
        <w:rPr>
          <w:rFonts w:ascii="Times New Roman" w:hAnsi="Times New Roman" w:cs="Times New Roman"/>
          <w:sz w:val="28"/>
          <w:szCs w:val="28"/>
        </w:rPr>
        <w:t>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Победителем аукциона приз</w:t>
      </w:r>
      <w:r>
        <w:rPr>
          <w:rFonts w:ascii="Times New Roman" w:hAnsi="Times New Roman" w:cs="Times New Roman"/>
          <w:sz w:val="28"/>
          <w:szCs w:val="28"/>
        </w:rPr>
        <w:t>нается участник, номер карточки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которого и заявленная им цена лота были названы аукционистом последними.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Результаты аукциона оформляются протоколом аукциона.</w:t>
      </w: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Цена лота, предложенная победителем аукциона, заносится в протокол аукциона.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2E">
        <w:rPr>
          <w:rFonts w:ascii="Times New Roman" w:hAnsi="Times New Roman" w:cs="Times New Roman"/>
          <w:sz w:val="28"/>
          <w:szCs w:val="28"/>
        </w:rPr>
        <w:t xml:space="preserve">Любой участник аукциона после размещения протокола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Организатор аукциона 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C2782E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такого запроса обязан представить такому участнику аукциона соответствующие </w:t>
      </w:r>
      <w:r w:rsidRPr="00C2782E">
        <w:rPr>
          <w:rFonts w:ascii="Times New Roman" w:hAnsi="Times New Roman" w:cs="Times New Roman"/>
          <w:sz w:val="28"/>
          <w:szCs w:val="28"/>
        </w:rPr>
        <w:lastRenderedPageBreak/>
        <w:t>разъяснения в письменной форме или в форме электронного документа.</w:t>
      </w:r>
    </w:p>
    <w:p w:rsidR="00732DA9" w:rsidRPr="00BA784E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14DB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цене, победителем признается лицо, чья заявка на участие в аукционе поступила первой.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Протокол аукциона подписывается в </w:t>
      </w:r>
      <w:r>
        <w:rPr>
          <w:rFonts w:ascii="Times New Roman" w:hAnsi="Times New Roman" w:cs="Times New Roman"/>
          <w:sz w:val="28"/>
          <w:szCs w:val="28"/>
        </w:rPr>
        <w:t xml:space="preserve">течение пяти рабочих </w:t>
      </w:r>
      <w:r w:rsidRPr="002B289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ней</w:t>
      </w:r>
      <w:r w:rsidRPr="002B2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2B2898">
        <w:rPr>
          <w:rFonts w:ascii="Times New Roman" w:hAnsi="Times New Roman" w:cs="Times New Roman"/>
          <w:sz w:val="28"/>
          <w:szCs w:val="28"/>
        </w:rPr>
        <w:t>провед</w:t>
      </w:r>
      <w:r>
        <w:rPr>
          <w:rFonts w:ascii="Times New Roman" w:hAnsi="Times New Roman" w:cs="Times New Roman"/>
          <w:sz w:val="28"/>
          <w:szCs w:val="28"/>
        </w:rPr>
        <w:t>ения аукциона членами Комиссии</w:t>
      </w:r>
      <w:r w:rsidRPr="002B2898">
        <w:rPr>
          <w:rFonts w:ascii="Times New Roman" w:hAnsi="Times New Roman" w:cs="Times New Roman"/>
          <w:sz w:val="28"/>
          <w:szCs w:val="28"/>
        </w:rPr>
        <w:t>. Протокол аукциона подлежит хранению орга</w:t>
      </w:r>
      <w:r>
        <w:rPr>
          <w:rFonts w:ascii="Times New Roman" w:hAnsi="Times New Roman" w:cs="Times New Roman"/>
          <w:sz w:val="28"/>
          <w:szCs w:val="28"/>
        </w:rPr>
        <w:t>низатором аукциона не менее одного</w:t>
      </w:r>
      <w:r w:rsidRPr="002B2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В протоколе указываются сведения о месте, дате и времени проведения аукциона, начальной цене предмета аукциона, предложениях о цене аукциона победителя аукциона и участника аукциона, сделавшего предпоследнее предложение о цене аукциона, наименовании и месте нахождения (для юридического лица), фамилии, имени, отчестве (для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Pr="002B2898">
        <w:rPr>
          <w:rFonts w:ascii="Times New Roman" w:hAnsi="Times New Roman" w:cs="Times New Roman"/>
          <w:sz w:val="28"/>
          <w:szCs w:val="28"/>
        </w:rPr>
        <w:t>) победителя аукциона и участника аукциона, сделавшего предпоследнее предложение о цене аукциона.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Протокол аукциона, оформленный по итогам проведения аукциона, является основанием для заключения договора на размещение нестационарного торгового объекта с победителем аукциона.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2E">
        <w:rPr>
          <w:rFonts w:ascii="Times New Roman" w:hAnsi="Times New Roman" w:cs="Times New Roman"/>
          <w:sz w:val="28"/>
          <w:szCs w:val="28"/>
        </w:rPr>
        <w:t>В случае если один участник аукциона является одновременно победителем аукциона и участником аукциона, сделавшим предпоследнее предложение о цене договора, при уклонении указанного участника аукциона от заключения договора в качестве победителя аукциона задаток, внесенный та</w:t>
      </w:r>
      <w:r>
        <w:rPr>
          <w:rFonts w:ascii="Times New Roman" w:hAnsi="Times New Roman" w:cs="Times New Roman"/>
          <w:sz w:val="28"/>
          <w:szCs w:val="28"/>
        </w:rPr>
        <w:t>ким участником, не возвращается,</w:t>
      </w:r>
      <w:r w:rsidRPr="002B2898">
        <w:rPr>
          <w:rFonts w:ascii="Times New Roman" w:hAnsi="Times New Roman" w:cs="Times New Roman"/>
          <w:sz w:val="28"/>
          <w:szCs w:val="28"/>
        </w:rPr>
        <w:t xml:space="preserve"> а подлежит зачислению в бюджет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>. Победитель утрачивает право на заключение договора на размещение нестационарного торгового объекта.</w:t>
      </w:r>
    </w:p>
    <w:p w:rsidR="00732DA9" w:rsidRPr="00BA784E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14DB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уклонения победителя аукциона от подписания договора, победителем аукциона признается участник, сделавший предпоследнее предложение о цене аукциона с согласия такового участника. В случае отказа от подписания договора, участника, сделавшего предпоследнее предложение о цене договора, победителем признается другой участник (с согласия такового участника), сделавший лучшее предложение по цене после отказавшегося участника.</w:t>
      </w: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2E">
        <w:rPr>
          <w:rFonts w:ascii="Times New Roman" w:hAnsi="Times New Roman" w:cs="Times New Roman"/>
          <w:sz w:val="28"/>
          <w:szCs w:val="28"/>
        </w:rPr>
        <w:t>В случае если в аукционе участвовал один участник или в случае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"шаг аукциона"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бы более высокую цену договора, аукцион признается несостоявшимся. В случае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4D0E">
        <w:rPr>
          <w:rFonts w:ascii="Times New Roman" w:hAnsi="Times New Roman" w:cs="Times New Roman"/>
          <w:sz w:val="28"/>
          <w:szCs w:val="28"/>
        </w:rPr>
        <w:t xml:space="preserve">В случае если аукцион признан несостоявшимся по причине подачи единственной заявки на участие в аукционе либо признания участником </w:t>
      </w:r>
      <w:r w:rsidRPr="00F34D0E">
        <w:rPr>
          <w:rFonts w:ascii="Times New Roman" w:hAnsi="Times New Roman" w:cs="Times New Roman"/>
          <w:sz w:val="28"/>
          <w:szCs w:val="28"/>
        </w:rPr>
        <w:lastRenderedPageBreak/>
        <w:t>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Задатки на участие в состоявшемся аукционе возвращаются участникам аукциона</w:t>
      </w:r>
      <w:r>
        <w:rPr>
          <w:rFonts w:ascii="Times New Roman" w:hAnsi="Times New Roman" w:cs="Times New Roman"/>
          <w:sz w:val="28"/>
          <w:szCs w:val="28"/>
        </w:rPr>
        <w:t>, которые не были признаны победителем,</w:t>
      </w:r>
      <w:r w:rsidRPr="002B2898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20 (двадцати)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</w:t>
      </w:r>
      <w:r>
        <w:rPr>
          <w:rFonts w:ascii="Times New Roman" w:hAnsi="Times New Roman" w:cs="Times New Roman"/>
          <w:sz w:val="28"/>
          <w:szCs w:val="28"/>
        </w:rPr>
        <w:t>ротокола о результатах аукциона, а также письменного заявления участника аукциона о возврате задатка.</w:t>
      </w: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4DB7" w:rsidRDefault="00E14DB7" w:rsidP="00613D3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DA9" w:rsidRPr="002B2898" w:rsidRDefault="00732DA9" w:rsidP="00732DA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Порядок заключения договора</w:t>
      </w:r>
    </w:p>
    <w:p w:rsidR="00732DA9" w:rsidRPr="002B2898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DA9" w:rsidRPr="002B2898" w:rsidRDefault="00613D36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11C0">
        <w:rPr>
          <w:rFonts w:ascii="Times New Roman" w:hAnsi="Times New Roman" w:cs="Times New Roman"/>
          <w:sz w:val="28"/>
          <w:szCs w:val="28"/>
        </w:rPr>
        <w:t>Договор на право размещения нестационарного торгового объекта на территории города Владикавказа готовится организатором аукциона в течение 20 (двадцать) рабочих дней после подписания протокола аукциона, в назначенное время и месте подписывается с победителем аукциона или единственным участником аукциона, но не ранее чем 10 (десять) дней со дня размещения информации о результатах аукциона на официальном сайте АМС г. Владикавказа.</w:t>
      </w:r>
    </w:p>
    <w:p w:rsidR="00732DA9" w:rsidRPr="00E8727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274">
        <w:rPr>
          <w:rFonts w:ascii="Times New Roman" w:hAnsi="Times New Roman" w:cs="Times New Roman"/>
          <w:sz w:val="28"/>
          <w:szCs w:val="28"/>
        </w:rPr>
        <w:t>В срок, предусмотренный для заключения Договора, Управление обязано отказаться от заключения Договора или расторгнуть Договор в с</w:t>
      </w:r>
      <w:r>
        <w:rPr>
          <w:rFonts w:ascii="Times New Roman" w:hAnsi="Times New Roman" w:cs="Times New Roman"/>
          <w:sz w:val="28"/>
          <w:szCs w:val="28"/>
        </w:rPr>
        <w:t>лучае установления факта:</w:t>
      </w:r>
    </w:p>
    <w:p w:rsidR="00732DA9" w:rsidRPr="00E8727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274">
        <w:rPr>
          <w:rFonts w:ascii="Times New Roman" w:hAnsi="Times New Roman" w:cs="Times New Roman"/>
          <w:sz w:val="28"/>
          <w:szCs w:val="28"/>
        </w:rPr>
        <w:t>Проведения ликвидации юридического лица или принятия арбитражным судом решения о введении процедур банкротства.</w:t>
      </w:r>
    </w:p>
    <w:p w:rsidR="00732DA9" w:rsidRPr="00E8727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274">
        <w:rPr>
          <w:rFonts w:ascii="Times New Roman" w:hAnsi="Times New Roman" w:cs="Times New Roman"/>
          <w:sz w:val="28"/>
          <w:szCs w:val="28"/>
        </w:rPr>
        <w:t xml:space="preserve">Приостановления деятельности такого лица в порядке, предусмотренном </w:t>
      </w:r>
      <w:hyperlink r:id="rId8" w:history="1">
        <w:r w:rsidRPr="00E8727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87274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732DA9" w:rsidRPr="00E8727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274">
        <w:rPr>
          <w:rFonts w:ascii="Times New Roman" w:hAnsi="Times New Roman" w:cs="Times New Roman"/>
          <w:sz w:val="28"/>
          <w:szCs w:val="28"/>
        </w:rPr>
        <w:t>Прекращения деятельности в качестве индивидуального предпринимателя, юридического лица.</w:t>
      </w:r>
    </w:p>
    <w:p w:rsidR="00732DA9" w:rsidRPr="00E8727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274">
        <w:rPr>
          <w:rFonts w:ascii="Times New Roman" w:hAnsi="Times New Roman" w:cs="Times New Roman"/>
          <w:sz w:val="28"/>
          <w:szCs w:val="28"/>
        </w:rPr>
        <w:t xml:space="preserve">С момента заключения договора о размещении НТО победитель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E87274">
        <w:rPr>
          <w:rFonts w:ascii="Times New Roman" w:hAnsi="Times New Roman" w:cs="Times New Roman"/>
          <w:sz w:val="28"/>
          <w:szCs w:val="28"/>
        </w:rPr>
        <w:t>, единственный участник обязан:</w:t>
      </w:r>
    </w:p>
    <w:p w:rsidR="00732DA9" w:rsidRPr="00E8727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соблюдать требования санитарных, ветеринарных, противопожарных правил, правил продажи отдельных видов товаров, иных норм, действующих в сфере потребительского рынка;</w:t>
      </w:r>
    </w:p>
    <w:p w:rsidR="00732DA9" w:rsidRPr="00E8727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обеспечивать условия труда и правила личной гигиены работников;</w:t>
      </w:r>
    </w:p>
    <w:p w:rsidR="00732DA9" w:rsidRPr="00E8727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обеспечить постоянный уход за внешним видом НТО, содержать его в чистоте и порядке, своевременно проводить необходимый ремонт объекта;</w:t>
      </w:r>
    </w:p>
    <w:p w:rsidR="00732DA9" w:rsidRPr="00E87274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 xml:space="preserve">обеспечивать содержание НТО и прилегающей территории в соответствии с </w:t>
      </w:r>
      <w:hyperlink r:id="rId9" w:history="1">
        <w:r w:rsidRPr="00E87274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E87274">
        <w:rPr>
          <w:rFonts w:ascii="Times New Roman" w:hAnsi="Times New Roman" w:cs="Times New Roman"/>
          <w:sz w:val="28"/>
          <w:szCs w:val="28"/>
        </w:rPr>
        <w:t xml:space="preserve"> благоустройства территории;</w:t>
      </w: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 xml:space="preserve">незамедлительно перенести НТО на компенсационное место в случае необходимости проведения </w:t>
      </w:r>
      <w:r w:rsidRPr="006107F6">
        <w:rPr>
          <w:rFonts w:ascii="Times New Roman" w:hAnsi="Times New Roman" w:cs="Times New Roman"/>
          <w:sz w:val="28"/>
          <w:szCs w:val="28"/>
        </w:rPr>
        <w:t xml:space="preserve">ремонтных, аварийно-восстановительных работ, </w:t>
      </w:r>
      <w:r w:rsidRPr="006107F6">
        <w:rPr>
          <w:rFonts w:ascii="Times New Roman" w:hAnsi="Times New Roman" w:cs="Times New Roman"/>
          <w:sz w:val="28"/>
          <w:szCs w:val="28"/>
        </w:rPr>
        <w:lastRenderedPageBreak/>
        <w:t>работ по предупреждению или ликвидации по</w:t>
      </w:r>
      <w:r>
        <w:rPr>
          <w:rFonts w:ascii="Times New Roman" w:hAnsi="Times New Roman" w:cs="Times New Roman"/>
          <w:sz w:val="28"/>
          <w:szCs w:val="28"/>
        </w:rPr>
        <w:t xml:space="preserve">следствий чрезвычайных ситуаций, при необходимости использования земельного участка для нужд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107F6">
        <w:rPr>
          <w:rFonts w:ascii="Times New Roman" w:hAnsi="Times New Roman" w:cs="Times New Roman"/>
          <w:sz w:val="28"/>
          <w:szCs w:val="28"/>
        </w:rPr>
        <w:t xml:space="preserve"> Компенсационное место должно быть в Схеме, равноценным по территориальному размещению и площади объекта.</w:t>
      </w:r>
      <w:r>
        <w:rPr>
          <w:rFonts w:ascii="Times New Roman" w:hAnsi="Times New Roman" w:cs="Times New Roman"/>
          <w:sz w:val="28"/>
          <w:szCs w:val="28"/>
        </w:rPr>
        <w:t xml:space="preserve"> Компенсационное место предоставляется без проведения аукциона.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DA9" w:rsidRPr="00823273" w:rsidRDefault="00732DA9" w:rsidP="00732DA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Аукционная комиссия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 xml:space="preserve">Комиссия по проведению аукциона на право размещения нестационарных торговых объектов на территории города Владикавказа (далее - Комиссия) создается правовым актом администрации местного самоуправления </w:t>
      </w:r>
      <w:proofErr w:type="spellStart"/>
      <w:r w:rsidRPr="00823273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Pr="00823273">
        <w:rPr>
          <w:rFonts w:ascii="Times New Roman" w:hAnsi="Times New Roman" w:cs="Times New Roman"/>
          <w:sz w:val="28"/>
          <w:szCs w:val="28"/>
        </w:rPr>
        <w:t>.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Комиссия создается с целью проведения аукциона на право заключения договора на размещение нестационарных торговых объектов на территории города Владикавказа, определения участников и победителя аукциона.</w:t>
      </w: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Комиссия собирается по мере необходимости.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DA9" w:rsidRDefault="00732DA9" w:rsidP="00732D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Основные функции Комиссии</w:t>
      </w:r>
    </w:p>
    <w:p w:rsidR="00732DA9" w:rsidRPr="00823273" w:rsidRDefault="00732DA9" w:rsidP="00732D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273">
        <w:rPr>
          <w:rFonts w:ascii="Times New Roman" w:hAnsi="Times New Roman" w:cs="Times New Roman"/>
          <w:sz w:val="28"/>
          <w:szCs w:val="28"/>
        </w:rPr>
        <w:t xml:space="preserve"> Комиссией при проведении аукциона осуществляются следующие функции: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рассмотрение заявок на участие в аукционе;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отбор участников аукциона;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ведение протокола аукциона;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иные полномочия, предусмотренные законодательством Российской Федерации.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DA9" w:rsidRPr="00823273" w:rsidRDefault="00732DA9" w:rsidP="00732D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Организация работы Комиссии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3273">
        <w:rPr>
          <w:rFonts w:ascii="Times New Roman" w:hAnsi="Times New Roman" w:cs="Times New Roman"/>
          <w:sz w:val="28"/>
          <w:szCs w:val="28"/>
        </w:rPr>
        <w:t xml:space="preserve"> Работой Комиссии руководит председатель.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3273">
        <w:rPr>
          <w:rFonts w:ascii="Times New Roman" w:hAnsi="Times New Roman" w:cs="Times New Roman"/>
          <w:sz w:val="28"/>
          <w:szCs w:val="28"/>
        </w:rPr>
        <w:t>Комиссия правомочна осуществлять свои функции, если на ее заседаниях присутствует не менее 50% ее состава при обязательном участии председателя Комиссии или его заместителя. Решения Комиссии принимаются большинством голосов присутствующих на ее заседании членов комиссии.</w:t>
      </w: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3273">
        <w:rPr>
          <w:rFonts w:ascii="Times New Roman" w:hAnsi="Times New Roman" w:cs="Times New Roman"/>
          <w:sz w:val="28"/>
          <w:szCs w:val="28"/>
        </w:rPr>
        <w:t>Решения Комиссии оформляются в виде протокола, который подписывается председателем и членами Комиссии.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23273">
        <w:rPr>
          <w:rFonts w:ascii="Times New Roman" w:hAnsi="Times New Roman" w:cs="Times New Roman"/>
          <w:sz w:val="28"/>
          <w:szCs w:val="28"/>
        </w:rPr>
        <w:t>Права и обязанности членов Комиссии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Организует работу Комиссии.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Объявляет победителя аукциона.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Члены Комиссии имеют право: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 xml:space="preserve">Знакомиться со всеми представленными на аукционе документами и </w:t>
      </w:r>
      <w:r w:rsidRPr="00823273">
        <w:rPr>
          <w:rFonts w:ascii="Times New Roman" w:hAnsi="Times New Roman" w:cs="Times New Roman"/>
          <w:sz w:val="28"/>
          <w:szCs w:val="28"/>
        </w:rPr>
        <w:lastRenderedPageBreak/>
        <w:t>сведениями.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Проверять документы, представленные участниками аукциона, на предмет их соответствия документации.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Выступать по вопросам повестки дня на заседаниях Комиссии.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Члены комиссии обязаны: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Присутствовать на заседаниях Комиссии и принимать решения по вопросам, отнесенным к компетенции Комиссии.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Осуществлять рассмотрение, оценку и сопоставление заявок на участие в аукционе, допускать участников к участию в аукционе, рассмотрение, оценку и сопоставление заявок в соответствии с требованиями.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Принимать участие в определении победителя аукциона, в том числе путем обсуждения.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Выполнять в установленные сроки поручения председателя Комиссии.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Осуществляет подготовку заседаний Комиссии, включая оформление и рассылку необходимых документов, информирование членов Комиссии по всем вопросам, относящимся к их функциям, в том числе извещает лиц, принимающих участие в работе Комиссии, о времени и месте проведения заседаний.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Оформляет протокол аукциона.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Обеспечивает сохранность всей документации, относящейся к работе Комиссии.</w:t>
      </w:r>
    </w:p>
    <w:p w:rsidR="00732DA9" w:rsidRPr="00823273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Обеспечивает ознакомление членов Комиссии с документами.</w:t>
      </w:r>
    </w:p>
    <w:p w:rsidR="00732DA9" w:rsidRPr="00026DB1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Осуществляет иные действия организационно-технического характера.</w:t>
      </w: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DA9" w:rsidRPr="00B50561" w:rsidRDefault="00732DA9" w:rsidP="00732DA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B50561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Перечисление суммы задатка хозяйствующим субъектом осуществляется по следующим реквизитам:</w:t>
      </w:r>
    </w:p>
    <w:p w:rsidR="00732DA9" w:rsidRPr="00791760" w:rsidRDefault="00732DA9" w:rsidP="00732DA9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Получатель:</w:t>
      </w:r>
    </w:p>
    <w:p w:rsidR="00732DA9" w:rsidRPr="00791760" w:rsidRDefault="00732DA9" w:rsidP="00732DA9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УФК </w:t>
      </w: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по РСО-Алания (Администрация местного самоуправления </w:t>
      </w:r>
      <w:proofErr w:type="spell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г.Владикавказа</w:t>
      </w:r>
      <w:proofErr w:type="spellEnd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) л\счет 0</w:t>
      </w:r>
      <w:r w:rsidR="00C43EB2">
        <w:rPr>
          <w:rFonts w:ascii="Times New Roman" w:hAnsi="Times New Roman"/>
          <w:color w:val="000000"/>
          <w:sz w:val="28"/>
          <w:szCs w:val="28"/>
          <w:lang w:eastAsia="ar-SA"/>
        </w:rPr>
        <w:t>5103005030</w:t>
      </w:r>
    </w:p>
    <w:p w:rsidR="00732DA9" w:rsidRPr="00791760" w:rsidRDefault="00732DA9" w:rsidP="00732DA9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ИНН  </w:t>
      </w: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1501002346</w:t>
      </w:r>
      <w:proofErr w:type="gramEnd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КПП  151501001 </w:t>
      </w:r>
    </w:p>
    <w:p w:rsidR="00732DA9" w:rsidRPr="00791760" w:rsidRDefault="00732DA9" w:rsidP="00732DA9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Номер казначейского счета </w:t>
      </w:r>
      <w:r w:rsidR="00C43EB2">
        <w:rPr>
          <w:rFonts w:ascii="Times New Roman" w:hAnsi="Times New Roman"/>
          <w:color w:val="000000"/>
          <w:sz w:val="28"/>
          <w:szCs w:val="28"/>
          <w:lang w:eastAsia="ar-SA"/>
        </w:rPr>
        <w:t>03232643907010001000</w:t>
      </w:r>
    </w:p>
    <w:p w:rsidR="00732DA9" w:rsidRPr="00791760" w:rsidRDefault="00732DA9" w:rsidP="00732DA9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Единый казначейский счет: 40102810945370000077</w:t>
      </w:r>
    </w:p>
    <w:p w:rsidR="00732DA9" w:rsidRPr="00791760" w:rsidRDefault="00732DA9" w:rsidP="00C43EB2">
      <w:pPr>
        <w:pStyle w:val="ConsPlusNormal"/>
        <w:ind w:left="567" w:hanging="2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Отделение - НБ РЕСП. Северная Осетия-Алания Банка России //УФК по </w:t>
      </w:r>
      <w:r w:rsidR="00C43EB2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      </w:t>
      </w: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РСО-Алания </w:t>
      </w:r>
      <w:proofErr w:type="spell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г.Владикавказ</w:t>
      </w:r>
      <w:proofErr w:type="spellEnd"/>
    </w:p>
    <w:p w:rsidR="00732DA9" w:rsidRPr="00791760" w:rsidRDefault="00732DA9" w:rsidP="00732DA9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БИК 019033100</w:t>
      </w: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ОКТМО (</w:t>
      </w: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90701000)</w:t>
      </w: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DA9" w:rsidRDefault="00732DA9" w:rsidP="00732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Минимальный размер оплаты</w:t>
      </w:r>
      <w:r w:rsidRPr="007F0322">
        <w:rPr>
          <w:rFonts w:ascii="Times New Roman" w:hAnsi="Times New Roman" w:cs="Times New Roman"/>
          <w:sz w:val="28"/>
          <w:szCs w:val="28"/>
        </w:rPr>
        <w:t xml:space="preserve"> на право размещения нестационарных объектов на территории муниципального образования город Владикавказ.</w:t>
      </w:r>
    </w:p>
    <w:p w:rsidR="00732DA9" w:rsidRPr="00DE2809" w:rsidRDefault="00732DA9" w:rsidP="00732DA9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800"/>
        <w:gridCol w:w="842"/>
        <w:gridCol w:w="907"/>
        <w:gridCol w:w="720"/>
        <w:gridCol w:w="1020"/>
        <w:gridCol w:w="1047"/>
        <w:gridCol w:w="709"/>
        <w:gridCol w:w="850"/>
      </w:tblGrid>
      <w:tr w:rsidR="00732DA9" w:rsidRPr="00DE2809" w:rsidTr="00732DA9">
        <w:tc>
          <w:tcPr>
            <w:tcW w:w="2381" w:type="dxa"/>
            <w:vMerge w:val="restart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6895" w:type="dxa"/>
            <w:gridSpan w:val="8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Размер платы в руб./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</w:tr>
      <w:tr w:rsidR="00732DA9" w:rsidRPr="00DE2809" w:rsidTr="00732DA9">
        <w:tc>
          <w:tcPr>
            <w:tcW w:w="2381" w:type="dxa"/>
            <w:vMerge/>
          </w:tcPr>
          <w:p w:rsidR="00732DA9" w:rsidRPr="00DE2809" w:rsidRDefault="00732DA9" w:rsidP="00732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г. Владикавказ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пос. Заводской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Редант</w:t>
            </w:r>
            <w:proofErr w:type="spellEnd"/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Балта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Нижний Ларс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Верхний Ларс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с. Чми,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Эзми</w:t>
            </w:r>
            <w:proofErr w:type="spellEnd"/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Карца</w:t>
            </w:r>
            <w:proofErr w:type="spellEnd"/>
          </w:p>
        </w:tc>
      </w:tr>
      <w:tr w:rsidR="00732DA9" w:rsidRPr="00DE2809" w:rsidTr="00732DA9">
        <w:tc>
          <w:tcPr>
            <w:tcW w:w="9276" w:type="dxa"/>
            <w:gridSpan w:val="9"/>
          </w:tcPr>
          <w:p w:rsidR="00732DA9" w:rsidRPr="00DE2809" w:rsidRDefault="00732DA9" w:rsidP="00732DA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Торговля во временных сооружениях и необустроенных местах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DE280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продовольственных товаров смешанного ассортимента, исключая слабоалкогольные и подакцизные товары</w:t>
            </w: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DE280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питьевой и газированной воды, реализация мороженого</w:t>
            </w: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DE280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кваса</w:t>
            </w: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DE280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бахчевых культур</w:t>
            </w: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хлебобулочных и кондитерских изделий</w:t>
            </w:r>
          </w:p>
          <w:p w:rsidR="00732DA9" w:rsidRPr="00DE280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DE280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продукции животноводства и птицеводства, реализация рыбы, ракообразных и моллюсков</w:t>
            </w: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DE280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непродовольственных товаров</w:t>
            </w: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DE280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елок, елочных изделий, саженцев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цветов</w:t>
            </w: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DE280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канцтоваров</w:t>
            </w: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DE280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. Реализация печатной продукции средств массовой информации, 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книжной продукции, связанной с образованием, наукой и культурой</w:t>
            </w: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DE280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Размещение летних кафе</w:t>
            </w: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823273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. Реализация продовольственных и непродовольственных товаров и услуг в торговых объектах в составе остановочных комплексов</w:t>
            </w:r>
          </w:p>
        </w:tc>
        <w:tc>
          <w:tcPr>
            <w:tcW w:w="800" w:type="dxa"/>
          </w:tcPr>
          <w:p w:rsidR="00732DA9" w:rsidRPr="00823273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42" w:type="dxa"/>
          </w:tcPr>
          <w:p w:rsidR="00732DA9" w:rsidRPr="00823273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</w:tcPr>
          <w:p w:rsidR="00732DA9" w:rsidRPr="00823273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732DA9" w:rsidRPr="00823273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0" w:type="dxa"/>
          </w:tcPr>
          <w:p w:rsidR="00732DA9" w:rsidRPr="00823273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7" w:type="dxa"/>
          </w:tcPr>
          <w:p w:rsidR="00732DA9" w:rsidRPr="00823273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732DA9" w:rsidRPr="00823273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732DA9" w:rsidRPr="00823273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823273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3273">
              <w:t xml:space="preserve"> 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Реализация продовольственных и непродовольственных товаров и услуг с использованием передвижных объектов торговли</w:t>
            </w:r>
          </w:p>
        </w:tc>
        <w:tc>
          <w:tcPr>
            <w:tcW w:w="800" w:type="dxa"/>
          </w:tcPr>
          <w:p w:rsidR="00732DA9" w:rsidRPr="00823273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2" w:type="dxa"/>
          </w:tcPr>
          <w:p w:rsidR="00732DA9" w:rsidRPr="00823273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</w:tcPr>
          <w:p w:rsidR="00732DA9" w:rsidRPr="00823273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</w:tcPr>
          <w:p w:rsidR="00732DA9" w:rsidRPr="00823273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0" w:type="dxa"/>
          </w:tcPr>
          <w:p w:rsidR="00732DA9" w:rsidRPr="00823273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47" w:type="dxa"/>
          </w:tcPr>
          <w:p w:rsidR="00732DA9" w:rsidRPr="00823273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32DA9" w:rsidRPr="00823273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732DA9" w:rsidRPr="00823273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32DA9" w:rsidRPr="00DE2809" w:rsidTr="00732DA9">
        <w:tc>
          <w:tcPr>
            <w:tcW w:w="9276" w:type="dxa"/>
            <w:gridSpan w:val="9"/>
          </w:tcPr>
          <w:p w:rsidR="00732DA9" w:rsidRPr="00DE2809" w:rsidRDefault="00732DA9" w:rsidP="00732DA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Услуги населению во временных сооружениях и необустроенных местах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DE280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Бытовые услуги населению</w:t>
            </w: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DE280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Услуги фотоателье</w:t>
            </w: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DE280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Прокат бытовой радиоэлектронной аппаратуры, видео- и аудиокассет, дисков</w:t>
            </w: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DE280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Изготовление и реализация предметов похоронного ритуала</w:t>
            </w: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DE280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услуг по ремонту, техническому обслуживанию и мойке автотранспортных средств</w:t>
            </w: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DE280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. Оказание развлекательных 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услуг, зоопарки, цирки, аттракционы (передвижные и стационарные объекты)</w:t>
            </w: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DE280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Пункты продаж полисов страхования</w:t>
            </w: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DE280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Справочно-информационные услуги, диспетчерские службы пассажирского транспорта, пункты продаж проездных билетов городского пассажирского транспорта</w:t>
            </w: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DE280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прочих услуг</w:t>
            </w: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DE280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Терминалы экспресс-оплаты, банкоматы и финансовые услуги</w:t>
            </w: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732DA9" w:rsidRPr="00DE2809" w:rsidTr="00732DA9">
        <w:tc>
          <w:tcPr>
            <w:tcW w:w="2381" w:type="dxa"/>
          </w:tcPr>
          <w:p w:rsidR="00732DA9" w:rsidRPr="00DE2809" w:rsidRDefault="00732DA9" w:rsidP="00732D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Аппарат по реализации кофе</w:t>
            </w:r>
          </w:p>
        </w:tc>
        <w:tc>
          <w:tcPr>
            <w:tcW w:w="80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2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32DA9" w:rsidRPr="00DE2809" w:rsidRDefault="00732DA9" w:rsidP="00732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732DA9" w:rsidRDefault="00732DA9" w:rsidP="00732D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DA9" w:rsidRDefault="00732DA9" w:rsidP="00732DA9"/>
    <w:p w:rsidR="00732DA9" w:rsidRDefault="00732DA9" w:rsidP="00732DA9"/>
    <w:p w:rsidR="00BA17F7" w:rsidRDefault="00BA17F7" w:rsidP="00732DA9"/>
    <w:p w:rsidR="00732DA9" w:rsidRDefault="00732DA9" w:rsidP="00732DA9"/>
    <w:p w:rsidR="00FC26AD" w:rsidRDefault="00FC26AD" w:rsidP="00732DA9">
      <w:r>
        <w:t xml:space="preserve"> </w:t>
      </w:r>
    </w:p>
    <w:p w:rsidR="00613D36" w:rsidRDefault="00613D36" w:rsidP="00732DA9"/>
    <w:p w:rsidR="00613D36" w:rsidRDefault="00613D36" w:rsidP="00732DA9"/>
    <w:p w:rsidR="000A3B0A" w:rsidRDefault="000A3B0A" w:rsidP="00732DA9"/>
    <w:p w:rsidR="00546323" w:rsidRDefault="00546323" w:rsidP="00732DA9"/>
    <w:p w:rsidR="000A3B0A" w:rsidRDefault="000A3B0A" w:rsidP="00732DA9"/>
    <w:p w:rsidR="00613D36" w:rsidRDefault="00613D36" w:rsidP="00732DA9"/>
    <w:p w:rsidR="004A41B6" w:rsidRDefault="004A41B6" w:rsidP="00732DA9"/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Приложение № 1</w:t>
      </w:r>
    </w:p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Положению</w:t>
        </w:r>
      </w:hyperlink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 порядке размещения</w:t>
      </w:r>
    </w:p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нестационарных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торговых объектов</w:t>
      </w:r>
    </w:p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объектов по оказанию услуг</w:t>
      </w:r>
    </w:p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территории муниципального</w:t>
      </w:r>
    </w:p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образования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Владикавказ</w:t>
      </w:r>
    </w:p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2DA9" w:rsidRPr="00823273" w:rsidRDefault="00732DA9" w:rsidP="00732DA9">
      <w:pPr>
        <w:pStyle w:val="ConsPlusNonformat"/>
        <w:ind w:left="4309"/>
        <w:rPr>
          <w:sz w:val="24"/>
          <w:szCs w:val="24"/>
        </w:rPr>
      </w:pPr>
      <w:r w:rsidRPr="00823273">
        <w:rPr>
          <w:rFonts w:ascii="Times New Roman" w:hAnsi="Times New Roman" w:cs="Times New Roman"/>
          <w:sz w:val="24"/>
          <w:szCs w:val="24"/>
        </w:rPr>
        <w:t>В аукционную комиссию по предоставлению права на размещение НТО на территории города Владикавказа</w:t>
      </w:r>
    </w:p>
    <w:p w:rsidR="00732DA9" w:rsidRPr="00131CA1" w:rsidRDefault="00732DA9" w:rsidP="00732DA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232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Заявка (заявление) </w:t>
      </w:r>
      <w:r w:rsidRPr="008232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на участие в аукционе по предоставлению права на размещение нестационарного торгового объекта на территории муниципального образования город Владикавказ</w:t>
      </w:r>
    </w:p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 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местонахождения 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 руководителя предприятия 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</w:t>
      </w:r>
    </w:p>
    <w:p w:rsidR="00732DA9" w:rsidRPr="00E6462B" w:rsidRDefault="001F7B00" w:rsidP="00732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10" w:history="1">
        <w:r w:rsidR="00732DA9"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ИНН</w:t>
        </w:r>
      </w:hyperlink>
      <w:r w:rsidR="00732DA9"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заявителя _________________</w:t>
      </w:r>
      <w:r w:rsidR="00732DA9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="00732DA9"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контактный телефон _______________</w:t>
      </w:r>
      <w:r w:rsidR="00732DA9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</w:p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ОГРН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дата, кем присвоен)</w:t>
      </w:r>
    </w:p>
    <w:p w:rsidR="00732DA9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Вас рассмотреть на заседании </w:t>
      </w:r>
      <w:r w:rsidRPr="00823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аукционной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</w:t>
      </w:r>
    </w:p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732DA9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нестационарного торгового объекта: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лоток, бахчевой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развал, киоск, павильон и т.д.)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осуществления торговой деятельност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 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</w:p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специализация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смешанный ассортимент, фрукты, бахчевые культуры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т.д.)</w:t>
      </w:r>
    </w:p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</w:t>
      </w:r>
    </w:p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</w:t>
      </w:r>
    </w:p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месторасположения объекта)</w:t>
      </w:r>
    </w:p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 ознакомлен(на).</w:t>
      </w:r>
    </w:p>
    <w:p w:rsidR="00732DA9" w:rsidRPr="00C20D89" w:rsidRDefault="00732DA9" w:rsidP="00732D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Настоящим заявлением подтверж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даю, что в отношении </w:t>
      </w:r>
      <w:r w:rsidRPr="00C20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 не проводится процедура ликвидации и банкротства, деятельность не приостановлена, в</w:t>
      </w:r>
      <w:r w:rsidRPr="00C20D89">
        <w:rPr>
          <w:rFonts w:ascii="Times New Roman" w:eastAsia="Times New Roman" w:hAnsi="Times New Roman" w:cs="Times New Roman"/>
          <w:sz w:val="24"/>
          <w:szCs w:val="24"/>
        </w:rPr>
        <w:t xml:space="preserve">ся информация, содержащаяся в представленных документах или их копиях, является подлинной, и не возражаю против доступа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ней всех заинтересованных лиц и размещения необходимой информации на официальном сайте администрации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г.Владикавказа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заявлению прилагаю пакет (запечатанный конверт) с документами, оформленными в соответствии с требованиями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положения</w:t>
        </w:r>
      </w:hyperlink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Владикавказ.</w:t>
      </w:r>
    </w:p>
    <w:p w:rsidR="00732DA9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</w:t>
      </w:r>
    </w:p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"____" ____________ 20___ г. _____________________________________</w:t>
      </w:r>
    </w:p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подачи заявления)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(Ф.И.О., подпись предпринимателя или</w:t>
      </w:r>
    </w:p>
    <w:p w:rsidR="00732DA9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руководителя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предприятия)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732DA9" w:rsidRPr="00E6462B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A3B0A" w:rsidRDefault="000A3B0A" w:rsidP="00340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46323" w:rsidRDefault="00546323" w:rsidP="00340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546323" w:rsidRDefault="00546323" w:rsidP="00340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546323" w:rsidRDefault="00546323" w:rsidP="00340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Приложение № 5.1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Положению о порядке размещения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нестационарных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торговых объектов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объектов по оказанию услуг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территории муниципального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образования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Владикавказ</w:t>
      </w:r>
    </w:p>
    <w:p w:rsidR="00732DA9" w:rsidRDefault="00732DA9" w:rsidP="00732DA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Договор № ___ </w:t>
      </w: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о предоставлении права на размещение нестационарного торгового объекта на территории муниципального образования город Владикавказ</w:t>
      </w:r>
    </w:p>
    <w:p w:rsidR="00732DA9" w:rsidRDefault="00732DA9" w:rsidP="00732DA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962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814"/>
        <w:gridCol w:w="4815"/>
      </w:tblGrid>
      <w:tr w:rsidR="00732DA9" w:rsidRPr="000B49E3" w:rsidTr="00732DA9">
        <w:tc>
          <w:tcPr>
            <w:tcW w:w="4814" w:type="dxa"/>
          </w:tcPr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 Владикавказ</w:t>
            </w:r>
          </w:p>
        </w:tc>
        <w:tc>
          <w:tcPr>
            <w:tcW w:w="4815" w:type="dxa"/>
          </w:tcPr>
          <w:p w:rsidR="00732DA9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"___" _______________ 20</w:t>
            </w: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 года</w:t>
            </w:r>
          </w:p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2DA9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местного самоуправления г. Владикавказа, именуемая в дальнейшем "Администрация", в лице ________________________________, действующего на основании _______________________, с одной стороны, и _________________________________________________, действующий на основании ___________________________________, с другой стороны, а вместе именуемые "Стороны", заключили настоящий договор (далее - Договор) о нижеследующем: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1" w:name="sub_105100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Предмет Договора: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10511"/>
      <w:bookmarkEnd w:id="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В соответствии с ___________________________, администрация предоставляет Участнику право на размещение нестационарного торгового объекта (далее - НТО): ___________</w:t>
      </w: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_(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далее - Объект), площадью ______ кв. м., для осуществления торговой деятельности по _____________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адресу: __________________________ на срок с ________201__ года по ____________ 201__ года. Место расположения, площадь, специализация и вид объекта указаны в соответствии со схемой размещения нестационарных торговых объектов (далее - "Схема").</w:t>
      </w:r>
    </w:p>
    <w:p w:rsidR="00732DA9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10512"/>
      <w:bookmarkEnd w:id="2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Плата за право размещения НТО за весь период действия Договора составляет _________ руб. Расчет стоимости платы за право на размещение НТО прилагается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 N 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4" w:name="sub_105200"/>
      <w:bookmarkEnd w:id="3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Права и обязанности Сторон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0521"/>
      <w:bookmarkEnd w:id="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Администрация: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05211"/>
      <w:bookmarkEnd w:id="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2.1.1. Осуществляет контроль за выполнением условий Договора и требований к размещению и эксплуатации НТО,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НТО.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105212"/>
      <w:bookmarkEnd w:id="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2.1.2. Проводит обследование НТО с составлением акта по форме, утвержденной постановлением администрации муниципального образования город Владикавказ.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sub_105213"/>
      <w:bookmarkEnd w:id="7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2.1.3. Расторгает Договор и демонтирует установленные НТО при нарушении (невыполнении) Участником обязательств, предусмотренных </w:t>
      </w:r>
      <w:hyperlink w:anchor="sub_1052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2.4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Договора, за счет Участника.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10522"/>
      <w:bookmarkEnd w:id="8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Администрация может обеспечить методическую и организационную помощь в вопросах организации торговли, предоставлении услуг населению.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sub_10523"/>
      <w:bookmarkEnd w:id="9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Участник имеет право разместить НТО в соответствии со схемой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№ ____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 и утвержденным архитектурным решением (приложение № ___ к Договору).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10524"/>
      <w:bookmarkEnd w:id="10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2.4. Участник обязуется: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105241"/>
      <w:bookmarkEnd w:id="1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2.4.1. Обеспечить установку НТО и его готовность к работе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3 (трех) месяцев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даты заключения договора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требованиями к размещению и эксплуатации нестационарного торгового объекта,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размещении нестационарных торговых объектов на территории муниципального образования город Владикавказ.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sub_105242"/>
      <w:bookmarkEnd w:id="12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2.4.2. Приступить к эксплуатации НТО после заключения договоров: на уборку территории, вывоз твердых бытовых и жидких отходов, потребление энергоресурсов.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105243"/>
      <w:bookmarkEnd w:id="1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2.4.3. Использовать НТО по назначению, указанному в </w:t>
      </w:r>
      <w:hyperlink w:anchor="sub_1051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пункте 1.1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Договора.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105244"/>
      <w:bookmarkEnd w:id="1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НТО. Вести работы по благоустройству прилегающей территории. Содержать прилегающую территорию (10 метров) в надлежащем санитарном состоянии.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sub_105245"/>
      <w:bookmarkEnd w:id="1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2.4.5. Обеспечить постоянное наличие на НТО и предъявление по требованию контролирующих органов следующих документов: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1052451"/>
      <w:bookmarkEnd w:id="16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и с схемы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Договору);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8" w:name="sub_1052452"/>
      <w:bookmarkEnd w:id="17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вывески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торгового Объекта с указанием наименования организации, места ее нахождения (адреса) и режима ее работы; индивидуальный предприниматель указывает информацию о государственной регистрации и наименовании зарегистрировавшего его органа;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1052453"/>
      <w:bookmarkEnd w:id="18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подтверждающих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источник поступления, качество и безопасность реализуемой продукции;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1052454"/>
      <w:bookmarkEnd w:id="19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личные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1052455"/>
      <w:bookmarkEnd w:id="20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уборку территории, вывоз твердых бытовых и жидких отходов, потребление энергоресурсов;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052456"/>
      <w:bookmarkEnd w:id="21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потребителей";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052457"/>
      <w:bookmarkEnd w:id="22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учета мероприятий по контролю за НТО.</w:t>
      </w:r>
    </w:p>
    <w:p w:rsidR="00732DA9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105246"/>
      <w:bookmarkEnd w:id="2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 Ежеквартально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10 числа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перечислять в местный бюджет (бюджет муниципального образования город Владикавказ) предложенную им сумму за право размещения НТО на территории муниципального образования город Владикавказ по следующим реквизитам:</w:t>
      </w:r>
      <w:bookmarkEnd w:id="24"/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440"/>
      </w:tblGrid>
      <w:tr w:rsidR="00732DA9" w:rsidRPr="000B49E3" w:rsidTr="00732DA9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по РСО-Алания (Администрация местного самоуправления г. Владикавказа)</w:t>
            </w:r>
          </w:p>
        </w:tc>
      </w:tr>
      <w:tr w:rsidR="00C43EB2" w:rsidRPr="000B49E3" w:rsidTr="00732DA9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B2" w:rsidRPr="000B49E3" w:rsidRDefault="00C43EB2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EB2" w:rsidRPr="000B49E3" w:rsidRDefault="00C43EB2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03100643000000011000</w:t>
            </w:r>
          </w:p>
        </w:tc>
      </w:tr>
      <w:tr w:rsidR="00732DA9" w:rsidRPr="000B49E3" w:rsidTr="00732DA9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A9" w:rsidRPr="000B49E3" w:rsidRDefault="00C43EB2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DA9" w:rsidRPr="000B49E3" w:rsidRDefault="00CA1BF4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40102810945370000077</w:t>
            </w:r>
            <w:r w:rsidR="00732DA9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Отделение - НБ Республика Северная Осетия-Алания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Банка России // УФК по РСО-Алания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г.Владикавказ</w:t>
            </w:r>
            <w:proofErr w:type="spellEnd"/>
          </w:p>
        </w:tc>
      </w:tr>
      <w:tr w:rsidR="00732DA9" w:rsidRPr="000B49E3" w:rsidTr="00732DA9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A9" w:rsidRPr="000B49E3" w:rsidRDefault="001F7B00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732DA9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019033100</w:t>
            </w:r>
          </w:p>
        </w:tc>
      </w:tr>
      <w:tr w:rsidR="00732DA9" w:rsidRPr="000B49E3" w:rsidTr="00732DA9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04103005030</w:t>
            </w:r>
          </w:p>
        </w:tc>
      </w:tr>
      <w:tr w:rsidR="00732DA9" w:rsidRPr="000B49E3" w:rsidTr="00732DA9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A9" w:rsidRPr="000B49E3" w:rsidRDefault="001F7B00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732DA9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1501002346</w:t>
            </w:r>
          </w:p>
        </w:tc>
      </w:tr>
      <w:tr w:rsidR="00732DA9" w:rsidRPr="000B49E3" w:rsidTr="00732DA9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A9" w:rsidRPr="000B49E3" w:rsidRDefault="001F7B00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732DA9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КПП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151501001</w:t>
            </w:r>
          </w:p>
        </w:tc>
      </w:tr>
      <w:tr w:rsidR="00732DA9" w:rsidRPr="000B49E3" w:rsidTr="00732DA9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A9" w:rsidRPr="000B49E3" w:rsidRDefault="001F7B00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732DA9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(90701000)</w:t>
            </w:r>
          </w:p>
        </w:tc>
      </w:tr>
      <w:tr w:rsidR="00732DA9" w:rsidRPr="000B49E3" w:rsidTr="00732DA9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A9" w:rsidRPr="000B49E3" w:rsidRDefault="001F7B00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732DA9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Код бюджетной классификации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59811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109080040001120</w:t>
            </w:r>
          </w:p>
        </w:tc>
      </w:tr>
      <w:tr w:rsidR="00732DA9" w:rsidRPr="000B49E3" w:rsidTr="00732DA9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КБК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</w:tr>
      <w:tr w:rsidR="00732DA9" w:rsidRPr="000B49E3" w:rsidTr="00732DA9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платежа: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Плата за право размещения НТО на территории муниципального образования город Владикавказ.</w:t>
            </w:r>
          </w:p>
        </w:tc>
      </w:tr>
    </w:tbl>
    <w:p w:rsidR="00732DA9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1052461"/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(бюджет муниципального образования город Владикавказ) в течение 3 (трех) банковских дней с момента его подписания.</w:t>
      </w:r>
    </w:p>
    <w:p w:rsidR="00732DA9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sub_1052462"/>
      <w:bookmarkEnd w:id="2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квартала.</w:t>
      </w:r>
    </w:p>
    <w:p w:rsidR="00732DA9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2.4.6.1.</w:t>
      </w:r>
      <w:r w:rsidRPr="001C75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ч. 1 ст. 395 ГК РФ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несвоевременной оплаты по договору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Участник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уплачивает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пеню в размере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1/365 ключевой ставки</w:t>
      </w:r>
      <w:r w:rsidRPr="00DE39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Банка России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E391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действовавшей в соответствую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щие периоды, от всей суммы долга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каждый день просрочки.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2.4.7. </w:t>
      </w:r>
      <w:r w:rsidRPr="009671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срок не позднее истечения Договора подать заявление о его продлении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но не позднее 30 дней после истечения срока договора</w:t>
      </w:r>
      <w:r w:rsidRPr="009671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sub_105247"/>
      <w:bookmarkEnd w:id="2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2.4.8. Освободить занимаемую территорию от конструкций НТО и привести ее в первоначальное состояние в течение 3 (трех) дней: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8" w:name="sub_1052471"/>
      <w:bookmarkEnd w:id="27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окончании срока действия Договора;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9" w:name="sub_1052472"/>
      <w:bookmarkEnd w:id="28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досрочного расторжения Договора по инициативе администрации в соответствии с </w:t>
      </w:r>
      <w:hyperlink w:anchor="sub_1053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разделом 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732DA9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0" w:name="sub_1052473"/>
      <w:bookmarkEnd w:id="29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основании решения суда, вступившего в законную силу.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31" w:name="sub_105300"/>
      <w:bookmarkEnd w:id="30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Расторжение Договора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2" w:name="sub_10531"/>
      <w:bookmarkEnd w:id="3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Администрация имеет право досрочно в одностороннем порядке расторгнуть Договор, письменно уведомив Участника за 5 (пять) рабочих дней, в случаях: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3" w:name="sub_105311"/>
      <w:bookmarkEnd w:id="32"/>
      <w:proofErr w:type="spellStart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неустранения</w:t>
      </w:r>
      <w:proofErr w:type="spellEnd"/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срок нарушений, выявленных при обследовании НТО и отраженных в акте, составленном уполномоченным органом АМС г. Владикавказа;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4" w:name="sub_105312"/>
      <w:bookmarkEnd w:id="33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нарушения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Участником </w:t>
      </w:r>
      <w:hyperlink w:anchor="sub_1052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 xml:space="preserve">подпунктов </w:t>
        </w:r>
        <w:r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2.3,</w:t>
        </w:r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2.4.1-2.4.3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6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2.4.6, 2.4.7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5" w:name="sub_105313"/>
      <w:bookmarkEnd w:id="34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неоднократного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(два и более раз) нарушения Участником </w:t>
      </w:r>
      <w:hyperlink w:anchor="sub_10524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подпунктов 2.4.4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2.4.5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6" w:name="sub_105314"/>
      <w:bookmarkEnd w:id="35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необходимости использования земельного участка (места размещения), на котором расположен НТО, для нужд администрации муниципального образования город Владикавказ (изъятие земельных участков (места), на котором размещен НТО для государственных или муниципальных нужд).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7" w:name="sub_10532"/>
      <w:bookmarkEnd w:id="3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По истечении 5 (пяти) рабочих дней с момента направления уведомления Участнику по адресу, указанному в Договоре, в соответствии с </w:t>
      </w:r>
      <w:hyperlink w:anchor="sub_105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4.1 раздела 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Договор считается расторгнутым.</w:t>
      </w:r>
    </w:p>
    <w:p w:rsidR="00732DA9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8" w:name="sub_10533"/>
      <w:bookmarkEnd w:id="37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Договор может быть расторгнут досрочно по обоюдному согласию Сторон.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39" w:name="sub_105400"/>
      <w:bookmarkEnd w:id="38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4. Прочие условия</w:t>
      </w:r>
    </w:p>
    <w:p w:rsidR="00732DA9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0" w:name="sub_10541"/>
      <w:bookmarkEnd w:id="39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Изменения и дополнения к Договору действительны, если они оформлены в письменной форме дополнительными Соглашениями и подписаны уполномоченными представителями Сторон.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 </w:t>
      </w:r>
      <w:r w:rsidRPr="00E86E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Претензионный или иной досудебный порядок урегулирования спора является обязательным (ч. 5 ст. 4 АПК РФ, п. 3 ст. 132 ГПК РФ, ч. 3 ст. 4 КАС РФ).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1" w:name="sub_10542"/>
      <w:bookmarkEnd w:id="4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4.3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уведомления, извещения и другие документы, отправленные по адресу, указанному в Договоре, считаются врученными.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2" w:name="sub_10543"/>
      <w:bookmarkEnd w:id="4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4.4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Взаимоотношения Сторон, не урегулированные Договором, регламентируются действующим </w:t>
      </w:r>
      <w:hyperlink r:id="rId17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3" w:name="sub_10544"/>
      <w:bookmarkEnd w:id="42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4.5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Договор составлен в 2 (двух) экземплярах: для каждой Стороны по одному экземпляру.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4" w:name="sub_105441"/>
      <w:bookmarkEnd w:id="4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5" w:name="sub_1054411"/>
      <w:bookmarkEnd w:id="4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Расчет стоимости платы за право на размещение НТО.</w:t>
      </w:r>
    </w:p>
    <w:p w:rsidR="00732DA9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6" w:name="sub_1054412"/>
      <w:bookmarkEnd w:id="45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С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хемы расположения (раз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мещения) НТО (графический план);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Архитектурное решение.</w:t>
      </w: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47" w:name="sub_105500"/>
      <w:bookmarkEnd w:id="46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 Реквизиты, адреса</w:t>
      </w:r>
    </w:p>
    <w:tbl>
      <w:tblPr>
        <w:tblW w:w="8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896"/>
      </w:tblGrid>
      <w:tr w:rsidR="00732DA9" w:rsidRPr="000B49E3" w:rsidTr="00732DA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bookmarkEnd w:id="47"/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Администрация: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Участник:</w:t>
            </w:r>
          </w:p>
        </w:tc>
      </w:tr>
      <w:tr w:rsidR="00732DA9" w:rsidRPr="000B49E3" w:rsidTr="00732DA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АМС г. Владикавказа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DA9" w:rsidRPr="000B49E3" w:rsidTr="00732DA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(почтовый адрес): 362040, Россия, РСО-Алания, г. Владикавказ, пл. Штыба, 2.</w:t>
            </w:r>
          </w:p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Р/счет: </w:t>
            </w:r>
            <w:r w:rsidR="001014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40102810945370000077</w:t>
            </w: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Отделение - НБ Республика Северная Осетия-Алания, </w:t>
            </w:r>
            <w:hyperlink r:id="rId18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019033100</w:t>
            </w:r>
          </w:p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 УФК по РСО-Алания (Администрация местного самоуправления г. Владикавказа)</w:t>
            </w:r>
          </w:p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 04103005030</w:t>
            </w:r>
          </w:p>
          <w:p w:rsidR="00732DA9" w:rsidRPr="000B49E3" w:rsidRDefault="001F7B00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732DA9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  <w:r w:rsidR="00732DA9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1501002346/КПП: 151501001</w:t>
            </w:r>
          </w:p>
          <w:p w:rsidR="00732DA9" w:rsidRPr="000B49E3" w:rsidRDefault="001F7B00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732DA9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  <w:r w:rsidR="00732DA9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(90701000)</w:t>
            </w:r>
          </w:p>
          <w:p w:rsidR="00732DA9" w:rsidRPr="000B49E3" w:rsidRDefault="001F7B00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732DA9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КБК</w:t>
              </w:r>
            </w:hyperlink>
            <w:r w:rsidR="00732DA9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59811</w:t>
            </w:r>
            <w:r w:rsidR="00732D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109080040001120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DA9" w:rsidRPr="000B49E3" w:rsidTr="00732DA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Управления предпринимательства 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потребительского рынка</w:t>
            </w:r>
          </w:p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__________________/___________/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32DA9" w:rsidRPr="000B49E3" w:rsidRDefault="00732DA9" w:rsidP="00732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 /_____/</w:t>
            </w:r>
          </w:p>
        </w:tc>
      </w:tr>
    </w:tbl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DA9" w:rsidRPr="000B49E3" w:rsidRDefault="00732DA9" w:rsidP="00732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7F7" w:rsidRDefault="00BA17F7" w:rsidP="00732DA9"/>
    <w:p w:rsidR="00C621F6" w:rsidRDefault="00C621F6"/>
    <w:sectPr w:rsidR="00C621F6" w:rsidSect="00D756EF">
      <w:head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7FF" w:rsidRDefault="004947FF" w:rsidP="009053C9">
      <w:pPr>
        <w:spacing w:after="0" w:line="240" w:lineRule="auto"/>
      </w:pPr>
      <w:r>
        <w:separator/>
      </w:r>
    </w:p>
  </w:endnote>
  <w:endnote w:type="continuationSeparator" w:id="0">
    <w:p w:rsidR="004947FF" w:rsidRDefault="004947FF" w:rsidP="0090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7FF" w:rsidRDefault="004947FF" w:rsidP="009053C9">
      <w:pPr>
        <w:spacing w:after="0" w:line="240" w:lineRule="auto"/>
      </w:pPr>
      <w:r>
        <w:separator/>
      </w:r>
    </w:p>
  </w:footnote>
  <w:footnote w:type="continuationSeparator" w:id="0">
    <w:p w:rsidR="004947FF" w:rsidRDefault="004947FF" w:rsidP="0090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8442309"/>
      <w:docPartObj>
        <w:docPartGallery w:val="Page Numbers (Top of Page)"/>
        <w:docPartUnique/>
      </w:docPartObj>
    </w:sdtPr>
    <w:sdtContent>
      <w:p w:rsidR="001F7B00" w:rsidRDefault="001F7B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56D">
          <w:rPr>
            <w:noProof/>
          </w:rPr>
          <w:t>8</w:t>
        </w:r>
        <w:r>
          <w:fldChar w:fldCharType="end"/>
        </w:r>
      </w:p>
    </w:sdtContent>
  </w:sdt>
  <w:p w:rsidR="001F7B00" w:rsidRDefault="001F7B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13D44"/>
    <w:multiLevelType w:val="hybridMultilevel"/>
    <w:tmpl w:val="2B56F2C4"/>
    <w:lvl w:ilvl="0" w:tplc="04966776">
      <w:start w:val="1"/>
      <w:numFmt w:val="decimal"/>
      <w:lvlText w:val="%1."/>
      <w:lvlJc w:val="left"/>
      <w:pPr>
        <w:ind w:left="1069" w:hanging="360"/>
      </w:pPr>
      <w:rPr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37463"/>
    <w:multiLevelType w:val="hybridMultilevel"/>
    <w:tmpl w:val="F47CE9A6"/>
    <w:lvl w:ilvl="0" w:tplc="D06C4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F6"/>
    <w:rsid w:val="000065FA"/>
    <w:rsid w:val="00020D31"/>
    <w:rsid w:val="0002369F"/>
    <w:rsid w:val="00024400"/>
    <w:rsid w:val="00024460"/>
    <w:rsid w:val="00026016"/>
    <w:rsid w:val="0003187B"/>
    <w:rsid w:val="0003334A"/>
    <w:rsid w:val="00046853"/>
    <w:rsid w:val="00051FFA"/>
    <w:rsid w:val="000613FB"/>
    <w:rsid w:val="000766F1"/>
    <w:rsid w:val="00076B91"/>
    <w:rsid w:val="000924FC"/>
    <w:rsid w:val="00093B55"/>
    <w:rsid w:val="0009429F"/>
    <w:rsid w:val="000A010B"/>
    <w:rsid w:val="000A3B0A"/>
    <w:rsid w:val="000A7267"/>
    <w:rsid w:val="000B7FB8"/>
    <w:rsid w:val="000C5A55"/>
    <w:rsid w:val="000D0564"/>
    <w:rsid w:val="000D25A5"/>
    <w:rsid w:val="000D3864"/>
    <w:rsid w:val="000E58BE"/>
    <w:rsid w:val="000E7B48"/>
    <w:rsid w:val="000F0E30"/>
    <w:rsid w:val="000F1C6D"/>
    <w:rsid w:val="000F515F"/>
    <w:rsid w:val="001014BC"/>
    <w:rsid w:val="001034ED"/>
    <w:rsid w:val="00106D61"/>
    <w:rsid w:val="00110050"/>
    <w:rsid w:val="00112274"/>
    <w:rsid w:val="00123008"/>
    <w:rsid w:val="00125A62"/>
    <w:rsid w:val="001343A7"/>
    <w:rsid w:val="00134A72"/>
    <w:rsid w:val="001403D4"/>
    <w:rsid w:val="00142229"/>
    <w:rsid w:val="00162ED2"/>
    <w:rsid w:val="0016708E"/>
    <w:rsid w:val="00172200"/>
    <w:rsid w:val="00184092"/>
    <w:rsid w:val="001933E2"/>
    <w:rsid w:val="001953ED"/>
    <w:rsid w:val="001A27C1"/>
    <w:rsid w:val="001E4F61"/>
    <w:rsid w:val="001F1465"/>
    <w:rsid w:val="001F6293"/>
    <w:rsid w:val="001F7B00"/>
    <w:rsid w:val="00202C69"/>
    <w:rsid w:val="00221417"/>
    <w:rsid w:val="00231FE2"/>
    <w:rsid w:val="0023340C"/>
    <w:rsid w:val="002346D1"/>
    <w:rsid w:val="00240C0E"/>
    <w:rsid w:val="00242FBA"/>
    <w:rsid w:val="00246651"/>
    <w:rsid w:val="002470B5"/>
    <w:rsid w:val="00247F67"/>
    <w:rsid w:val="002505C7"/>
    <w:rsid w:val="002526A3"/>
    <w:rsid w:val="0026510E"/>
    <w:rsid w:val="00267A0B"/>
    <w:rsid w:val="002714E3"/>
    <w:rsid w:val="00277586"/>
    <w:rsid w:val="00284B33"/>
    <w:rsid w:val="00285D9F"/>
    <w:rsid w:val="002A2650"/>
    <w:rsid w:val="002C0A68"/>
    <w:rsid w:val="002C3FEB"/>
    <w:rsid w:val="002D0888"/>
    <w:rsid w:val="002F30C4"/>
    <w:rsid w:val="00300E95"/>
    <w:rsid w:val="003104A2"/>
    <w:rsid w:val="003402B5"/>
    <w:rsid w:val="00340A35"/>
    <w:rsid w:val="0034113E"/>
    <w:rsid w:val="0034655F"/>
    <w:rsid w:val="00346732"/>
    <w:rsid w:val="00351A42"/>
    <w:rsid w:val="003859F5"/>
    <w:rsid w:val="00395C85"/>
    <w:rsid w:val="003A133D"/>
    <w:rsid w:val="003C3E4D"/>
    <w:rsid w:val="003E366E"/>
    <w:rsid w:val="003F3F82"/>
    <w:rsid w:val="003F42CC"/>
    <w:rsid w:val="004043E8"/>
    <w:rsid w:val="0041135F"/>
    <w:rsid w:val="00414DFB"/>
    <w:rsid w:val="00443A2D"/>
    <w:rsid w:val="00452603"/>
    <w:rsid w:val="00454C17"/>
    <w:rsid w:val="00455985"/>
    <w:rsid w:val="00456296"/>
    <w:rsid w:val="00461471"/>
    <w:rsid w:val="00466914"/>
    <w:rsid w:val="004947FF"/>
    <w:rsid w:val="004A41B6"/>
    <w:rsid w:val="004A500D"/>
    <w:rsid w:val="004A7854"/>
    <w:rsid w:val="004B12AA"/>
    <w:rsid w:val="004B5CD9"/>
    <w:rsid w:val="004C121A"/>
    <w:rsid w:val="004D0B09"/>
    <w:rsid w:val="004D1F0B"/>
    <w:rsid w:val="004E0396"/>
    <w:rsid w:val="004F782C"/>
    <w:rsid w:val="00505BFA"/>
    <w:rsid w:val="00512333"/>
    <w:rsid w:val="005262E0"/>
    <w:rsid w:val="00546323"/>
    <w:rsid w:val="0055256D"/>
    <w:rsid w:val="00557AF8"/>
    <w:rsid w:val="00560977"/>
    <w:rsid w:val="00562BDE"/>
    <w:rsid w:val="005750C6"/>
    <w:rsid w:val="00575BBF"/>
    <w:rsid w:val="005818D9"/>
    <w:rsid w:val="005835BE"/>
    <w:rsid w:val="00586FBB"/>
    <w:rsid w:val="005A6E0F"/>
    <w:rsid w:val="005A7FC9"/>
    <w:rsid w:val="005B7D65"/>
    <w:rsid w:val="005B7F2F"/>
    <w:rsid w:val="005C21DA"/>
    <w:rsid w:val="005D2DE3"/>
    <w:rsid w:val="005E4C14"/>
    <w:rsid w:val="005E6F39"/>
    <w:rsid w:val="005F04BD"/>
    <w:rsid w:val="005F5CE3"/>
    <w:rsid w:val="00605054"/>
    <w:rsid w:val="00613D36"/>
    <w:rsid w:val="00637ED9"/>
    <w:rsid w:val="00641773"/>
    <w:rsid w:val="0065227C"/>
    <w:rsid w:val="0066190A"/>
    <w:rsid w:val="00673152"/>
    <w:rsid w:val="006810C8"/>
    <w:rsid w:val="006817B1"/>
    <w:rsid w:val="006838B2"/>
    <w:rsid w:val="00686EAA"/>
    <w:rsid w:val="00687E93"/>
    <w:rsid w:val="006B2166"/>
    <w:rsid w:val="006B4138"/>
    <w:rsid w:val="006D301B"/>
    <w:rsid w:val="00701B18"/>
    <w:rsid w:val="00722BB8"/>
    <w:rsid w:val="00732DA9"/>
    <w:rsid w:val="00740B98"/>
    <w:rsid w:val="007428AC"/>
    <w:rsid w:val="007467D7"/>
    <w:rsid w:val="007632BB"/>
    <w:rsid w:val="00774E5F"/>
    <w:rsid w:val="007772BD"/>
    <w:rsid w:val="00782BC4"/>
    <w:rsid w:val="00783960"/>
    <w:rsid w:val="007912E2"/>
    <w:rsid w:val="00797C2E"/>
    <w:rsid w:val="007B7E37"/>
    <w:rsid w:val="007C4710"/>
    <w:rsid w:val="007D3975"/>
    <w:rsid w:val="007F04DC"/>
    <w:rsid w:val="0085063A"/>
    <w:rsid w:val="00852766"/>
    <w:rsid w:val="00860DE0"/>
    <w:rsid w:val="00875658"/>
    <w:rsid w:val="008A30EF"/>
    <w:rsid w:val="008C7D67"/>
    <w:rsid w:val="008E0197"/>
    <w:rsid w:val="008E1AD4"/>
    <w:rsid w:val="00905378"/>
    <w:rsid w:val="009053C9"/>
    <w:rsid w:val="00911C2E"/>
    <w:rsid w:val="00921DEB"/>
    <w:rsid w:val="00940D82"/>
    <w:rsid w:val="009636B1"/>
    <w:rsid w:val="009752A7"/>
    <w:rsid w:val="00982B31"/>
    <w:rsid w:val="0098579A"/>
    <w:rsid w:val="009A0D56"/>
    <w:rsid w:val="009A10E8"/>
    <w:rsid w:val="009D2F00"/>
    <w:rsid w:val="009E6728"/>
    <w:rsid w:val="00A265BC"/>
    <w:rsid w:val="00A34593"/>
    <w:rsid w:val="00A359B0"/>
    <w:rsid w:val="00A376C8"/>
    <w:rsid w:val="00A41ACA"/>
    <w:rsid w:val="00A50528"/>
    <w:rsid w:val="00A55777"/>
    <w:rsid w:val="00A801B3"/>
    <w:rsid w:val="00A829F8"/>
    <w:rsid w:val="00A95074"/>
    <w:rsid w:val="00A96A8B"/>
    <w:rsid w:val="00AA5FCC"/>
    <w:rsid w:val="00AF5B21"/>
    <w:rsid w:val="00AF61BC"/>
    <w:rsid w:val="00B13B6B"/>
    <w:rsid w:val="00B20F88"/>
    <w:rsid w:val="00B253C4"/>
    <w:rsid w:val="00B279E8"/>
    <w:rsid w:val="00B379F3"/>
    <w:rsid w:val="00B4140E"/>
    <w:rsid w:val="00B4562A"/>
    <w:rsid w:val="00B50561"/>
    <w:rsid w:val="00B525C1"/>
    <w:rsid w:val="00B67341"/>
    <w:rsid w:val="00B81E90"/>
    <w:rsid w:val="00B82AF8"/>
    <w:rsid w:val="00B83104"/>
    <w:rsid w:val="00B90613"/>
    <w:rsid w:val="00BA17F7"/>
    <w:rsid w:val="00BA5B7C"/>
    <w:rsid w:val="00BB290A"/>
    <w:rsid w:val="00BB37FC"/>
    <w:rsid w:val="00BF3160"/>
    <w:rsid w:val="00C144E0"/>
    <w:rsid w:val="00C24418"/>
    <w:rsid w:val="00C43EB2"/>
    <w:rsid w:val="00C508B2"/>
    <w:rsid w:val="00C57468"/>
    <w:rsid w:val="00C621F6"/>
    <w:rsid w:val="00C671F9"/>
    <w:rsid w:val="00C72CF7"/>
    <w:rsid w:val="00C74C47"/>
    <w:rsid w:val="00C84E22"/>
    <w:rsid w:val="00C86E1E"/>
    <w:rsid w:val="00C91CC1"/>
    <w:rsid w:val="00C95957"/>
    <w:rsid w:val="00CA1BF4"/>
    <w:rsid w:val="00CA3E4D"/>
    <w:rsid w:val="00CE14CA"/>
    <w:rsid w:val="00CE1E69"/>
    <w:rsid w:val="00CE4399"/>
    <w:rsid w:val="00CF04BD"/>
    <w:rsid w:val="00CF2AA4"/>
    <w:rsid w:val="00D04801"/>
    <w:rsid w:val="00D07CAA"/>
    <w:rsid w:val="00D1444C"/>
    <w:rsid w:val="00D231F0"/>
    <w:rsid w:val="00D275F4"/>
    <w:rsid w:val="00D4330C"/>
    <w:rsid w:val="00D636DD"/>
    <w:rsid w:val="00D7183D"/>
    <w:rsid w:val="00D73F29"/>
    <w:rsid w:val="00D756EF"/>
    <w:rsid w:val="00D76D9D"/>
    <w:rsid w:val="00D82EEE"/>
    <w:rsid w:val="00D84E59"/>
    <w:rsid w:val="00D85EA3"/>
    <w:rsid w:val="00D86270"/>
    <w:rsid w:val="00D95684"/>
    <w:rsid w:val="00DA1AA7"/>
    <w:rsid w:val="00DA2812"/>
    <w:rsid w:val="00DA4D40"/>
    <w:rsid w:val="00DA78AE"/>
    <w:rsid w:val="00DB3970"/>
    <w:rsid w:val="00DB585B"/>
    <w:rsid w:val="00DC251D"/>
    <w:rsid w:val="00DE1C66"/>
    <w:rsid w:val="00DE4C1F"/>
    <w:rsid w:val="00DF0F7C"/>
    <w:rsid w:val="00DF238D"/>
    <w:rsid w:val="00DF7287"/>
    <w:rsid w:val="00E14DB7"/>
    <w:rsid w:val="00E169F1"/>
    <w:rsid w:val="00E41B77"/>
    <w:rsid w:val="00E536DD"/>
    <w:rsid w:val="00E54778"/>
    <w:rsid w:val="00E571A7"/>
    <w:rsid w:val="00E60142"/>
    <w:rsid w:val="00E60602"/>
    <w:rsid w:val="00E64FD4"/>
    <w:rsid w:val="00E713A3"/>
    <w:rsid w:val="00E94C11"/>
    <w:rsid w:val="00E95010"/>
    <w:rsid w:val="00EC5A8B"/>
    <w:rsid w:val="00EC5D20"/>
    <w:rsid w:val="00ED1B7B"/>
    <w:rsid w:val="00ED34B2"/>
    <w:rsid w:val="00EE34AB"/>
    <w:rsid w:val="00EF1314"/>
    <w:rsid w:val="00EF499D"/>
    <w:rsid w:val="00EF4E64"/>
    <w:rsid w:val="00F12C25"/>
    <w:rsid w:val="00F13243"/>
    <w:rsid w:val="00F13440"/>
    <w:rsid w:val="00F23229"/>
    <w:rsid w:val="00F54004"/>
    <w:rsid w:val="00F547DB"/>
    <w:rsid w:val="00F702C6"/>
    <w:rsid w:val="00F772B3"/>
    <w:rsid w:val="00F83752"/>
    <w:rsid w:val="00F923CB"/>
    <w:rsid w:val="00FA0610"/>
    <w:rsid w:val="00FC029F"/>
    <w:rsid w:val="00FC079A"/>
    <w:rsid w:val="00FC26AD"/>
    <w:rsid w:val="00FC5361"/>
    <w:rsid w:val="00FD0DBB"/>
    <w:rsid w:val="00FD41AB"/>
    <w:rsid w:val="00FD62F6"/>
    <w:rsid w:val="00F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D34D16-2087-4C91-B06B-DA3E0083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21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E7B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3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96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97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0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53C9"/>
  </w:style>
  <w:style w:type="paragraph" w:styleId="a9">
    <w:name w:val="footer"/>
    <w:basedOn w:val="a"/>
    <w:link w:val="aa"/>
    <w:uiPriority w:val="99"/>
    <w:unhideWhenUsed/>
    <w:rsid w:val="0090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5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1AF642BB2C4DB9008A5EA085F6C3625D28117C2A011CBB54F28BF009i00EG" TargetMode="External"/><Relationship Id="rId13" Type="http://schemas.openxmlformats.org/officeDocument/2006/relationships/hyperlink" Target="garantF1://12034853.1000" TargetMode="External"/><Relationship Id="rId18" Type="http://schemas.openxmlformats.org/officeDocument/2006/relationships/hyperlink" Target="garantF1://455333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70308460.10000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455333.0" TargetMode="External"/><Relationship Id="rId17" Type="http://schemas.openxmlformats.org/officeDocument/2006/relationships/hyperlink" Target="garantF1://10064072.32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0308460.100000" TargetMode="External"/><Relationship Id="rId20" Type="http://schemas.openxmlformats.org/officeDocument/2006/relationships/hyperlink" Target="garantF1://70365940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06035.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70365940.0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12034853.1000" TargetMode="External"/><Relationship Id="rId19" Type="http://schemas.openxmlformats.org/officeDocument/2006/relationships/hyperlink" Target="garantF1://12034853.100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1AF642BB2C4DB9008A40AD939A9C6759234B792F051FEB0CADD0AD5E079263BE18C85511B4CB34AA72F1i10EG" TargetMode="External"/><Relationship Id="rId14" Type="http://schemas.openxmlformats.org/officeDocument/2006/relationships/hyperlink" Target="garantF1://12074212.100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2BA90-3C58-491E-B8DE-115EB6E4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26</Pages>
  <Words>7209</Words>
  <Characters>41097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Лавер Битаров</dc:creator>
  <cp:keywords/>
  <dc:description/>
  <cp:lastModifiedBy>Руслан Абаев</cp:lastModifiedBy>
  <cp:revision>58</cp:revision>
  <cp:lastPrinted>2022-04-25T08:24:00Z</cp:lastPrinted>
  <dcterms:created xsi:type="dcterms:W3CDTF">2022-03-23T11:06:00Z</dcterms:created>
  <dcterms:modified xsi:type="dcterms:W3CDTF">2022-05-11T06:51:00Z</dcterms:modified>
</cp:coreProperties>
</file>