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71"/>
        <w:tblW w:w="10382" w:type="dxa"/>
        <w:tblLayout w:type="fixed"/>
        <w:tblLook w:val="0000" w:firstRow="0" w:lastRow="0" w:firstColumn="0" w:lastColumn="0" w:noHBand="0" w:noVBand="0"/>
      </w:tblPr>
      <w:tblGrid>
        <w:gridCol w:w="4068"/>
        <w:gridCol w:w="2536"/>
        <w:gridCol w:w="3778"/>
      </w:tblGrid>
      <w:tr w:rsidR="00CE28B9" w:rsidRPr="00E21032" w:rsidTr="00CE28B9">
        <w:trPr>
          <w:trHeight w:val="2284"/>
        </w:trPr>
        <w:tc>
          <w:tcPr>
            <w:tcW w:w="4068" w:type="dxa"/>
            <w:tcBorders>
              <w:bottom w:val="double" w:sz="2" w:space="0" w:color="000000"/>
            </w:tcBorders>
          </w:tcPr>
          <w:p w:rsidR="00CE28B9" w:rsidRPr="00E21032" w:rsidRDefault="00CE28B9" w:rsidP="00CE28B9">
            <w:pPr>
              <w:tabs>
                <w:tab w:val="left" w:pos="4203"/>
              </w:tabs>
              <w:suppressAutoHyphens/>
              <w:snapToGrid w:val="0"/>
              <w:spacing w:after="0" w:line="240" w:lineRule="auto"/>
              <w:ind w:left="-120"/>
              <w:rPr>
                <w:rFonts w:ascii="Times New Roman" w:eastAsia="Calibri" w:hAnsi="Times New Roman" w:cs="Calibri"/>
                <w:bCs/>
                <w:sz w:val="24"/>
                <w:szCs w:val="24"/>
                <w:lang w:eastAsia="ar-SA"/>
              </w:rPr>
            </w:pPr>
            <w:proofErr w:type="spellStart"/>
            <w:r w:rsidRPr="00E21032">
              <w:rPr>
                <w:rFonts w:ascii="Times New Roman" w:eastAsia="Calibri" w:hAnsi="Times New Roman" w:cs="Calibri"/>
                <w:b/>
                <w:bCs/>
                <w:sz w:val="20"/>
                <w:szCs w:val="20"/>
                <w:lang w:eastAsia="ar-SA"/>
              </w:rPr>
              <w:t>Республикæ</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Цæгат</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Ирыстон-Алани</w:t>
            </w:r>
            <w:proofErr w:type="spellEnd"/>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Cs/>
                <w:sz w:val="24"/>
                <w:szCs w:val="24"/>
                <w:lang w:eastAsia="ar-SA"/>
              </w:rPr>
            </w:pP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ДЗÆУДЖЫХЪÆУЫ САХАРЫ</w:t>
            </w: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БЫНÆТТОН ХИУЫНАФФÆЙАДЫ АДМИНИСТРАЦИ</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ЭКОНОМИКÆЙЫ, АМАЛХЪОМАДЫ ÆМÆ</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sz w:val="24"/>
                <w:szCs w:val="24"/>
                <w:lang w:eastAsia="ar-SA"/>
              </w:rPr>
              <w:t>ИНВЕСТИЦИОН ПРОЕКТТЫ УПРАВЛЕНИ</w:t>
            </w:r>
          </w:p>
        </w:tc>
        <w:tc>
          <w:tcPr>
            <w:tcW w:w="2536" w:type="dxa"/>
            <w:tcBorders>
              <w:bottom w:val="double" w:sz="2" w:space="0" w:color="000000"/>
            </w:tcBorders>
            <w:vAlign w:val="center"/>
          </w:tcPr>
          <w:p w:rsidR="00CE28B9" w:rsidRPr="00E21032" w:rsidRDefault="00CE28B9" w:rsidP="00CE28B9">
            <w:pPr>
              <w:suppressAutoHyphens/>
              <w:snapToGrid w:val="0"/>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noProof/>
                <w:sz w:val="24"/>
                <w:szCs w:val="24"/>
                <w:lang w:eastAsia="ru-RU"/>
              </w:rPr>
              <w:drawing>
                <wp:inline distT="0" distB="0" distL="0" distR="0" wp14:anchorId="244C3320" wp14:editId="1A522606">
                  <wp:extent cx="1477645" cy="14884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477645" cy="1488440"/>
                          </a:xfrm>
                          <a:prstGeom prst="rect">
                            <a:avLst/>
                          </a:prstGeom>
                          <a:solidFill>
                            <a:srgbClr val="FFFFFF"/>
                          </a:solidFill>
                          <a:ln>
                            <a:noFill/>
                          </a:ln>
                        </pic:spPr>
                      </pic:pic>
                    </a:graphicData>
                  </a:graphic>
                </wp:inline>
              </w:drawing>
            </w:r>
          </w:p>
        </w:tc>
        <w:tc>
          <w:tcPr>
            <w:tcW w:w="3778" w:type="dxa"/>
            <w:tcBorders>
              <w:bottom w:val="double" w:sz="2" w:space="0" w:color="000000"/>
            </w:tcBorders>
          </w:tcPr>
          <w:p w:rsidR="00CE28B9" w:rsidRPr="00E21032" w:rsidRDefault="00CE28B9" w:rsidP="00CE28B9">
            <w:pPr>
              <w:suppressAutoHyphens/>
              <w:snapToGrid w:val="0"/>
              <w:spacing w:after="0" w:line="240" w:lineRule="auto"/>
              <w:jc w:val="center"/>
              <w:rPr>
                <w:rFonts w:ascii="Times New Roman" w:eastAsia="Calibri" w:hAnsi="Times New Roman" w:cs="Calibri"/>
                <w:bCs/>
                <w:sz w:val="24"/>
                <w:szCs w:val="24"/>
                <w:lang w:eastAsia="ar-SA"/>
              </w:rPr>
            </w:pPr>
            <w:r w:rsidRPr="00E21032">
              <w:rPr>
                <w:rFonts w:ascii="Times New Roman" w:eastAsia="Calibri" w:hAnsi="Times New Roman" w:cs="Calibri"/>
                <w:b/>
                <w:bCs/>
                <w:sz w:val="20"/>
                <w:szCs w:val="20"/>
                <w:lang w:eastAsia="ar-SA"/>
              </w:rPr>
              <w:t>Республика Северная Осетия-Алания</w:t>
            </w:r>
          </w:p>
          <w:p w:rsidR="00CE28B9" w:rsidRPr="00E21032" w:rsidRDefault="00CE28B9" w:rsidP="00CE28B9">
            <w:pPr>
              <w:suppressAutoHyphens/>
              <w:spacing w:after="0" w:line="240" w:lineRule="auto"/>
              <w:jc w:val="center"/>
              <w:rPr>
                <w:rFonts w:ascii="Times New Roman" w:eastAsia="Calibri" w:hAnsi="Times New Roman" w:cs="Calibri"/>
                <w:bCs/>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АДМИНИСТРАЦИЯ</w:t>
            </w: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МЕСТНОГО САМОУПРАВЛЕНИЯ</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 xml:space="preserve"> г. ВЛАДИКАВКАЗА</w:t>
            </w:r>
          </w:p>
          <w:p w:rsidR="00CE28B9" w:rsidRPr="00E21032" w:rsidRDefault="00CE28B9" w:rsidP="00CE28B9">
            <w:pPr>
              <w:tabs>
                <w:tab w:val="left" w:pos="4203"/>
              </w:tabs>
              <w:suppressAutoHyphens/>
              <w:spacing w:after="0" w:line="240" w:lineRule="auto"/>
              <w:ind w:left="540"/>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УПРАВЛЕНИЕ ЭКОНОМИКИ, ПРЕДПРИНИМАТЕЛЬСТВА И</w:t>
            </w: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ИНВЕСТИЦИОННЫХ ПРОЕКТОВ</w:t>
            </w:r>
          </w:p>
          <w:p w:rsidR="00CE28B9" w:rsidRPr="00E21032" w:rsidRDefault="00CE28B9" w:rsidP="00CE28B9">
            <w:pPr>
              <w:suppressAutoHyphens/>
              <w:spacing w:after="0" w:line="240" w:lineRule="auto"/>
              <w:jc w:val="center"/>
              <w:rPr>
                <w:rFonts w:ascii="Times New Roman" w:eastAsia="Calibri" w:hAnsi="Times New Roman" w:cs="Calibri"/>
                <w:b/>
                <w:lang w:eastAsia="ar-SA"/>
              </w:rPr>
            </w:pPr>
          </w:p>
        </w:tc>
      </w:tr>
    </w:tbl>
    <w:p w:rsidR="00E21032" w:rsidRPr="00E21032" w:rsidRDefault="00E21032" w:rsidP="00E21032">
      <w:pPr>
        <w:suppressAutoHyphens/>
        <w:spacing w:after="0" w:line="240" w:lineRule="auto"/>
        <w:ind w:firstLine="426"/>
        <w:jc w:val="center"/>
        <w:rPr>
          <w:rFonts w:ascii="Times New Roman" w:eastAsia="Calibri" w:hAnsi="Times New Roman" w:cs="Calibri"/>
          <w:sz w:val="24"/>
          <w:szCs w:val="24"/>
          <w:lang w:eastAsia="ar-SA"/>
        </w:rPr>
      </w:pPr>
    </w:p>
    <w:tbl>
      <w:tblPr>
        <w:tblW w:w="0" w:type="auto"/>
        <w:tblInd w:w="-550" w:type="dxa"/>
        <w:tblLayout w:type="fixed"/>
        <w:tblLook w:val="0000" w:firstRow="0" w:lastRow="0" w:firstColumn="0" w:lastColumn="0" w:noHBand="0" w:noVBand="0"/>
      </w:tblPr>
      <w:tblGrid>
        <w:gridCol w:w="5028"/>
        <w:gridCol w:w="480"/>
        <w:gridCol w:w="4680"/>
      </w:tblGrid>
      <w:tr w:rsidR="00E21032" w:rsidRPr="00E21032" w:rsidTr="00391775">
        <w:tc>
          <w:tcPr>
            <w:tcW w:w="5028" w:type="dxa"/>
          </w:tcPr>
          <w:p w:rsidR="00E21032" w:rsidRPr="00E21032" w:rsidRDefault="00E21032" w:rsidP="00E21032">
            <w:pPr>
              <w:suppressAutoHyphens/>
              <w:snapToGrid w:val="0"/>
              <w:spacing w:after="0" w:line="240" w:lineRule="auto"/>
              <w:rPr>
                <w:rFonts w:ascii="Times New Roman" w:eastAsia="Calibri" w:hAnsi="Times New Roman" w:cs="Calibri"/>
                <w:lang w:eastAsia="ar-SA"/>
              </w:rPr>
            </w:pPr>
            <w:r w:rsidRPr="00E21032">
              <w:rPr>
                <w:rFonts w:ascii="Times New Roman" w:eastAsia="Calibri" w:hAnsi="Times New Roman" w:cs="Calibri"/>
                <w:lang w:eastAsia="ar-SA"/>
              </w:rPr>
              <w:t xml:space="preserve">362040, РСО-Алания, </w:t>
            </w:r>
            <w:proofErr w:type="spellStart"/>
            <w:r w:rsidRPr="00E21032">
              <w:rPr>
                <w:rFonts w:ascii="Times New Roman" w:eastAsia="Calibri" w:hAnsi="Times New Roman" w:cs="Calibri"/>
                <w:lang w:eastAsia="ar-SA"/>
              </w:rPr>
              <w:t>г.Владикавказ</w:t>
            </w:r>
            <w:proofErr w:type="spellEnd"/>
            <w:r w:rsidRPr="00E21032">
              <w:rPr>
                <w:rFonts w:ascii="Times New Roman" w:eastAsia="Calibri" w:hAnsi="Times New Roman" w:cs="Calibri"/>
                <w:lang w:eastAsia="ar-SA"/>
              </w:rPr>
              <w:t>, пл.Штыба,2</w:t>
            </w:r>
          </w:p>
          <w:p w:rsidR="00E21032" w:rsidRPr="00E21032" w:rsidRDefault="00E21032" w:rsidP="00E21032">
            <w:pPr>
              <w:suppressAutoHyphens/>
              <w:spacing w:after="0" w:line="240" w:lineRule="auto"/>
              <w:rPr>
                <w:rFonts w:ascii="Times New Roman" w:eastAsia="Calibri" w:hAnsi="Times New Roman" w:cs="Calibri"/>
                <w:sz w:val="24"/>
                <w:szCs w:val="24"/>
                <w:lang w:val="en-US" w:eastAsia="ar-SA"/>
              </w:rPr>
            </w:pPr>
            <w:r w:rsidRPr="00E21032">
              <w:rPr>
                <w:rFonts w:ascii="Times New Roman" w:eastAsia="Calibri" w:hAnsi="Times New Roman" w:cs="Calibri"/>
                <w:lang w:eastAsia="ar-SA"/>
              </w:rPr>
              <w:t>тел</w:t>
            </w:r>
            <w:r w:rsidRPr="00E21032">
              <w:rPr>
                <w:rFonts w:ascii="Times New Roman" w:eastAsia="Calibri" w:hAnsi="Times New Roman" w:cs="Calibri"/>
                <w:lang w:val="en-US" w:eastAsia="ar-SA"/>
              </w:rPr>
              <w:t>.: (+8672)</w:t>
            </w:r>
            <w:r w:rsidRPr="00E21032">
              <w:rPr>
                <w:rFonts w:ascii="Times New Roman" w:eastAsia="Calibri" w:hAnsi="Times New Roman" w:cs="Calibri"/>
                <w:b/>
                <w:sz w:val="20"/>
                <w:szCs w:val="24"/>
                <w:lang w:val="en-US" w:eastAsia="ar-SA"/>
              </w:rPr>
              <w:t xml:space="preserve"> </w:t>
            </w:r>
            <w:r w:rsidRPr="00E21032">
              <w:rPr>
                <w:rFonts w:ascii="Times New Roman" w:eastAsia="Calibri" w:hAnsi="Times New Roman" w:cs="Calibri"/>
                <w:sz w:val="20"/>
                <w:szCs w:val="24"/>
                <w:lang w:val="en-US" w:eastAsia="ar-SA"/>
              </w:rPr>
              <w:t xml:space="preserve">70-76-05, </w:t>
            </w:r>
            <w:r w:rsidRPr="00E21032">
              <w:rPr>
                <w:rFonts w:ascii="Times New Roman" w:eastAsia="Calibri" w:hAnsi="Times New Roman" w:cs="Calibri"/>
                <w:lang w:val="en-US" w:eastAsia="ar-SA"/>
              </w:rPr>
              <w:t>e-mail: ams_invest@mail.ru</w:t>
            </w:r>
          </w:p>
          <w:p w:rsidR="00E21032" w:rsidRPr="00E21032" w:rsidRDefault="00E21032" w:rsidP="00E21032">
            <w:pPr>
              <w:suppressAutoHyphens/>
              <w:spacing w:after="0" w:line="240" w:lineRule="auto"/>
              <w:rPr>
                <w:rFonts w:ascii="Times New Roman" w:eastAsia="Calibri" w:hAnsi="Times New Roman" w:cs="Calibri"/>
                <w:sz w:val="24"/>
                <w:szCs w:val="24"/>
                <w:lang w:val="en-US" w:eastAsia="ar-SA"/>
              </w:rPr>
            </w:pP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На № </w:t>
            </w:r>
            <w:r w:rsidRPr="00E21032">
              <w:rPr>
                <w:rFonts w:ascii="Times New Roman" w:eastAsia="Calibri" w:hAnsi="Times New Roman" w:cs="Calibri"/>
                <w:sz w:val="24"/>
                <w:szCs w:val="24"/>
                <w:u w:val="single"/>
                <w:lang w:eastAsia="ar-SA"/>
              </w:rPr>
              <w:t>________</w:t>
            </w:r>
            <w:r w:rsidRPr="00E21032">
              <w:rPr>
                <w:rFonts w:ascii="Times New Roman" w:eastAsia="Calibri" w:hAnsi="Times New Roman" w:cs="Calibri"/>
                <w:sz w:val="24"/>
                <w:szCs w:val="24"/>
                <w:lang w:eastAsia="ar-SA"/>
              </w:rPr>
              <w:t>от</w:t>
            </w:r>
            <w:r w:rsidRPr="00E21032">
              <w:rPr>
                <w:rFonts w:ascii="Times New Roman" w:eastAsia="Calibri" w:hAnsi="Times New Roman" w:cs="Calibri"/>
                <w:sz w:val="24"/>
                <w:szCs w:val="24"/>
                <w:u w:val="single"/>
                <w:lang w:eastAsia="ar-SA"/>
              </w:rPr>
              <w:t>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От   </w:t>
            </w:r>
            <w:r w:rsidRPr="00E21032">
              <w:rPr>
                <w:rFonts w:ascii="Times New Roman" w:eastAsia="Calibri" w:hAnsi="Times New Roman" w:cs="Calibri"/>
                <w:sz w:val="24"/>
                <w:szCs w:val="24"/>
                <w:u w:val="single"/>
                <w:lang w:eastAsia="ar-SA"/>
              </w:rPr>
              <w:t>_________</w:t>
            </w:r>
            <w:r w:rsidRPr="00E21032">
              <w:rPr>
                <w:rFonts w:ascii="Times New Roman" w:eastAsia="Calibri" w:hAnsi="Times New Roman" w:cs="Calibri"/>
                <w:sz w:val="24"/>
                <w:szCs w:val="24"/>
                <w:lang w:eastAsia="ar-SA"/>
              </w:rPr>
              <w:t>№ 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c>
          <w:tcPr>
            <w:tcW w:w="480" w:type="dxa"/>
          </w:tcPr>
          <w:p w:rsidR="00E21032" w:rsidRPr="00E21032" w:rsidRDefault="00E21032" w:rsidP="00E21032">
            <w:pPr>
              <w:suppressAutoHyphens/>
              <w:snapToGrid w:val="0"/>
              <w:spacing w:after="0" w:line="240" w:lineRule="auto"/>
              <w:rPr>
                <w:rFonts w:ascii="Times New Roman" w:eastAsia="Calibri" w:hAnsi="Times New Roman" w:cs="Calibri"/>
                <w:sz w:val="24"/>
                <w:szCs w:val="24"/>
                <w:lang w:eastAsia="ar-SA"/>
              </w:rPr>
            </w:pPr>
          </w:p>
        </w:tc>
        <w:tc>
          <w:tcPr>
            <w:tcW w:w="4680" w:type="dxa"/>
          </w:tcPr>
          <w:p w:rsidR="00E21032" w:rsidRPr="00E21032" w:rsidRDefault="00E21032" w:rsidP="00CE28B9">
            <w:pPr>
              <w:suppressAutoHyphens/>
              <w:snapToGrid w:val="0"/>
              <w:spacing w:after="0" w:line="240" w:lineRule="auto"/>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7C045F"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E21032" w:rsidRPr="00E21032" w:rsidRDefault="007C045F" w:rsidP="00E21032">
            <w:pPr>
              <w:suppressAutoHyphens/>
              <w:snapToGrid w:val="0"/>
              <w:spacing w:after="0" w:line="240" w:lineRule="auto"/>
              <w:ind w:left="252"/>
              <w:jc w:val="center"/>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Начальнику</w:t>
            </w:r>
            <w:r w:rsidR="00E21032" w:rsidRPr="00E21032">
              <w:rPr>
                <w:rFonts w:ascii="Times New Roman" w:eastAsia="Calibri" w:hAnsi="Times New Roman" w:cs="Calibri"/>
                <w:sz w:val="28"/>
                <w:szCs w:val="28"/>
                <w:lang w:eastAsia="ar-SA"/>
              </w:rPr>
              <w:t xml:space="preserve"> отдела информационного обеспечения – Пресс службы главы АМС </w:t>
            </w:r>
            <w:proofErr w:type="spellStart"/>
            <w:r w:rsidR="00E21032" w:rsidRPr="00E21032">
              <w:rPr>
                <w:rFonts w:ascii="Times New Roman" w:eastAsia="Calibri" w:hAnsi="Times New Roman" w:cs="Calibri"/>
                <w:sz w:val="28"/>
                <w:szCs w:val="28"/>
                <w:lang w:eastAsia="ar-SA"/>
              </w:rPr>
              <w:t>г.Владикавказа</w:t>
            </w:r>
            <w:proofErr w:type="spellEnd"/>
            <w:r w:rsidR="00E21032" w:rsidRPr="00E21032">
              <w:rPr>
                <w:rFonts w:ascii="Times New Roman" w:eastAsia="Calibri" w:hAnsi="Times New Roman" w:cs="Calibri"/>
                <w:sz w:val="28"/>
                <w:szCs w:val="28"/>
                <w:lang w:eastAsia="ar-SA"/>
              </w:rPr>
              <w:t xml:space="preserve"> </w:t>
            </w: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Д.А. ДЗЕСТЕЛОВОЙ </w:t>
            </w:r>
          </w:p>
          <w:p w:rsidR="00E21032" w:rsidRDefault="00E21032" w:rsidP="00E21032">
            <w:pPr>
              <w:suppressAutoHyphens/>
              <w:spacing w:after="0" w:line="240" w:lineRule="auto"/>
              <w:rPr>
                <w:rFonts w:ascii="Times New Roman" w:eastAsia="Calibri" w:hAnsi="Times New Roman" w:cs="Calibri"/>
                <w:sz w:val="24"/>
                <w:szCs w:val="24"/>
                <w:lang w:eastAsia="ar-SA"/>
              </w:rPr>
            </w:pPr>
          </w:p>
          <w:p w:rsidR="00CE28B9" w:rsidRPr="00E21032" w:rsidRDefault="00CE28B9" w:rsidP="00E21032">
            <w:pPr>
              <w:suppressAutoHyphens/>
              <w:spacing w:after="0" w:line="240" w:lineRule="auto"/>
              <w:rPr>
                <w:rFonts w:ascii="Times New Roman" w:eastAsia="Calibri" w:hAnsi="Times New Roman" w:cs="Calibri"/>
                <w:sz w:val="24"/>
                <w:szCs w:val="24"/>
                <w:lang w:eastAsia="ar-SA"/>
              </w:rPr>
            </w:pPr>
          </w:p>
        </w:tc>
      </w:tr>
    </w:tbl>
    <w:p w:rsidR="00E21032" w:rsidRPr="00E21032" w:rsidRDefault="00E21032" w:rsidP="00E21032">
      <w:pPr>
        <w:suppressAutoHyphens/>
        <w:spacing w:after="0" w:line="240" w:lineRule="auto"/>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Уважаемая </w:t>
      </w:r>
      <w:proofErr w:type="spellStart"/>
      <w:r w:rsidRPr="00E21032">
        <w:rPr>
          <w:rFonts w:ascii="Times New Roman" w:eastAsia="Calibri" w:hAnsi="Times New Roman" w:cs="Calibri"/>
          <w:sz w:val="28"/>
          <w:szCs w:val="28"/>
          <w:lang w:eastAsia="ar-SA"/>
        </w:rPr>
        <w:t>Дзерасса</w:t>
      </w:r>
      <w:proofErr w:type="spellEnd"/>
      <w:r w:rsidRPr="00E21032">
        <w:rPr>
          <w:rFonts w:ascii="Times New Roman" w:eastAsia="Calibri" w:hAnsi="Times New Roman" w:cs="Calibri"/>
          <w:sz w:val="28"/>
          <w:szCs w:val="28"/>
          <w:lang w:eastAsia="ar-SA"/>
        </w:rPr>
        <w:t xml:space="preserve"> Артуровна!</w:t>
      </w:r>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E21032" w:rsidRDefault="00E21032" w:rsidP="00E21032">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ab/>
        <w:t>Управление экономики, предпринимательства и инвестиционных проектов просит Вас разместить следующее информационное сообщение в газете «Владикавказ»</w:t>
      </w:r>
      <w:r w:rsidR="00511CB5">
        <w:rPr>
          <w:rFonts w:ascii="Times New Roman" w:eastAsia="Calibri" w:hAnsi="Times New Roman" w:cs="Times New Roman"/>
          <w:sz w:val="28"/>
          <w:szCs w:val="28"/>
        </w:rPr>
        <w:t xml:space="preserve"> и на официальном сайте АМС </w:t>
      </w:r>
      <w:proofErr w:type="spellStart"/>
      <w:r w:rsidR="00511CB5">
        <w:rPr>
          <w:rFonts w:ascii="Times New Roman" w:eastAsia="Calibri" w:hAnsi="Times New Roman" w:cs="Times New Roman"/>
          <w:sz w:val="28"/>
          <w:szCs w:val="28"/>
        </w:rPr>
        <w:t>г.Владикавказа</w:t>
      </w:r>
      <w:proofErr w:type="spellEnd"/>
      <w:r w:rsidR="00511CB5">
        <w:rPr>
          <w:rFonts w:ascii="Times New Roman" w:eastAsia="Calibri" w:hAnsi="Times New Roman" w:cs="Times New Roman"/>
          <w:sz w:val="28"/>
          <w:szCs w:val="28"/>
        </w:rPr>
        <w:t>, согласно приложению</w:t>
      </w:r>
      <w:r w:rsidRPr="00E21032">
        <w:rPr>
          <w:rFonts w:ascii="Times New Roman" w:eastAsia="Calibri" w:hAnsi="Times New Roman" w:cs="Times New Roman"/>
          <w:sz w:val="28"/>
          <w:szCs w:val="28"/>
        </w:rPr>
        <w:t>:</w:t>
      </w:r>
    </w:p>
    <w:p w:rsidR="00511CB5" w:rsidRDefault="00511CB5" w:rsidP="00511CB5">
      <w:pPr>
        <w:suppressAutoHyphens/>
        <w:spacing w:after="0" w:line="240" w:lineRule="auto"/>
        <w:ind w:firstLine="705"/>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zh-CN"/>
        </w:rPr>
        <w:t>«</w:t>
      </w:r>
      <w:r w:rsidRPr="00511CB5">
        <w:rPr>
          <w:rFonts w:ascii="Times New Roman" w:eastAsia="Calibri" w:hAnsi="Times New Roman" w:cs="Times New Roman"/>
          <w:color w:val="000000"/>
          <w:sz w:val="28"/>
          <w:szCs w:val="28"/>
          <w:lang w:eastAsia="zh-CN"/>
        </w:rPr>
        <w:t xml:space="preserve">Управление экономики, предпринимательства и инвестиционных проектов АМС </w:t>
      </w:r>
      <w:proofErr w:type="spellStart"/>
      <w:r w:rsidRPr="00511CB5">
        <w:rPr>
          <w:rFonts w:ascii="Times New Roman" w:eastAsia="Calibri" w:hAnsi="Times New Roman" w:cs="Times New Roman"/>
          <w:color w:val="000000"/>
          <w:sz w:val="28"/>
          <w:szCs w:val="28"/>
          <w:lang w:eastAsia="zh-CN"/>
        </w:rPr>
        <w:t>г.Владикавказа</w:t>
      </w:r>
      <w:proofErr w:type="spellEnd"/>
      <w:r w:rsidRPr="00511CB5">
        <w:rPr>
          <w:rFonts w:ascii="Times New Roman" w:eastAsia="Calibri" w:hAnsi="Times New Roman" w:cs="Times New Roman"/>
          <w:color w:val="000000"/>
          <w:sz w:val="28"/>
          <w:szCs w:val="28"/>
          <w:lang w:eastAsia="zh-CN"/>
        </w:rPr>
        <w:t xml:space="preserve"> – Организатор конкурса (РСО-Алания, </w:t>
      </w:r>
      <w:proofErr w:type="spellStart"/>
      <w:r w:rsidRPr="00511CB5">
        <w:rPr>
          <w:rFonts w:ascii="Times New Roman" w:eastAsia="Calibri" w:hAnsi="Times New Roman" w:cs="Times New Roman"/>
          <w:color w:val="000000"/>
          <w:sz w:val="28"/>
          <w:szCs w:val="28"/>
          <w:lang w:eastAsia="zh-CN"/>
        </w:rPr>
        <w:t>г.Вл</w:t>
      </w:r>
      <w:r w:rsidR="003F1D4F">
        <w:rPr>
          <w:rFonts w:ascii="Times New Roman" w:eastAsia="Calibri" w:hAnsi="Times New Roman" w:cs="Times New Roman"/>
          <w:color w:val="000000"/>
          <w:sz w:val="28"/>
          <w:szCs w:val="28"/>
          <w:lang w:eastAsia="zh-CN"/>
        </w:rPr>
        <w:t>адикавказ</w:t>
      </w:r>
      <w:proofErr w:type="spellEnd"/>
      <w:r w:rsidR="003F1D4F">
        <w:rPr>
          <w:rFonts w:ascii="Times New Roman" w:eastAsia="Calibri" w:hAnsi="Times New Roman" w:cs="Times New Roman"/>
          <w:color w:val="000000"/>
          <w:sz w:val="28"/>
          <w:szCs w:val="28"/>
          <w:lang w:eastAsia="zh-CN"/>
        </w:rPr>
        <w:t xml:space="preserve">, </w:t>
      </w:r>
      <w:proofErr w:type="spellStart"/>
      <w:r w:rsidR="003F1D4F">
        <w:rPr>
          <w:rFonts w:ascii="Times New Roman" w:eastAsia="Calibri" w:hAnsi="Times New Roman" w:cs="Times New Roman"/>
          <w:color w:val="000000"/>
          <w:sz w:val="28"/>
          <w:szCs w:val="28"/>
          <w:lang w:eastAsia="zh-CN"/>
        </w:rPr>
        <w:t>пл.Штыба</w:t>
      </w:r>
      <w:proofErr w:type="spellEnd"/>
      <w:r w:rsidR="003F1D4F">
        <w:rPr>
          <w:rFonts w:ascii="Times New Roman" w:eastAsia="Calibri" w:hAnsi="Times New Roman" w:cs="Times New Roman"/>
          <w:color w:val="000000"/>
          <w:sz w:val="28"/>
          <w:szCs w:val="28"/>
          <w:lang w:eastAsia="zh-CN"/>
        </w:rPr>
        <w:t xml:space="preserve">, 2, </w:t>
      </w:r>
      <w:proofErr w:type="spellStart"/>
      <w:r w:rsidR="003F1D4F">
        <w:rPr>
          <w:rFonts w:ascii="Times New Roman" w:eastAsia="Calibri" w:hAnsi="Times New Roman" w:cs="Times New Roman"/>
          <w:color w:val="000000"/>
          <w:sz w:val="28"/>
          <w:szCs w:val="28"/>
          <w:lang w:eastAsia="zh-CN"/>
        </w:rPr>
        <w:t>каб</w:t>
      </w:r>
      <w:proofErr w:type="spellEnd"/>
      <w:r w:rsidR="003F1D4F">
        <w:rPr>
          <w:rFonts w:ascii="Times New Roman" w:eastAsia="Calibri" w:hAnsi="Times New Roman" w:cs="Times New Roman"/>
          <w:color w:val="000000"/>
          <w:sz w:val="28"/>
          <w:szCs w:val="28"/>
          <w:lang w:eastAsia="zh-CN"/>
        </w:rPr>
        <w:t>. 308</w:t>
      </w:r>
      <w:r w:rsidRPr="00511CB5">
        <w:rPr>
          <w:rFonts w:ascii="Times New Roman" w:eastAsia="Calibri" w:hAnsi="Times New Roman" w:cs="Times New Roman"/>
          <w:color w:val="000000"/>
          <w:sz w:val="28"/>
          <w:szCs w:val="28"/>
          <w:lang w:eastAsia="zh-CN"/>
        </w:rPr>
        <w:t>, 362040, тел.: 70-76-05), сообщает о проведении конкурса по заключению договоров на право размещения нестационарны</w:t>
      </w:r>
      <w:r>
        <w:rPr>
          <w:rFonts w:ascii="Times New Roman" w:eastAsia="Calibri" w:hAnsi="Times New Roman" w:cs="Times New Roman"/>
          <w:color w:val="000000"/>
          <w:sz w:val="28"/>
          <w:szCs w:val="28"/>
          <w:lang w:eastAsia="zh-CN"/>
        </w:rPr>
        <w:t>х торговых объектов (далее-НТО)</w:t>
      </w:r>
      <w:r w:rsidRPr="00511CB5">
        <w:rPr>
          <w:rFonts w:ascii="Times New Roman" w:eastAsia="Calibri" w:hAnsi="Times New Roman" w:cs="Times New Roman"/>
          <w:color w:val="000000"/>
          <w:sz w:val="28"/>
          <w:szCs w:val="28"/>
          <w:lang w:eastAsia="zh-CN"/>
        </w:rPr>
        <w:t xml:space="preserve">. </w:t>
      </w:r>
      <w:r w:rsidR="003D6C6C">
        <w:rPr>
          <w:rFonts w:ascii="Times New Roman" w:eastAsia="Calibri" w:hAnsi="Times New Roman" w:cs="Times New Roman"/>
          <w:sz w:val="28"/>
          <w:szCs w:val="28"/>
        </w:rPr>
        <w:t>Срок приема документов: с 27.05.2019 по 17</w:t>
      </w:r>
      <w:r w:rsidR="006E4F65">
        <w:rPr>
          <w:rFonts w:ascii="Times New Roman" w:eastAsia="Calibri" w:hAnsi="Times New Roman" w:cs="Times New Roman"/>
          <w:sz w:val="28"/>
          <w:szCs w:val="28"/>
        </w:rPr>
        <w:t>.06</w:t>
      </w:r>
      <w:r w:rsidR="003F1D4F">
        <w:rPr>
          <w:rFonts w:ascii="Times New Roman" w:eastAsia="Calibri" w:hAnsi="Times New Roman" w:cs="Times New Roman"/>
          <w:sz w:val="28"/>
          <w:szCs w:val="28"/>
        </w:rPr>
        <w:t>.2019</w:t>
      </w:r>
      <w:r w:rsidRPr="00511CB5">
        <w:rPr>
          <w:rFonts w:ascii="Times New Roman" w:eastAsia="Calibri" w:hAnsi="Times New Roman" w:cs="Times New Roman"/>
          <w:sz w:val="28"/>
          <w:szCs w:val="28"/>
        </w:rPr>
        <w:t xml:space="preserve">. Конкурсная информация размещена на официальном сайте АМС </w:t>
      </w:r>
      <w:proofErr w:type="spellStart"/>
      <w:r w:rsidRPr="00511CB5">
        <w:rPr>
          <w:rFonts w:ascii="Times New Roman" w:eastAsia="Calibri" w:hAnsi="Times New Roman" w:cs="Times New Roman"/>
          <w:sz w:val="28"/>
          <w:szCs w:val="28"/>
        </w:rPr>
        <w:t>г.Владикавказа</w:t>
      </w:r>
      <w:proofErr w:type="spellEnd"/>
      <w:r w:rsidRPr="00511CB5">
        <w:rPr>
          <w:rFonts w:ascii="Times New Roman" w:eastAsia="Calibri" w:hAnsi="Times New Roman" w:cs="Times New Roman"/>
          <w:sz w:val="28"/>
          <w:szCs w:val="28"/>
        </w:rPr>
        <w:t xml:space="preserve"> - </w:t>
      </w:r>
      <w:hyperlink r:id="rId5" w:history="1">
        <w:r w:rsidRPr="00E23299">
          <w:rPr>
            <w:rStyle w:val="a3"/>
            <w:rFonts w:ascii="Times New Roman" w:eastAsia="Calibri" w:hAnsi="Times New Roman" w:cs="Times New Roman"/>
            <w:sz w:val="28"/>
            <w:szCs w:val="28"/>
          </w:rPr>
          <w:t>http://vladikavkaz-osetia.ru.»</w:t>
        </w:r>
      </w:hyperlink>
    </w:p>
    <w:p w:rsidR="00E21032" w:rsidRPr="00E21032" w:rsidRDefault="00E21032" w:rsidP="00E21032">
      <w:pPr>
        <w:suppressAutoHyphens/>
        <w:spacing w:after="0" w:line="240" w:lineRule="auto"/>
        <w:jc w:val="both"/>
        <w:rPr>
          <w:rFonts w:ascii="Times New Roman" w:eastAsia="Calibri" w:hAnsi="Times New Roman" w:cs="Times New Roman"/>
          <w:color w:val="000000"/>
          <w:sz w:val="28"/>
          <w:szCs w:val="28"/>
        </w:rPr>
      </w:pPr>
    </w:p>
    <w:p w:rsidR="00511CB5" w:rsidRDefault="00511CB5" w:rsidP="00E21032">
      <w:pPr>
        <w:suppressAutoHyphens/>
        <w:spacing w:after="0" w:line="240" w:lineRule="auto"/>
        <w:jc w:val="both"/>
        <w:rPr>
          <w:rFonts w:ascii="Times New Roman" w:eastAsia="Calibri" w:hAnsi="Times New Roman" w:cs="Times New Roman"/>
          <w:sz w:val="28"/>
          <w:szCs w:val="28"/>
        </w:rPr>
      </w:pPr>
    </w:p>
    <w:p w:rsidR="00E21032" w:rsidRPr="00E21032" w:rsidRDefault="00E21032" w:rsidP="00E21032">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 xml:space="preserve">Приложение: </w:t>
      </w:r>
      <w:r w:rsidRPr="00E93B4C">
        <w:rPr>
          <w:rFonts w:ascii="Times New Roman" w:eastAsia="Calibri" w:hAnsi="Times New Roman" w:cs="Times New Roman"/>
          <w:sz w:val="28"/>
          <w:szCs w:val="28"/>
        </w:rPr>
        <w:t xml:space="preserve">на </w:t>
      </w:r>
      <w:r w:rsidR="00CE28B9" w:rsidRPr="00E93B4C">
        <w:rPr>
          <w:rFonts w:ascii="Times New Roman" w:eastAsia="Calibri" w:hAnsi="Times New Roman" w:cs="Times New Roman"/>
          <w:sz w:val="28"/>
          <w:szCs w:val="28"/>
        </w:rPr>
        <w:t>1</w:t>
      </w:r>
      <w:r w:rsidR="003F6816">
        <w:rPr>
          <w:rFonts w:ascii="Times New Roman" w:eastAsia="Calibri" w:hAnsi="Times New Roman" w:cs="Times New Roman"/>
          <w:sz w:val="28"/>
          <w:szCs w:val="28"/>
        </w:rPr>
        <w:t>7</w:t>
      </w:r>
      <w:r w:rsidRPr="00E93B4C">
        <w:rPr>
          <w:rFonts w:ascii="Times New Roman" w:eastAsia="Calibri" w:hAnsi="Times New Roman" w:cs="Times New Roman"/>
          <w:sz w:val="28"/>
          <w:szCs w:val="28"/>
        </w:rPr>
        <w:t xml:space="preserve"> л.</w:t>
      </w:r>
      <w:r w:rsidR="00511CB5" w:rsidRPr="00E93B4C">
        <w:rPr>
          <w:rFonts w:ascii="Times New Roman" w:eastAsia="Calibri" w:hAnsi="Times New Roman" w:cs="Times New Roman"/>
          <w:sz w:val="28"/>
          <w:szCs w:val="28"/>
        </w:rPr>
        <w:t xml:space="preserve"> -</w:t>
      </w:r>
      <w:r w:rsidRPr="00E93B4C">
        <w:rPr>
          <w:rFonts w:ascii="Times New Roman" w:eastAsia="Calibri" w:hAnsi="Times New Roman" w:cs="Times New Roman"/>
          <w:sz w:val="28"/>
          <w:szCs w:val="28"/>
        </w:rPr>
        <w:t xml:space="preserve"> в 1 экз.</w:t>
      </w:r>
    </w:p>
    <w:p w:rsidR="00E21032" w:rsidRDefault="00E21032" w:rsidP="00E21032">
      <w:pPr>
        <w:suppressAutoHyphens/>
        <w:spacing w:after="0" w:line="240" w:lineRule="auto"/>
        <w:jc w:val="both"/>
        <w:rPr>
          <w:rFonts w:ascii="Times New Roman" w:eastAsia="Calibri" w:hAnsi="Times New Roman" w:cs="Times New Roman"/>
          <w:color w:val="000000"/>
          <w:sz w:val="28"/>
          <w:szCs w:val="28"/>
        </w:rPr>
      </w:pPr>
    </w:p>
    <w:p w:rsidR="00CE28B9" w:rsidRPr="00E21032" w:rsidRDefault="00CE28B9" w:rsidP="00E21032">
      <w:pPr>
        <w:suppressAutoHyphens/>
        <w:spacing w:after="0" w:line="240" w:lineRule="auto"/>
        <w:jc w:val="both"/>
        <w:rPr>
          <w:rFonts w:ascii="Times New Roman" w:eastAsia="Calibri" w:hAnsi="Times New Roman" w:cs="Times New Roman"/>
          <w:color w:val="000000"/>
          <w:sz w:val="28"/>
          <w:szCs w:val="28"/>
        </w:rPr>
      </w:pPr>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Начальника Управления</w:t>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t xml:space="preserve">      </w:t>
      </w:r>
      <w:r w:rsidR="00511CB5">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proofErr w:type="spellStart"/>
      <w:r w:rsidR="00511CB5">
        <w:rPr>
          <w:rFonts w:ascii="Times New Roman" w:eastAsia="Calibri" w:hAnsi="Times New Roman" w:cs="Calibri"/>
          <w:sz w:val="28"/>
          <w:szCs w:val="28"/>
          <w:lang w:eastAsia="ar-SA"/>
        </w:rPr>
        <w:t>Л</w:t>
      </w:r>
      <w:r w:rsidRPr="00E21032">
        <w:rPr>
          <w:rFonts w:ascii="Times New Roman" w:eastAsia="Calibri" w:hAnsi="Times New Roman" w:cs="Calibri"/>
          <w:sz w:val="28"/>
          <w:szCs w:val="28"/>
          <w:lang w:eastAsia="ar-SA"/>
        </w:rPr>
        <w:t>.</w:t>
      </w:r>
      <w:r w:rsidR="00511CB5">
        <w:rPr>
          <w:rFonts w:ascii="Times New Roman" w:eastAsia="Calibri" w:hAnsi="Times New Roman" w:cs="Calibri"/>
          <w:sz w:val="28"/>
          <w:szCs w:val="28"/>
          <w:lang w:eastAsia="ar-SA"/>
        </w:rPr>
        <w:t>Битаров</w:t>
      </w:r>
      <w:proofErr w:type="spellEnd"/>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E21032" w:rsidRPr="00E21032" w:rsidRDefault="00E21032" w:rsidP="00E21032">
      <w:pPr>
        <w:suppressAutoHyphens/>
        <w:spacing w:after="0" w:line="240" w:lineRule="auto"/>
        <w:rPr>
          <w:rFonts w:ascii="Times New Roman" w:eastAsia="Calibri" w:hAnsi="Times New Roman" w:cs="Calibri"/>
          <w:sz w:val="28"/>
          <w:szCs w:val="28"/>
          <w:lang w:eastAsia="ar-SA"/>
        </w:rPr>
      </w:pPr>
    </w:p>
    <w:p w:rsidR="00CE28B9" w:rsidRDefault="00CE28B9" w:rsidP="00E21032">
      <w:pPr>
        <w:suppressAutoHyphens/>
        <w:spacing w:after="0" w:line="240" w:lineRule="auto"/>
        <w:rPr>
          <w:rFonts w:ascii="Times New Roman" w:eastAsia="Calibri" w:hAnsi="Times New Roman" w:cs="Calibri"/>
          <w:sz w:val="28"/>
          <w:szCs w:val="28"/>
          <w:lang w:eastAsia="ar-SA"/>
        </w:rPr>
      </w:pPr>
    </w:p>
    <w:p w:rsidR="00511CB5" w:rsidRDefault="00511CB5" w:rsidP="00E21032">
      <w:pPr>
        <w:suppressAutoHyphens/>
        <w:spacing w:after="0" w:line="240" w:lineRule="auto"/>
        <w:rPr>
          <w:rFonts w:ascii="Times New Roman" w:eastAsia="Calibri" w:hAnsi="Times New Roman" w:cs="Calibri"/>
          <w:sz w:val="28"/>
          <w:szCs w:val="28"/>
          <w:lang w:eastAsia="ar-SA"/>
        </w:rPr>
      </w:pPr>
    </w:p>
    <w:p w:rsidR="00CE28B9" w:rsidRPr="00E21032" w:rsidRDefault="00CE28B9" w:rsidP="00E21032">
      <w:pPr>
        <w:suppressAutoHyphens/>
        <w:spacing w:after="0" w:line="240" w:lineRule="auto"/>
        <w:rPr>
          <w:rFonts w:ascii="Times New Roman" w:eastAsia="Calibri" w:hAnsi="Times New Roman" w:cs="Calibri"/>
          <w:sz w:val="28"/>
          <w:szCs w:val="28"/>
          <w:lang w:eastAsia="ar-SA"/>
        </w:rPr>
      </w:pPr>
    </w:p>
    <w:p w:rsidR="00E21032" w:rsidRPr="00E21032" w:rsidRDefault="003F1D4F" w:rsidP="00E21032">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Битаров А.Р.</w:t>
      </w:r>
    </w:p>
    <w:p w:rsidR="00E21032" w:rsidRPr="00E21032" w:rsidRDefault="00511CB5" w:rsidP="00E21032">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70-76-09</w:t>
      </w:r>
    </w:p>
    <w:p w:rsidR="00E21032" w:rsidRPr="00E21032" w:rsidRDefault="00E21032" w:rsidP="00E21032">
      <w:pPr>
        <w:jc w:val="center"/>
        <w:rPr>
          <w:rFonts w:ascii="Times New Roman" w:eastAsia="Calibri" w:hAnsi="Times New Roman" w:cs="Times New Roman"/>
          <w:sz w:val="28"/>
          <w:szCs w:val="28"/>
        </w:rPr>
      </w:pPr>
      <w:r w:rsidRPr="00E21032">
        <w:rPr>
          <w:rFonts w:ascii="Times New Roman" w:eastAsia="Calibri" w:hAnsi="Times New Roman" w:cs="Times New Roman"/>
          <w:sz w:val="28"/>
          <w:szCs w:val="28"/>
        </w:rPr>
        <w:lastRenderedPageBreak/>
        <w:t>УПРАВЛЕНИЕ ЭКОНОМИКИ, ПРЕДПРИНИМАТЕЛЬСТВА И ИНВЕСТИЦИОННЫХ ПРОЕКТОВ</w:t>
      </w:r>
    </w:p>
    <w:p w:rsidR="00E21032" w:rsidRPr="00E21032" w:rsidRDefault="00E21032" w:rsidP="00E21032">
      <w:pPr>
        <w:rPr>
          <w:rFonts w:ascii="Times New Roman" w:eastAsia="Calibri" w:hAnsi="Times New Roman" w:cs="Times New Roman"/>
          <w:sz w:val="28"/>
          <w:szCs w:val="28"/>
        </w:rPr>
      </w:pPr>
    </w:p>
    <w:tbl>
      <w:tblPr>
        <w:tblW w:w="0" w:type="auto"/>
        <w:tblInd w:w="-550" w:type="dxa"/>
        <w:tblLayout w:type="fixed"/>
        <w:tblLook w:val="0000" w:firstRow="0" w:lastRow="0" w:firstColumn="0" w:lastColumn="0" w:noHBand="0" w:noVBand="0"/>
      </w:tblPr>
      <w:tblGrid>
        <w:gridCol w:w="5028"/>
        <w:gridCol w:w="480"/>
        <w:gridCol w:w="4680"/>
      </w:tblGrid>
      <w:tr w:rsidR="00E21032" w:rsidRPr="00E21032" w:rsidTr="00391775">
        <w:tc>
          <w:tcPr>
            <w:tcW w:w="5028" w:type="dxa"/>
          </w:tcPr>
          <w:p w:rsidR="00E21032" w:rsidRPr="00CE28B9" w:rsidRDefault="00E21032" w:rsidP="00E21032">
            <w:pPr>
              <w:suppressAutoHyphens/>
              <w:spacing w:after="0" w:line="240" w:lineRule="auto"/>
              <w:rPr>
                <w:rFonts w:ascii="Times New Roman" w:eastAsia="Calibri" w:hAnsi="Times New Roman" w:cs="Calibri"/>
                <w:sz w:val="24"/>
                <w:szCs w:val="24"/>
                <w:lang w:eastAsia="ar-SA"/>
              </w:rPr>
            </w:pPr>
          </w:p>
          <w:p w:rsidR="00E21032" w:rsidRDefault="00E21032" w:rsidP="00E21032">
            <w:pPr>
              <w:suppressAutoHyphens/>
              <w:spacing w:after="0" w:line="240" w:lineRule="auto"/>
              <w:rPr>
                <w:rFonts w:ascii="Times New Roman" w:eastAsia="Calibri" w:hAnsi="Times New Roman" w:cs="Calibri"/>
                <w:sz w:val="24"/>
                <w:szCs w:val="24"/>
                <w:u w:val="single"/>
                <w:lang w:eastAsia="ar-SA"/>
              </w:rPr>
            </w:pPr>
            <w:r w:rsidRPr="00E21032">
              <w:rPr>
                <w:rFonts w:ascii="Times New Roman" w:eastAsia="Calibri" w:hAnsi="Times New Roman" w:cs="Calibri"/>
                <w:sz w:val="24"/>
                <w:szCs w:val="24"/>
                <w:lang w:eastAsia="ar-SA"/>
              </w:rPr>
              <w:t xml:space="preserve">На № </w:t>
            </w:r>
            <w:r w:rsidRPr="00E21032">
              <w:rPr>
                <w:rFonts w:ascii="Times New Roman" w:eastAsia="Calibri" w:hAnsi="Times New Roman" w:cs="Calibri"/>
                <w:sz w:val="24"/>
                <w:szCs w:val="24"/>
                <w:u w:val="single"/>
                <w:lang w:eastAsia="ar-SA"/>
              </w:rPr>
              <w:t>________</w:t>
            </w:r>
            <w:r w:rsidRPr="00E21032">
              <w:rPr>
                <w:rFonts w:ascii="Times New Roman" w:eastAsia="Calibri" w:hAnsi="Times New Roman" w:cs="Calibri"/>
                <w:sz w:val="24"/>
                <w:szCs w:val="24"/>
                <w:lang w:eastAsia="ar-SA"/>
              </w:rPr>
              <w:t>от</w:t>
            </w:r>
            <w:r w:rsidRPr="00E21032">
              <w:rPr>
                <w:rFonts w:ascii="Times New Roman" w:eastAsia="Calibri" w:hAnsi="Times New Roman" w:cs="Calibri"/>
                <w:sz w:val="24"/>
                <w:szCs w:val="24"/>
                <w:u w:val="single"/>
                <w:lang w:eastAsia="ar-SA"/>
              </w:rPr>
              <w:t>________</w:t>
            </w:r>
          </w:p>
          <w:p w:rsidR="00CE28B9" w:rsidRPr="00E21032" w:rsidRDefault="00CE28B9" w:rsidP="00E21032">
            <w:pPr>
              <w:suppressAutoHyphens/>
              <w:spacing w:after="0" w:line="240" w:lineRule="auto"/>
              <w:rPr>
                <w:rFonts w:ascii="Times New Roman" w:eastAsia="Calibri" w:hAnsi="Times New Roman" w:cs="Calibri"/>
                <w:sz w:val="24"/>
                <w:szCs w:val="24"/>
                <w:lang w:eastAsia="ar-SA"/>
              </w:rPr>
            </w:pP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r w:rsidRPr="00E21032">
              <w:rPr>
                <w:rFonts w:ascii="Times New Roman" w:eastAsia="Calibri" w:hAnsi="Times New Roman" w:cs="Calibri"/>
                <w:sz w:val="24"/>
                <w:szCs w:val="24"/>
                <w:lang w:eastAsia="ar-SA"/>
              </w:rPr>
              <w:t xml:space="preserve">От   </w:t>
            </w:r>
            <w:r w:rsidRPr="00E21032">
              <w:rPr>
                <w:rFonts w:ascii="Times New Roman" w:eastAsia="Calibri" w:hAnsi="Times New Roman" w:cs="Calibri"/>
                <w:sz w:val="24"/>
                <w:szCs w:val="24"/>
                <w:u w:val="single"/>
                <w:lang w:eastAsia="ar-SA"/>
              </w:rPr>
              <w:t>_________</w:t>
            </w:r>
            <w:r w:rsidRPr="00E21032">
              <w:rPr>
                <w:rFonts w:ascii="Times New Roman" w:eastAsia="Calibri" w:hAnsi="Times New Roman" w:cs="Calibri"/>
                <w:sz w:val="24"/>
                <w:szCs w:val="24"/>
                <w:lang w:eastAsia="ar-SA"/>
              </w:rPr>
              <w:t>№ ________</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c>
          <w:tcPr>
            <w:tcW w:w="480" w:type="dxa"/>
          </w:tcPr>
          <w:p w:rsidR="00E21032" w:rsidRPr="00E21032" w:rsidRDefault="00E21032" w:rsidP="00E21032">
            <w:pPr>
              <w:suppressAutoHyphens/>
              <w:snapToGrid w:val="0"/>
              <w:spacing w:after="0" w:line="240" w:lineRule="auto"/>
              <w:rPr>
                <w:rFonts w:ascii="Times New Roman" w:eastAsia="Calibri" w:hAnsi="Times New Roman" w:cs="Calibri"/>
                <w:sz w:val="24"/>
                <w:szCs w:val="24"/>
                <w:lang w:eastAsia="ar-SA"/>
              </w:rPr>
            </w:pPr>
          </w:p>
        </w:tc>
        <w:tc>
          <w:tcPr>
            <w:tcW w:w="4680" w:type="dxa"/>
          </w:tcPr>
          <w:p w:rsidR="00E21032" w:rsidRPr="00E21032" w:rsidRDefault="00E21032" w:rsidP="00CE28B9">
            <w:pPr>
              <w:suppressAutoHyphens/>
              <w:snapToGrid w:val="0"/>
              <w:spacing w:after="0" w:line="240" w:lineRule="auto"/>
              <w:rPr>
                <w:rFonts w:ascii="Times New Roman" w:eastAsia="Calibri" w:hAnsi="Times New Roman" w:cs="Calibri"/>
                <w:sz w:val="28"/>
                <w:szCs w:val="28"/>
                <w:lang w:eastAsia="ar-SA"/>
              </w:rPr>
            </w:pPr>
          </w:p>
          <w:p w:rsidR="00E21032" w:rsidRPr="00E21032" w:rsidRDefault="00E21032" w:rsidP="00E21032">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3F1D4F" w:rsidRDefault="003F1D4F"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r>
              <w:rPr>
                <w:rFonts w:ascii="Times New Roman" w:eastAsia="Calibri" w:hAnsi="Times New Roman" w:cs="Calibri"/>
                <w:sz w:val="28"/>
                <w:szCs w:val="28"/>
                <w:lang w:eastAsia="ar-SA"/>
              </w:rPr>
              <w:t>Начальнику</w:t>
            </w:r>
            <w:r w:rsidRPr="00E21032">
              <w:rPr>
                <w:rFonts w:ascii="Times New Roman" w:eastAsia="Calibri" w:hAnsi="Times New Roman" w:cs="Calibri"/>
                <w:sz w:val="28"/>
                <w:szCs w:val="28"/>
                <w:lang w:eastAsia="ar-SA"/>
              </w:rPr>
              <w:t xml:space="preserve"> отдела информационного обеспечения – Пресс службы главы АМС </w:t>
            </w:r>
            <w:proofErr w:type="spellStart"/>
            <w:r w:rsidRPr="00E21032">
              <w:rPr>
                <w:rFonts w:ascii="Times New Roman" w:eastAsia="Calibri" w:hAnsi="Times New Roman" w:cs="Calibri"/>
                <w:sz w:val="28"/>
                <w:szCs w:val="28"/>
                <w:lang w:eastAsia="ar-SA"/>
              </w:rPr>
              <w:t>г.Владикавказа</w:t>
            </w:r>
            <w:proofErr w:type="spellEnd"/>
            <w:r w:rsidRPr="00E21032">
              <w:rPr>
                <w:rFonts w:ascii="Times New Roman" w:eastAsia="Calibri" w:hAnsi="Times New Roman" w:cs="Calibri"/>
                <w:sz w:val="28"/>
                <w:szCs w:val="28"/>
                <w:lang w:eastAsia="ar-SA"/>
              </w:rPr>
              <w:t xml:space="preserve"> </w:t>
            </w: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p>
          <w:p w:rsidR="00511CB5" w:rsidRPr="00E21032" w:rsidRDefault="00511CB5" w:rsidP="00511CB5">
            <w:pPr>
              <w:suppressAutoHyphens/>
              <w:snapToGrid w:val="0"/>
              <w:spacing w:after="0" w:line="240" w:lineRule="auto"/>
              <w:ind w:left="252"/>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Д.А. ДЗЕСТЕЛОВОЙ </w:t>
            </w:r>
          </w:p>
          <w:p w:rsidR="00E21032" w:rsidRPr="00E21032" w:rsidRDefault="00E21032" w:rsidP="00E21032">
            <w:pPr>
              <w:suppressAutoHyphens/>
              <w:spacing w:after="0" w:line="240" w:lineRule="auto"/>
              <w:rPr>
                <w:rFonts w:ascii="Times New Roman" w:eastAsia="Calibri" w:hAnsi="Times New Roman" w:cs="Calibri"/>
                <w:sz w:val="24"/>
                <w:szCs w:val="24"/>
                <w:lang w:eastAsia="ar-SA"/>
              </w:rPr>
            </w:pPr>
          </w:p>
        </w:tc>
      </w:tr>
    </w:tbl>
    <w:p w:rsidR="00511CB5" w:rsidRDefault="00511CB5" w:rsidP="00511CB5">
      <w:pPr>
        <w:suppressAutoHyphens/>
        <w:spacing w:after="0" w:line="240" w:lineRule="auto"/>
        <w:jc w:val="center"/>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jc w:val="center"/>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 xml:space="preserve">Уважаемая </w:t>
      </w:r>
      <w:proofErr w:type="spellStart"/>
      <w:r w:rsidRPr="00E21032">
        <w:rPr>
          <w:rFonts w:ascii="Times New Roman" w:eastAsia="Calibri" w:hAnsi="Times New Roman" w:cs="Calibri"/>
          <w:sz w:val="28"/>
          <w:szCs w:val="28"/>
          <w:lang w:eastAsia="ar-SA"/>
        </w:rPr>
        <w:t>Дзерасса</w:t>
      </w:r>
      <w:proofErr w:type="spellEnd"/>
      <w:r w:rsidRPr="00E21032">
        <w:rPr>
          <w:rFonts w:ascii="Times New Roman" w:eastAsia="Calibri" w:hAnsi="Times New Roman" w:cs="Calibri"/>
          <w:sz w:val="28"/>
          <w:szCs w:val="28"/>
          <w:lang w:eastAsia="ar-SA"/>
        </w:rPr>
        <w:t xml:space="preserve"> Артуровна!</w:t>
      </w:r>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ab/>
        <w:t>Управление экономики, предпринимательства и инвестиционных проектов просит Вас разместить следующее информационное сообщение в газете «Владикавказ»</w:t>
      </w:r>
      <w:r>
        <w:rPr>
          <w:rFonts w:ascii="Times New Roman" w:eastAsia="Calibri" w:hAnsi="Times New Roman" w:cs="Times New Roman"/>
          <w:sz w:val="28"/>
          <w:szCs w:val="28"/>
        </w:rPr>
        <w:t xml:space="preserve"> и на официальном сайте АМС </w:t>
      </w:r>
      <w:proofErr w:type="spellStart"/>
      <w:r>
        <w:rPr>
          <w:rFonts w:ascii="Times New Roman" w:eastAsia="Calibri" w:hAnsi="Times New Roman" w:cs="Times New Roman"/>
          <w:sz w:val="28"/>
          <w:szCs w:val="28"/>
        </w:rPr>
        <w:t>г.Владикавказа</w:t>
      </w:r>
      <w:proofErr w:type="spellEnd"/>
      <w:r>
        <w:rPr>
          <w:rFonts w:ascii="Times New Roman" w:eastAsia="Calibri" w:hAnsi="Times New Roman" w:cs="Times New Roman"/>
          <w:sz w:val="28"/>
          <w:szCs w:val="28"/>
        </w:rPr>
        <w:t>, согласно приложению</w:t>
      </w:r>
      <w:r w:rsidRPr="00E21032">
        <w:rPr>
          <w:rFonts w:ascii="Times New Roman" w:eastAsia="Calibri" w:hAnsi="Times New Roman" w:cs="Times New Roman"/>
          <w:sz w:val="28"/>
          <w:szCs w:val="28"/>
        </w:rPr>
        <w:t>:</w:t>
      </w:r>
    </w:p>
    <w:p w:rsidR="00511CB5" w:rsidRDefault="00511CB5" w:rsidP="00511CB5">
      <w:pPr>
        <w:suppressAutoHyphens/>
        <w:spacing w:after="0" w:line="240" w:lineRule="auto"/>
        <w:ind w:firstLine="705"/>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zh-CN"/>
        </w:rPr>
        <w:t>«</w:t>
      </w:r>
      <w:r w:rsidRPr="00511CB5">
        <w:rPr>
          <w:rFonts w:ascii="Times New Roman" w:eastAsia="Calibri" w:hAnsi="Times New Roman" w:cs="Times New Roman"/>
          <w:color w:val="000000"/>
          <w:sz w:val="28"/>
          <w:szCs w:val="28"/>
          <w:lang w:eastAsia="zh-CN"/>
        </w:rPr>
        <w:t xml:space="preserve">Управление экономики, предпринимательства и инвестиционных проектов АМС </w:t>
      </w:r>
      <w:proofErr w:type="spellStart"/>
      <w:r w:rsidRPr="00511CB5">
        <w:rPr>
          <w:rFonts w:ascii="Times New Roman" w:eastAsia="Calibri" w:hAnsi="Times New Roman" w:cs="Times New Roman"/>
          <w:color w:val="000000"/>
          <w:sz w:val="28"/>
          <w:szCs w:val="28"/>
          <w:lang w:eastAsia="zh-CN"/>
        </w:rPr>
        <w:t>г.Владикавказа</w:t>
      </w:r>
      <w:proofErr w:type="spellEnd"/>
      <w:r w:rsidRPr="00511CB5">
        <w:rPr>
          <w:rFonts w:ascii="Times New Roman" w:eastAsia="Calibri" w:hAnsi="Times New Roman" w:cs="Times New Roman"/>
          <w:color w:val="000000"/>
          <w:sz w:val="28"/>
          <w:szCs w:val="28"/>
          <w:lang w:eastAsia="zh-CN"/>
        </w:rPr>
        <w:t xml:space="preserve"> – Организатор конкурса (РСО-Алания, </w:t>
      </w:r>
      <w:proofErr w:type="spellStart"/>
      <w:r w:rsidRPr="00511CB5">
        <w:rPr>
          <w:rFonts w:ascii="Times New Roman" w:eastAsia="Calibri" w:hAnsi="Times New Roman" w:cs="Times New Roman"/>
          <w:color w:val="000000"/>
          <w:sz w:val="28"/>
          <w:szCs w:val="28"/>
          <w:lang w:eastAsia="zh-CN"/>
        </w:rPr>
        <w:t>г.Владикавказ</w:t>
      </w:r>
      <w:proofErr w:type="spellEnd"/>
      <w:r w:rsidRPr="00511CB5">
        <w:rPr>
          <w:rFonts w:ascii="Times New Roman" w:eastAsia="Calibri" w:hAnsi="Times New Roman" w:cs="Times New Roman"/>
          <w:color w:val="000000"/>
          <w:sz w:val="28"/>
          <w:szCs w:val="28"/>
          <w:lang w:eastAsia="zh-CN"/>
        </w:rPr>
        <w:t xml:space="preserve">, </w:t>
      </w:r>
      <w:proofErr w:type="spellStart"/>
      <w:r w:rsidRPr="00511CB5">
        <w:rPr>
          <w:rFonts w:ascii="Times New Roman" w:eastAsia="Calibri" w:hAnsi="Times New Roman" w:cs="Times New Roman"/>
          <w:color w:val="000000"/>
          <w:sz w:val="28"/>
          <w:szCs w:val="28"/>
          <w:lang w:eastAsia="zh-CN"/>
        </w:rPr>
        <w:t>пл.Штыба</w:t>
      </w:r>
      <w:proofErr w:type="spellEnd"/>
      <w:r w:rsidRPr="00511CB5">
        <w:rPr>
          <w:rFonts w:ascii="Times New Roman" w:eastAsia="Calibri" w:hAnsi="Times New Roman" w:cs="Times New Roman"/>
          <w:color w:val="000000"/>
          <w:sz w:val="28"/>
          <w:szCs w:val="28"/>
          <w:lang w:eastAsia="zh-CN"/>
        </w:rPr>
        <w:t xml:space="preserve">, 2, </w:t>
      </w:r>
      <w:proofErr w:type="spellStart"/>
      <w:r w:rsidRPr="00511CB5">
        <w:rPr>
          <w:rFonts w:ascii="Times New Roman" w:eastAsia="Calibri" w:hAnsi="Times New Roman" w:cs="Times New Roman"/>
          <w:color w:val="000000"/>
          <w:sz w:val="28"/>
          <w:szCs w:val="28"/>
          <w:lang w:eastAsia="zh-CN"/>
        </w:rPr>
        <w:t>каб</w:t>
      </w:r>
      <w:proofErr w:type="spellEnd"/>
      <w:r w:rsidRPr="00511CB5">
        <w:rPr>
          <w:rFonts w:ascii="Times New Roman" w:eastAsia="Calibri" w:hAnsi="Times New Roman" w:cs="Times New Roman"/>
          <w:color w:val="000000"/>
          <w:sz w:val="28"/>
          <w:szCs w:val="28"/>
          <w:lang w:eastAsia="zh-CN"/>
        </w:rPr>
        <w:t>. 30</w:t>
      </w:r>
      <w:r w:rsidR="003F1D4F">
        <w:rPr>
          <w:rFonts w:ascii="Times New Roman" w:eastAsia="Calibri" w:hAnsi="Times New Roman" w:cs="Times New Roman"/>
          <w:color w:val="000000"/>
          <w:sz w:val="28"/>
          <w:szCs w:val="28"/>
          <w:lang w:eastAsia="zh-CN"/>
        </w:rPr>
        <w:t>8</w:t>
      </w:r>
      <w:r w:rsidR="00CD4610">
        <w:rPr>
          <w:rFonts w:ascii="Times New Roman" w:eastAsia="Calibri" w:hAnsi="Times New Roman" w:cs="Times New Roman"/>
          <w:color w:val="000000"/>
          <w:sz w:val="28"/>
          <w:szCs w:val="28"/>
          <w:lang w:eastAsia="zh-CN"/>
        </w:rPr>
        <w:t xml:space="preserve">, 362040, тел.: </w:t>
      </w:r>
      <w:r w:rsidRPr="00511CB5">
        <w:rPr>
          <w:rFonts w:ascii="Times New Roman" w:eastAsia="Calibri" w:hAnsi="Times New Roman" w:cs="Times New Roman"/>
          <w:color w:val="000000"/>
          <w:sz w:val="28"/>
          <w:szCs w:val="28"/>
          <w:lang w:eastAsia="zh-CN"/>
        </w:rPr>
        <w:t>70-76-05), сообщает о проведении конкурса по заключению договоров на право размещения нестационарны</w:t>
      </w:r>
      <w:r>
        <w:rPr>
          <w:rFonts w:ascii="Times New Roman" w:eastAsia="Calibri" w:hAnsi="Times New Roman" w:cs="Times New Roman"/>
          <w:color w:val="000000"/>
          <w:sz w:val="28"/>
          <w:szCs w:val="28"/>
          <w:lang w:eastAsia="zh-CN"/>
        </w:rPr>
        <w:t>х торговых объектов (далее-НТО)</w:t>
      </w:r>
      <w:r w:rsidRPr="00511CB5">
        <w:rPr>
          <w:rFonts w:ascii="Times New Roman" w:eastAsia="Calibri" w:hAnsi="Times New Roman" w:cs="Times New Roman"/>
          <w:color w:val="000000"/>
          <w:sz w:val="28"/>
          <w:szCs w:val="28"/>
          <w:lang w:eastAsia="zh-CN"/>
        </w:rPr>
        <w:t xml:space="preserve">. </w:t>
      </w:r>
      <w:r w:rsidRPr="00511CB5">
        <w:rPr>
          <w:rFonts w:ascii="Times New Roman" w:eastAsia="Calibri" w:hAnsi="Times New Roman" w:cs="Times New Roman"/>
          <w:sz w:val="28"/>
          <w:szCs w:val="28"/>
        </w:rPr>
        <w:t>Срок</w:t>
      </w:r>
      <w:r w:rsidR="003F1D4F">
        <w:rPr>
          <w:rFonts w:ascii="Times New Roman" w:eastAsia="Calibri" w:hAnsi="Times New Roman" w:cs="Times New Roman"/>
          <w:sz w:val="28"/>
          <w:szCs w:val="28"/>
        </w:rPr>
        <w:t xml:space="preserve"> приема документов: </w:t>
      </w:r>
      <w:r w:rsidR="008258D1">
        <w:rPr>
          <w:rFonts w:ascii="Times New Roman" w:eastAsia="Calibri" w:hAnsi="Times New Roman" w:cs="Times New Roman"/>
          <w:sz w:val="28"/>
          <w:szCs w:val="28"/>
        </w:rPr>
        <w:t xml:space="preserve">с </w:t>
      </w:r>
      <w:r w:rsidR="003D6C6C">
        <w:rPr>
          <w:rFonts w:ascii="Times New Roman" w:eastAsia="Calibri" w:hAnsi="Times New Roman" w:cs="Times New Roman"/>
          <w:sz w:val="28"/>
          <w:szCs w:val="28"/>
        </w:rPr>
        <w:t>27.05.2019 по 17</w:t>
      </w:r>
      <w:r w:rsidR="006E4F65">
        <w:rPr>
          <w:rFonts w:ascii="Times New Roman" w:eastAsia="Calibri" w:hAnsi="Times New Roman" w:cs="Times New Roman"/>
          <w:sz w:val="28"/>
          <w:szCs w:val="28"/>
        </w:rPr>
        <w:t>.06</w:t>
      </w:r>
      <w:r w:rsidR="00D13AAE" w:rsidRPr="00D13AAE">
        <w:rPr>
          <w:rFonts w:ascii="Times New Roman" w:eastAsia="Calibri" w:hAnsi="Times New Roman" w:cs="Times New Roman"/>
          <w:sz w:val="28"/>
          <w:szCs w:val="28"/>
        </w:rPr>
        <w:t>.2019</w:t>
      </w:r>
      <w:r w:rsidR="00521BD8">
        <w:rPr>
          <w:rFonts w:ascii="Times New Roman" w:eastAsia="Calibri" w:hAnsi="Times New Roman" w:cs="Times New Roman"/>
          <w:sz w:val="28"/>
          <w:szCs w:val="28"/>
        </w:rPr>
        <w:t xml:space="preserve"> г.</w:t>
      </w:r>
      <w:r w:rsidR="00D13AAE" w:rsidRPr="00D13AAE">
        <w:rPr>
          <w:rFonts w:ascii="Times New Roman" w:eastAsia="Calibri" w:hAnsi="Times New Roman" w:cs="Times New Roman"/>
          <w:sz w:val="28"/>
          <w:szCs w:val="28"/>
        </w:rPr>
        <w:t xml:space="preserve"> </w:t>
      </w:r>
      <w:r w:rsidRPr="00511CB5">
        <w:rPr>
          <w:rFonts w:ascii="Times New Roman" w:eastAsia="Calibri" w:hAnsi="Times New Roman" w:cs="Times New Roman"/>
          <w:sz w:val="28"/>
          <w:szCs w:val="28"/>
        </w:rPr>
        <w:t xml:space="preserve">Конкурсная информация размещена на официальном сайте АМС </w:t>
      </w:r>
      <w:proofErr w:type="spellStart"/>
      <w:r w:rsidRPr="00511CB5">
        <w:rPr>
          <w:rFonts w:ascii="Times New Roman" w:eastAsia="Calibri" w:hAnsi="Times New Roman" w:cs="Times New Roman"/>
          <w:sz w:val="28"/>
          <w:szCs w:val="28"/>
        </w:rPr>
        <w:t>г.Владикавказа</w:t>
      </w:r>
      <w:proofErr w:type="spellEnd"/>
      <w:r w:rsidRPr="00511CB5">
        <w:rPr>
          <w:rFonts w:ascii="Times New Roman" w:eastAsia="Calibri" w:hAnsi="Times New Roman" w:cs="Times New Roman"/>
          <w:sz w:val="28"/>
          <w:szCs w:val="28"/>
        </w:rPr>
        <w:t xml:space="preserve"> - </w:t>
      </w:r>
      <w:hyperlink r:id="rId6" w:history="1">
        <w:r w:rsidRPr="00E23299">
          <w:rPr>
            <w:rStyle w:val="a3"/>
            <w:rFonts w:ascii="Times New Roman" w:eastAsia="Calibri" w:hAnsi="Times New Roman" w:cs="Times New Roman"/>
            <w:sz w:val="28"/>
            <w:szCs w:val="28"/>
          </w:rPr>
          <w:t>http://vladikavkaz-osetia.ru.»</w:t>
        </w:r>
      </w:hyperlink>
    </w:p>
    <w:p w:rsidR="00511CB5" w:rsidRPr="00E21032" w:rsidRDefault="00511CB5" w:rsidP="00511CB5">
      <w:pPr>
        <w:suppressAutoHyphens/>
        <w:spacing w:after="0" w:line="240" w:lineRule="auto"/>
        <w:jc w:val="both"/>
        <w:rPr>
          <w:rFonts w:ascii="Times New Roman" w:eastAsia="Calibri" w:hAnsi="Times New Roman" w:cs="Times New Roman"/>
          <w:color w:val="000000"/>
          <w:sz w:val="28"/>
          <w:szCs w:val="28"/>
        </w:rPr>
      </w:pPr>
    </w:p>
    <w:p w:rsidR="00511CB5" w:rsidRDefault="00511CB5" w:rsidP="00511CB5">
      <w:pPr>
        <w:suppressAutoHyphens/>
        <w:spacing w:after="0" w:line="240" w:lineRule="auto"/>
        <w:jc w:val="both"/>
        <w:rPr>
          <w:rFonts w:ascii="Times New Roman" w:eastAsia="Calibri" w:hAnsi="Times New Roman" w:cs="Times New Roman"/>
          <w:sz w:val="28"/>
          <w:szCs w:val="28"/>
        </w:rPr>
      </w:pPr>
    </w:p>
    <w:p w:rsidR="00511CB5" w:rsidRPr="00E21032" w:rsidRDefault="00511CB5" w:rsidP="00511CB5">
      <w:pPr>
        <w:suppressAutoHyphens/>
        <w:spacing w:after="0" w:line="240" w:lineRule="auto"/>
        <w:jc w:val="both"/>
        <w:rPr>
          <w:rFonts w:ascii="Times New Roman" w:eastAsia="Calibri" w:hAnsi="Times New Roman" w:cs="Times New Roman"/>
          <w:sz w:val="28"/>
          <w:szCs w:val="28"/>
        </w:rPr>
      </w:pPr>
      <w:r w:rsidRPr="00E21032">
        <w:rPr>
          <w:rFonts w:ascii="Times New Roman" w:eastAsia="Calibri" w:hAnsi="Times New Roman" w:cs="Times New Roman"/>
          <w:sz w:val="28"/>
          <w:szCs w:val="28"/>
        </w:rPr>
        <w:t xml:space="preserve">Приложение: на </w:t>
      </w:r>
      <w:r>
        <w:rPr>
          <w:rFonts w:ascii="Times New Roman" w:eastAsia="Calibri" w:hAnsi="Times New Roman" w:cs="Times New Roman"/>
          <w:sz w:val="28"/>
          <w:szCs w:val="28"/>
        </w:rPr>
        <w:t>1</w:t>
      </w:r>
      <w:r w:rsidR="003F6816">
        <w:rPr>
          <w:rFonts w:ascii="Times New Roman" w:eastAsia="Calibri" w:hAnsi="Times New Roman" w:cs="Times New Roman"/>
          <w:sz w:val="28"/>
          <w:szCs w:val="28"/>
        </w:rPr>
        <w:t>7</w:t>
      </w:r>
      <w:r w:rsidRPr="00E21032">
        <w:rPr>
          <w:rFonts w:ascii="Times New Roman" w:eastAsia="Calibri" w:hAnsi="Times New Roman" w:cs="Times New Roman"/>
          <w:sz w:val="28"/>
          <w:szCs w:val="28"/>
        </w:rPr>
        <w:t xml:space="preserve"> л.</w:t>
      </w:r>
      <w:r>
        <w:rPr>
          <w:rFonts w:ascii="Times New Roman" w:eastAsia="Calibri" w:hAnsi="Times New Roman" w:cs="Times New Roman"/>
          <w:sz w:val="28"/>
          <w:szCs w:val="28"/>
        </w:rPr>
        <w:t xml:space="preserve"> -</w:t>
      </w:r>
      <w:r w:rsidRPr="00E21032">
        <w:rPr>
          <w:rFonts w:ascii="Times New Roman" w:eastAsia="Calibri" w:hAnsi="Times New Roman" w:cs="Times New Roman"/>
          <w:sz w:val="28"/>
          <w:szCs w:val="28"/>
        </w:rPr>
        <w:t xml:space="preserve"> в 1 экз.</w:t>
      </w:r>
    </w:p>
    <w:p w:rsidR="00511CB5" w:rsidRDefault="00511CB5" w:rsidP="00511CB5">
      <w:pPr>
        <w:suppressAutoHyphens/>
        <w:spacing w:after="0" w:line="240" w:lineRule="auto"/>
        <w:jc w:val="both"/>
        <w:rPr>
          <w:rFonts w:ascii="Times New Roman" w:eastAsia="Calibri" w:hAnsi="Times New Roman" w:cs="Times New Roman"/>
          <w:color w:val="000000"/>
          <w:sz w:val="28"/>
          <w:szCs w:val="28"/>
        </w:rPr>
      </w:pPr>
    </w:p>
    <w:p w:rsidR="00511CB5" w:rsidRPr="00E21032" w:rsidRDefault="00511CB5" w:rsidP="00511CB5">
      <w:pPr>
        <w:suppressAutoHyphens/>
        <w:spacing w:after="0" w:line="240" w:lineRule="auto"/>
        <w:jc w:val="both"/>
        <w:rPr>
          <w:rFonts w:ascii="Times New Roman" w:eastAsia="Calibri" w:hAnsi="Times New Roman" w:cs="Times New Roman"/>
          <w:color w:val="000000"/>
          <w:sz w:val="28"/>
          <w:szCs w:val="28"/>
        </w:rPr>
      </w:pPr>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r w:rsidRPr="00E21032">
        <w:rPr>
          <w:rFonts w:ascii="Times New Roman" w:eastAsia="Calibri" w:hAnsi="Times New Roman" w:cs="Calibri"/>
          <w:sz w:val="28"/>
          <w:szCs w:val="28"/>
          <w:lang w:eastAsia="ar-SA"/>
        </w:rPr>
        <w:t>Начальника Управления</w:t>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r>
      <w:r w:rsidRPr="00E21032">
        <w:rPr>
          <w:rFonts w:ascii="Times New Roman" w:eastAsia="Calibri" w:hAnsi="Times New Roman" w:cs="Calibri"/>
          <w:sz w:val="28"/>
          <w:szCs w:val="28"/>
          <w:lang w:eastAsia="ar-SA"/>
        </w:rPr>
        <w:tab/>
        <w:t xml:space="preserve">      </w:t>
      </w:r>
      <w:r>
        <w:rPr>
          <w:rFonts w:ascii="Times New Roman" w:eastAsia="Calibri" w:hAnsi="Times New Roman" w:cs="Calibri"/>
          <w:sz w:val="28"/>
          <w:szCs w:val="28"/>
          <w:lang w:eastAsia="ar-SA"/>
        </w:rPr>
        <w:t xml:space="preserve">   </w:t>
      </w:r>
      <w:r w:rsidRPr="00E21032">
        <w:rPr>
          <w:rFonts w:ascii="Times New Roman" w:eastAsia="Calibri" w:hAnsi="Times New Roman" w:cs="Calibri"/>
          <w:sz w:val="28"/>
          <w:szCs w:val="28"/>
          <w:lang w:eastAsia="ar-SA"/>
        </w:rPr>
        <w:t xml:space="preserve"> </w:t>
      </w:r>
      <w:proofErr w:type="spellStart"/>
      <w:r>
        <w:rPr>
          <w:rFonts w:ascii="Times New Roman" w:eastAsia="Calibri" w:hAnsi="Times New Roman" w:cs="Calibri"/>
          <w:sz w:val="28"/>
          <w:szCs w:val="28"/>
          <w:lang w:eastAsia="ar-SA"/>
        </w:rPr>
        <w:t>Л</w:t>
      </w:r>
      <w:r w:rsidRPr="00E21032">
        <w:rPr>
          <w:rFonts w:ascii="Times New Roman" w:eastAsia="Calibri" w:hAnsi="Times New Roman" w:cs="Calibri"/>
          <w:sz w:val="28"/>
          <w:szCs w:val="28"/>
          <w:lang w:eastAsia="ar-SA"/>
        </w:rPr>
        <w:t>.</w:t>
      </w:r>
      <w:r>
        <w:rPr>
          <w:rFonts w:ascii="Times New Roman" w:eastAsia="Calibri" w:hAnsi="Times New Roman" w:cs="Calibri"/>
          <w:sz w:val="28"/>
          <w:szCs w:val="28"/>
          <w:lang w:eastAsia="ar-SA"/>
        </w:rPr>
        <w:t>Битаров</w:t>
      </w:r>
      <w:proofErr w:type="spellEnd"/>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Pr="00E21032" w:rsidRDefault="00511CB5"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rPr>
          <w:rFonts w:ascii="Times New Roman" w:eastAsia="Calibri" w:hAnsi="Times New Roman" w:cs="Calibri"/>
          <w:sz w:val="28"/>
          <w:szCs w:val="28"/>
          <w:lang w:eastAsia="ar-SA"/>
        </w:rPr>
      </w:pPr>
    </w:p>
    <w:p w:rsidR="00C06879" w:rsidRDefault="00C06879" w:rsidP="00511CB5">
      <w:pPr>
        <w:suppressAutoHyphens/>
        <w:spacing w:after="0" w:line="240" w:lineRule="auto"/>
        <w:rPr>
          <w:rFonts w:ascii="Times New Roman" w:eastAsia="Calibri" w:hAnsi="Times New Roman" w:cs="Calibri"/>
          <w:sz w:val="28"/>
          <w:szCs w:val="28"/>
          <w:lang w:eastAsia="ar-SA"/>
        </w:rPr>
      </w:pPr>
    </w:p>
    <w:p w:rsidR="00511CB5" w:rsidRDefault="00511CB5" w:rsidP="00511CB5">
      <w:pPr>
        <w:suppressAutoHyphens/>
        <w:spacing w:after="0" w:line="240" w:lineRule="auto"/>
        <w:rPr>
          <w:rFonts w:ascii="Times New Roman" w:eastAsia="Calibri" w:hAnsi="Times New Roman" w:cs="Calibri"/>
          <w:sz w:val="28"/>
          <w:szCs w:val="28"/>
          <w:lang w:eastAsia="ar-SA"/>
        </w:rPr>
      </w:pPr>
    </w:p>
    <w:p w:rsidR="00511CB5" w:rsidRPr="00E21032" w:rsidRDefault="003F1D4F" w:rsidP="00511CB5">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Битаров А.Р.</w:t>
      </w:r>
    </w:p>
    <w:p w:rsidR="00511CB5" w:rsidRPr="00E21032" w:rsidRDefault="00511CB5" w:rsidP="00511CB5">
      <w:pPr>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70-76-09</w:t>
      </w:r>
    </w:p>
    <w:p w:rsidR="00671C03" w:rsidRDefault="00671C03"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lastRenderedPageBreak/>
        <w:t xml:space="preserve">Информационное сообщение о проведении конкурса </w:t>
      </w:r>
    </w:p>
    <w:p w:rsidR="005362A2" w:rsidRPr="005362A2" w:rsidRDefault="00EF634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1</w:t>
      </w:r>
      <w:r w:rsidR="003D6C6C">
        <w:rPr>
          <w:rFonts w:ascii="Times New Roman" w:eastAsia="Times New Roman" w:hAnsi="Times New Roman" w:cs="Times New Roman"/>
          <w:b/>
          <w:color w:val="000000"/>
          <w:sz w:val="24"/>
          <w:szCs w:val="24"/>
          <w:lang w:eastAsia="zh-CN"/>
        </w:rPr>
        <w:t>5 от 27</w:t>
      </w:r>
      <w:r w:rsidR="00521BD8">
        <w:rPr>
          <w:rFonts w:ascii="Times New Roman" w:eastAsia="Times New Roman" w:hAnsi="Times New Roman" w:cs="Times New Roman"/>
          <w:b/>
          <w:color w:val="000000"/>
          <w:sz w:val="24"/>
          <w:szCs w:val="24"/>
          <w:lang w:eastAsia="zh-CN"/>
        </w:rPr>
        <w:t>.05</w:t>
      </w:r>
      <w:r w:rsidR="00FA62E1">
        <w:rPr>
          <w:rFonts w:ascii="Times New Roman" w:eastAsia="Times New Roman" w:hAnsi="Times New Roman" w:cs="Times New Roman"/>
          <w:b/>
          <w:color w:val="000000"/>
          <w:sz w:val="24"/>
          <w:szCs w:val="24"/>
          <w:lang w:eastAsia="zh-CN"/>
        </w:rPr>
        <w:t>.2019</w:t>
      </w:r>
    </w:p>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Style w:val="a6"/>
        <w:tblW w:w="9067" w:type="dxa"/>
        <w:tblLayout w:type="fixed"/>
        <w:tblLook w:val="04A0" w:firstRow="1" w:lastRow="0" w:firstColumn="1" w:lastColumn="0" w:noHBand="0" w:noVBand="1"/>
      </w:tblPr>
      <w:tblGrid>
        <w:gridCol w:w="647"/>
        <w:gridCol w:w="2892"/>
        <w:gridCol w:w="1276"/>
        <w:gridCol w:w="1701"/>
        <w:gridCol w:w="2551"/>
      </w:tblGrid>
      <w:tr w:rsidR="006E4F65" w:rsidRPr="00EC6A65" w:rsidTr="006A3B34">
        <w:trPr>
          <w:trHeight w:val="1035"/>
        </w:trPr>
        <w:tc>
          <w:tcPr>
            <w:tcW w:w="647"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лота</w:t>
            </w:r>
          </w:p>
        </w:tc>
        <w:tc>
          <w:tcPr>
            <w:tcW w:w="2892"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Адрес объекта</w:t>
            </w:r>
          </w:p>
        </w:tc>
        <w:tc>
          <w:tcPr>
            <w:tcW w:w="1276"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xml:space="preserve">Площадь объекта </w:t>
            </w:r>
            <w:proofErr w:type="spellStart"/>
            <w:r w:rsidRPr="00D74BC6">
              <w:rPr>
                <w:rFonts w:ascii="Times New Roman" w:hAnsi="Times New Roman" w:cs="Times New Roman"/>
                <w:b/>
                <w:bCs/>
                <w:sz w:val="24"/>
                <w:szCs w:val="24"/>
              </w:rPr>
              <w:t>кв.м</w:t>
            </w:r>
            <w:proofErr w:type="spellEnd"/>
          </w:p>
        </w:tc>
        <w:tc>
          <w:tcPr>
            <w:tcW w:w="1701"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Тип объекта</w:t>
            </w:r>
          </w:p>
        </w:tc>
        <w:tc>
          <w:tcPr>
            <w:tcW w:w="2551"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Специализация</w:t>
            </w:r>
          </w:p>
        </w:tc>
      </w:tr>
      <w:tr w:rsidR="003D6C6C" w:rsidRPr="00EC6A65" w:rsidTr="006A3B34">
        <w:trPr>
          <w:trHeight w:val="690"/>
        </w:trPr>
        <w:tc>
          <w:tcPr>
            <w:tcW w:w="647" w:type="dxa"/>
            <w:vAlign w:val="center"/>
          </w:tcPr>
          <w:p w:rsidR="003D6C6C" w:rsidRPr="00EC6A65" w:rsidRDefault="003D6C6C" w:rsidP="003D6C6C">
            <w:pPr>
              <w:jc w:val="center"/>
              <w:rPr>
                <w:b/>
                <w:bCs/>
              </w:rPr>
            </w:pPr>
            <w:r>
              <w:rPr>
                <w:b/>
                <w:bCs/>
              </w:rPr>
              <w:t>1</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rPr>
                <w:rFonts w:ascii="Times New Roman" w:hAnsi="Times New Roman" w:cs="Times New Roman"/>
                <w:color w:val="000000"/>
                <w:sz w:val="24"/>
                <w:szCs w:val="27"/>
              </w:rPr>
            </w:pPr>
            <w:r w:rsidRPr="006A3B34">
              <w:rPr>
                <w:rFonts w:ascii="Times New Roman" w:hAnsi="Times New Roman" w:cs="Times New Roman"/>
                <w:color w:val="000000"/>
                <w:sz w:val="24"/>
                <w:szCs w:val="27"/>
              </w:rPr>
              <w:t>ул. Зои Космодемьянской/</w:t>
            </w:r>
            <w:proofErr w:type="spellStart"/>
            <w:r w:rsidRPr="006A3B34">
              <w:rPr>
                <w:rFonts w:ascii="Times New Roman" w:hAnsi="Times New Roman" w:cs="Times New Roman"/>
                <w:color w:val="000000"/>
                <w:sz w:val="24"/>
                <w:szCs w:val="27"/>
              </w:rPr>
              <w:t>ул.Галковского</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6</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Цистерна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Реализация кваса</w:t>
            </w:r>
          </w:p>
        </w:tc>
      </w:tr>
      <w:tr w:rsidR="003D6C6C" w:rsidRPr="00EC6A65" w:rsidTr="006A3B34">
        <w:trPr>
          <w:trHeight w:val="345"/>
        </w:trPr>
        <w:tc>
          <w:tcPr>
            <w:tcW w:w="647" w:type="dxa"/>
            <w:vAlign w:val="center"/>
          </w:tcPr>
          <w:p w:rsidR="003D6C6C" w:rsidRPr="00EC6A65" w:rsidRDefault="003D6C6C" w:rsidP="003D6C6C">
            <w:pPr>
              <w:jc w:val="center"/>
              <w:rPr>
                <w:b/>
                <w:bCs/>
              </w:rPr>
            </w:pPr>
            <w:r>
              <w:rPr>
                <w:b/>
                <w:bCs/>
              </w:rPr>
              <w:t>2</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ул. </w:t>
            </w:r>
            <w:proofErr w:type="spellStart"/>
            <w:r w:rsidRPr="006A3B34">
              <w:rPr>
                <w:rFonts w:ascii="Times New Roman" w:hAnsi="Times New Roman" w:cs="Times New Roman"/>
                <w:color w:val="000000"/>
                <w:sz w:val="24"/>
                <w:szCs w:val="27"/>
              </w:rPr>
              <w:t>Леваневского</w:t>
            </w:r>
            <w:proofErr w:type="spellEnd"/>
            <w:r w:rsidRPr="006A3B34">
              <w:rPr>
                <w:rFonts w:ascii="Times New Roman" w:hAnsi="Times New Roman" w:cs="Times New Roman"/>
                <w:color w:val="000000"/>
                <w:sz w:val="24"/>
                <w:szCs w:val="27"/>
              </w:rPr>
              <w:t>, 275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6</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Цистерна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Реализация кваса</w:t>
            </w:r>
          </w:p>
        </w:tc>
      </w:tr>
      <w:tr w:rsidR="003D6C6C" w:rsidRPr="00EC6A65" w:rsidTr="006A3B34">
        <w:trPr>
          <w:trHeight w:val="345"/>
        </w:trPr>
        <w:tc>
          <w:tcPr>
            <w:tcW w:w="647" w:type="dxa"/>
            <w:vAlign w:val="center"/>
          </w:tcPr>
          <w:p w:rsidR="003D6C6C" w:rsidRPr="00EC6A65" w:rsidRDefault="003D6C6C" w:rsidP="003D6C6C">
            <w:pPr>
              <w:jc w:val="center"/>
              <w:rPr>
                <w:b/>
                <w:bCs/>
              </w:rPr>
            </w:pPr>
            <w:r>
              <w:rPr>
                <w:b/>
                <w:bCs/>
              </w:rPr>
              <w:t>3</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ул. </w:t>
            </w:r>
            <w:proofErr w:type="spellStart"/>
            <w:r w:rsidRPr="006A3B34">
              <w:rPr>
                <w:rFonts w:ascii="Times New Roman" w:hAnsi="Times New Roman" w:cs="Times New Roman"/>
                <w:color w:val="000000"/>
                <w:sz w:val="24"/>
                <w:szCs w:val="27"/>
              </w:rPr>
              <w:t>Леваневского</w:t>
            </w:r>
            <w:proofErr w:type="spellEnd"/>
            <w:r w:rsidRPr="006A3B34">
              <w:rPr>
                <w:rFonts w:ascii="Times New Roman" w:hAnsi="Times New Roman" w:cs="Times New Roman"/>
                <w:color w:val="000000"/>
                <w:sz w:val="24"/>
                <w:szCs w:val="27"/>
              </w:rPr>
              <w:t>, 277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6</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Цистерна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Реализация кваса</w:t>
            </w:r>
          </w:p>
        </w:tc>
      </w:tr>
      <w:tr w:rsidR="003D6C6C" w:rsidRPr="00EC6A65" w:rsidTr="006A3B34">
        <w:trPr>
          <w:trHeight w:val="345"/>
        </w:trPr>
        <w:tc>
          <w:tcPr>
            <w:tcW w:w="647" w:type="dxa"/>
            <w:vAlign w:val="center"/>
          </w:tcPr>
          <w:p w:rsidR="003D6C6C" w:rsidRPr="00EC6A65" w:rsidRDefault="003D6C6C" w:rsidP="003D6C6C">
            <w:pPr>
              <w:jc w:val="center"/>
              <w:rPr>
                <w:b/>
                <w:bCs/>
              </w:rPr>
            </w:pPr>
            <w:r>
              <w:rPr>
                <w:b/>
                <w:bCs/>
              </w:rPr>
              <w:t>4</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rPr>
                <w:rFonts w:ascii="Times New Roman" w:hAnsi="Times New Roman" w:cs="Times New Roman"/>
                <w:color w:val="000000"/>
                <w:sz w:val="24"/>
                <w:szCs w:val="27"/>
              </w:rPr>
            </w:pPr>
            <w:proofErr w:type="spellStart"/>
            <w:r w:rsidRPr="006A3B34">
              <w:rPr>
                <w:rFonts w:ascii="Times New Roman" w:hAnsi="Times New Roman" w:cs="Times New Roman"/>
                <w:color w:val="000000"/>
                <w:sz w:val="24"/>
                <w:szCs w:val="27"/>
              </w:rPr>
              <w:t>Карцинское</w:t>
            </w:r>
            <w:proofErr w:type="spellEnd"/>
            <w:r w:rsidRPr="006A3B34">
              <w:rPr>
                <w:rFonts w:ascii="Times New Roman" w:hAnsi="Times New Roman" w:cs="Times New Roman"/>
                <w:color w:val="000000"/>
                <w:sz w:val="24"/>
                <w:szCs w:val="27"/>
              </w:rPr>
              <w:t xml:space="preserve"> шоссе/ пос. Спутник</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6</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Цистерна </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Реализация кваса</w:t>
            </w:r>
          </w:p>
        </w:tc>
      </w:tr>
      <w:tr w:rsidR="003D6C6C" w:rsidRPr="00EC6A65" w:rsidTr="006A3B34">
        <w:trPr>
          <w:trHeight w:val="690"/>
        </w:trPr>
        <w:tc>
          <w:tcPr>
            <w:tcW w:w="647" w:type="dxa"/>
            <w:vAlign w:val="center"/>
          </w:tcPr>
          <w:p w:rsidR="003D6C6C" w:rsidRPr="00EC6A65" w:rsidRDefault="003D6C6C" w:rsidP="003D6C6C">
            <w:pPr>
              <w:jc w:val="center"/>
              <w:rPr>
                <w:b/>
                <w:bCs/>
              </w:rPr>
            </w:pPr>
            <w:r>
              <w:rPr>
                <w:b/>
                <w:bCs/>
              </w:rPr>
              <w:t>5</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rPr>
                <w:rFonts w:ascii="Times New Roman" w:hAnsi="Times New Roman" w:cs="Times New Roman"/>
                <w:color w:val="000000"/>
                <w:sz w:val="24"/>
                <w:szCs w:val="27"/>
              </w:rPr>
            </w:pPr>
            <w:r w:rsidRPr="006A3B34">
              <w:rPr>
                <w:rFonts w:ascii="Times New Roman" w:hAnsi="Times New Roman" w:cs="Times New Roman"/>
                <w:color w:val="000000"/>
                <w:sz w:val="24"/>
                <w:szCs w:val="27"/>
              </w:rPr>
              <w:t>Западный проезд, 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12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Павильон</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Реализация цветов</w:t>
            </w:r>
          </w:p>
        </w:tc>
      </w:tr>
      <w:tr w:rsidR="003D6C6C" w:rsidRPr="00EC6A65" w:rsidTr="006A3B34">
        <w:trPr>
          <w:trHeight w:val="690"/>
        </w:trPr>
        <w:tc>
          <w:tcPr>
            <w:tcW w:w="647" w:type="dxa"/>
            <w:vAlign w:val="center"/>
          </w:tcPr>
          <w:p w:rsidR="003D6C6C" w:rsidRPr="00EC6A65" w:rsidRDefault="003D6C6C" w:rsidP="003D6C6C">
            <w:pPr>
              <w:jc w:val="center"/>
              <w:rPr>
                <w:b/>
                <w:bCs/>
              </w:rPr>
            </w:pPr>
            <w:r>
              <w:rPr>
                <w:b/>
                <w:bCs/>
              </w:rPr>
              <w:t>6</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rPr>
                <w:rFonts w:ascii="Times New Roman" w:hAnsi="Times New Roman" w:cs="Times New Roman"/>
                <w:color w:val="000000"/>
                <w:sz w:val="24"/>
                <w:szCs w:val="27"/>
              </w:rPr>
            </w:pPr>
            <w:r w:rsidRPr="006A3B34">
              <w:rPr>
                <w:rFonts w:ascii="Times New Roman" w:hAnsi="Times New Roman" w:cs="Times New Roman"/>
                <w:color w:val="000000"/>
                <w:sz w:val="24"/>
                <w:szCs w:val="27"/>
              </w:rPr>
              <w:t>Набережный проезд (р-он АЗС "Роснефть")</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16</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Павильон</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3D6C6C" w:rsidRPr="006A3B34" w:rsidRDefault="003D6C6C" w:rsidP="003D6C6C">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Реализация продовольственных товаров смешанного ассортимента</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7</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пр. </w:t>
            </w:r>
            <w:proofErr w:type="spellStart"/>
            <w:r w:rsidRPr="006A3B34">
              <w:rPr>
                <w:rFonts w:ascii="Times New Roman" w:hAnsi="Times New Roman" w:cs="Times New Roman"/>
                <w:color w:val="000000"/>
                <w:sz w:val="24"/>
                <w:szCs w:val="27"/>
              </w:rPr>
              <w:t>Коста</w:t>
            </w:r>
            <w:proofErr w:type="spellEnd"/>
            <w:r w:rsidRPr="006A3B34">
              <w:rPr>
                <w:rFonts w:ascii="Times New Roman" w:hAnsi="Times New Roman" w:cs="Times New Roman"/>
                <w:color w:val="000000"/>
                <w:sz w:val="24"/>
                <w:szCs w:val="27"/>
              </w:rPr>
              <w:t>, 21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9</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Киоск</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Реализация продовольственных товаров смешанного ассортимента</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8</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пл. Воссоединения</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9</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пр. </w:t>
            </w:r>
            <w:proofErr w:type="spellStart"/>
            <w:r w:rsidRPr="006A3B34">
              <w:rPr>
                <w:rFonts w:ascii="Times New Roman" w:hAnsi="Times New Roman" w:cs="Times New Roman"/>
                <w:color w:val="000000"/>
                <w:sz w:val="24"/>
                <w:szCs w:val="27"/>
              </w:rPr>
              <w:t>Коста</w:t>
            </w:r>
            <w:proofErr w:type="spellEnd"/>
            <w:r w:rsidRPr="006A3B34">
              <w:rPr>
                <w:rFonts w:ascii="Times New Roman" w:hAnsi="Times New Roman" w:cs="Times New Roman"/>
                <w:color w:val="000000"/>
                <w:sz w:val="24"/>
                <w:szCs w:val="27"/>
              </w:rPr>
              <w:t>, 227 (площадь Победы)</w:t>
            </w:r>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10</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ул. Астана </w:t>
            </w:r>
            <w:proofErr w:type="spellStart"/>
            <w:r w:rsidRPr="006A3B34">
              <w:rPr>
                <w:rFonts w:ascii="Times New Roman" w:hAnsi="Times New Roman" w:cs="Times New Roman"/>
                <w:color w:val="000000"/>
                <w:sz w:val="24"/>
                <w:szCs w:val="27"/>
              </w:rPr>
              <w:t>Кесаева</w:t>
            </w:r>
            <w:proofErr w:type="spellEnd"/>
            <w:r w:rsidRPr="006A3B34">
              <w:rPr>
                <w:rFonts w:ascii="Times New Roman" w:hAnsi="Times New Roman" w:cs="Times New Roman"/>
                <w:color w:val="000000"/>
                <w:sz w:val="24"/>
                <w:szCs w:val="27"/>
              </w:rPr>
              <w:t>, 10</w:t>
            </w:r>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11</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ул. Астана </w:t>
            </w:r>
            <w:proofErr w:type="spellStart"/>
            <w:r w:rsidRPr="006A3B34">
              <w:rPr>
                <w:rFonts w:ascii="Times New Roman" w:hAnsi="Times New Roman" w:cs="Times New Roman"/>
                <w:color w:val="000000"/>
                <w:sz w:val="24"/>
                <w:szCs w:val="27"/>
              </w:rPr>
              <w:t>Кесаева</w:t>
            </w:r>
            <w:proofErr w:type="spellEnd"/>
            <w:r w:rsidRPr="006A3B34">
              <w:rPr>
                <w:rFonts w:ascii="Times New Roman" w:hAnsi="Times New Roman" w:cs="Times New Roman"/>
                <w:color w:val="000000"/>
                <w:sz w:val="24"/>
                <w:szCs w:val="27"/>
              </w:rPr>
              <w:t>, 3</w:t>
            </w:r>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12</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proofErr w:type="spellStart"/>
            <w:r w:rsidRPr="006A3B34">
              <w:rPr>
                <w:rFonts w:ascii="Times New Roman" w:hAnsi="Times New Roman" w:cs="Times New Roman"/>
                <w:color w:val="000000"/>
                <w:sz w:val="24"/>
                <w:szCs w:val="27"/>
              </w:rPr>
              <w:t>ул.Бородинская</w:t>
            </w:r>
            <w:proofErr w:type="spellEnd"/>
            <w:r w:rsidRPr="006A3B34">
              <w:rPr>
                <w:rFonts w:ascii="Times New Roman" w:hAnsi="Times New Roman" w:cs="Times New Roman"/>
                <w:color w:val="000000"/>
                <w:sz w:val="24"/>
                <w:szCs w:val="27"/>
              </w:rPr>
              <w:t>/</w:t>
            </w:r>
            <w:proofErr w:type="spellStart"/>
            <w:r w:rsidRPr="006A3B34">
              <w:rPr>
                <w:rFonts w:ascii="Times New Roman" w:hAnsi="Times New Roman" w:cs="Times New Roman"/>
                <w:color w:val="000000"/>
                <w:sz w:val="24"/>
                <w:szCs w:val="27"/>
              </w:rPr>
              <w:t>Джанаева</w:t>
            </w:r>
            <w:proofErr w:type="spellEnd"/>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13</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proofErr w:type="spellStart"/>
            <w:r w:rsidRPr="006A3B34">
              <w:rPr>
                <w:rFonts w:ascii="Times New Roman" w:hAnsi="Times New Roman" w:cs="Times New Roman"/>
                <w:color w:val="000000"/>
                <w:sz w:val="24"/>
                <w:szCs w:val="27"/>
              </w:rPr>
              <w:t>ул.Бородинская</w:t>
            </w:r>
            <w:proofErr w:type="spellEnd"/>
            <w:r w:rsidRPr="006A3B34">
              <w:rPr>
                <w:rFonts w:ascii="Times New Roman" w:hAnsi="Times New Roman" w:cs="Times New Roman"/>
                <w:color w:val="000000"/>
                <w:sz w:val="24"/>
                <w:szCs w:val="27"/>
              </w:rPr>
              <w:t xml:space="preserve">/Куйбышева </w:t>
            </w:r>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Pr="00EC6A65" w:rsidRDefault="006A3B34" w:rsidP="006A3B34">
            <w:pPr>
              <w:jc w:val="center"/>
              <w:rPr>
                <w:b/>
                <w:bCs/>
              </w:rPr>
            </w:pPr>
            <w:r>
              <w:rPr>
                <w:b/>
                <w:bCs/>
              </w:rPr>
              <w:t>14</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ул. Владикавказская, 28</w:t>
            </w:r>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Default="006A3B34" w:rsidP="006A3B34">
            <w:pPr>
              <w:jc w:val="center"/>
              <w:rPr>
                <w:b/>
                <w:bCs/>
              </w:rPr>
            </w:pPr>
            <w:r>
              <w:rPr>
                <w:b/>
                <w:bCs/>
              </w:rPr>
              <w:t>15</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ул. Владикавказская, 26 / ул. Астана </w:t>
            </w:r>
            <w:proofErr w:type="spellStart"/>
            <w:r w:rsidRPr="006A3B34">
              <w:rPr>
                <w:rFonts w:ascii="Times New Roman" w:hAnsi="Times New Roman" w:cs="Times New Roman"/>
                <w:color w:val="000000"/>
                <w:sz w:val="24"/>
                <w:szCs w:val="27"/>
              </w:rPr>
              <w:t>Кесаева</w:t>
            </w:r>
            <w:proofErr w:type="spellEnd"/>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Default="006A3B34" w:rsidP="006A3B34">
            <w:pPr>
              <w:jc w:val="center"/>
              <w:rPr>
                <w:b/>
                <w:bCs/>
              </w:rPr>
            </w:pPr>
            <w:r>
              <w:rPr>
                <w:b/>
                <w:bCs/>
              </w:rPr>
              <w:t>16</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ул. Куйбышева, 21 </w:t>
            </w:r>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6A3B34" w:rsidRPr="00EC6A65" w:rsidTr="006A3B34">
        <w:trPr>
          <w:trHeight w:val="345"/>
        </w:trPr>
        <w:tc>
          <w:tcPr>
            <w:tcW w:w="647" w:type="dxa"/>
            <w:vAlign w:val="center"/>
          </w:tcPr>
          <w:p w:rsidR="006A3B34" w:rsidRDefault="006A3B34" w:rsidP="006A3B34">
            <w:pPr>
              <w:jc w:val="center"/>
              <w:rPr>
                <w:b/>
                <w:bCs/>
              </w:rPr>
            </w:pPr>
            <w:r>
              <w:rPr>
                <w:b/>
                <w:bCs/>
              </w:rPr>
              <w:t>17</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rPr>
                <w:rFonts w:ascii="Times New Roman" w:hAnsi="Times New Roman" w:cs="Times New Roman"/>
                <w:color w:val="000000"/>
                <w:sz w:val="24"/>
                <w:szCs w:val="27"/>
              </w:rPr>
            </w:pPr>
            <w:r w:rsidRPr="006A3B34">
              <w:rPr>
                <w:rFonts w:ascii="Times New Roman" w:hAnsi="Times New Roman" w:cs="Times New Roman"/>
                <w:color w:val="000000"/>
                <w:sz w:val="24"/>
                <w:szCs w:val="27"/>
              </w:rPr>
              <w:t>ул. Маркова, 25</w:t>
            </w:r>
          </w:p>
        </w:tc>
        <w:tc>
          <w:tcPr>
            <w:tcW w:w="1276"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2</w:t>
            </w:r>
          </w:p>
        </w:tc>
        <w:tc>
          <w:tcPr>
            <w:tcW w:w="1701" w:type="dxa"/>
            <w:tcBorders>
              <w:top w:val="nil"/>
              <w:left w:val="nil"/>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Передвижной торговый объект</w:t>
            </w:r>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6A3B34" w:rsidRPr="006A3B34" w:rsidRDefault="006A3B34" w:rsidP="006A3B34">
            <w:pPr>
              <w:jc w:val="center"/>
              <w:rPr>
                <w:rFonts w:ascii="Times New Roman" w:hAnsi="Times New Roman" w:cs="Times New Roman"/>
                <w:color w:val="000000"/>
                <w:sz w:val="24"/>
                <w:szCs w:val="27"/>
              </w:rPr>
            </w:pPr>
            <w:r w:rsidRPr="006A3B34">
              <w:rPr>
                <w:rFonts w:ascii="Times New Roman" w:hAnsi="Times New Roman" w:cs="Times New Roman"/>
                <w:color w:val="000000"/>
                <w:sz w:val="24"/>
                <w:szCs w:val="27"/>
              </w:rPr>
              <w:t xml:space="preserve">Реализация кукурузы </w:t>
            </w:r>
          </w:p>
        </w:tc>
      </w:tr>
      <w:tr w:rsidR="007A4651" w:rsidRPr="00EC6A65" w:rsidTr="00AB71F4">
        <w:trPr>
          <w:trHeight w:val="345"/>
        </w:trPr>
        <w:tc>
          <w:tcPr>
            <w:tcW w:w="647" w:type="dxa"/>
            <w:vAlign w:val="center"/>
          </w:tcPr>
          <w:p w:rsidR="007A4651" w:rsidRDefault="007A4651" w:rsidP="007A4651">
            <w:pPr>
              <w:jc w:val="center"/>
              <w:rPr>
                <w:b/>
                <w:bCs/>
              </w:rPr>
            </w:pPr>
            <w:r>
              <w:rPr>
                <w:b/>
                <w:bCs/>
              </w:rPr>
              <w:t>18</w:t>
            </w:r>
          </w:p>
        </w:tc>
        <w:tc>
          <w:tcPr>
            <w:tcW w:w="2892" w:type="dxa"/>
            <w:tcBorders>
              <w:top w:val="single" w:sz="4" w:space="0" w:color="auto"/>
              <w:left w:val="single" w:sz="4" w:space="0" w:color="auto"/>
              <w:bottom w:val="single" w:sz="4" w:space="0" w:color="auto"/>
              <w:right w:val="single" w:sz="4" w:space="0" w:color="auto"/>
            </w:tcBorders>
            <w:shd w:val="clear" w:color="000000" w:fill="FFFFFF"/>
          </w:tcPr>
          <w:p w:rsidR="007A4651" w:rsidRPr="007A4651" w:rsidRDefault="007A4651" w:rsidP="007A4651">
            <w:pPr>
              <w:rPr>
                <w:rFonts w:ascii="Times New Roman" w:hAnsi="Times New Roman" w:cs="Times New Roman"/>
                <w:color w:val="000000"/>
                <w:sz w:val="24"/>
                <w:szCs w:val="27"/>
              </w:rPr>
            </w:pPr>
            <w:r w:rsidRPr="007A4651">
              <w:rPr>
                <w:rFonts w:ascii="Times New Roman" w:hAnsi="Times New Roman" w:cs="Times New Roman"/>
                <w:color w:val="000000"/>
                <w:sz w:val="24"/>
                <w:szCs w:val="27"/>
              </w:rPr>
              <w:t>ул. Коцоева, (сквер Макаренко)</w:t>
            </w:r>
          </w:p>
        </w:tc>
        <w:tc>
          <w:tcPr>
            <w:tcW w:w="1276" w:type="dxa"/>
            <w:tcBorders>
              <w:top w:val="single" w:sz="4" w:space="0" w:color="auto"/>
              <w:left w:val="nil"/>
              <w:bottom w:val="single" w:sz="4" w:space="0" w:color="auto"/>
              <w:right w:val="single" w:sz="4" w:space="0" w:color="auto"/>
            </w:tcBorders>
            <w:shd w:val="clear" w:color="000000" w:fill="FFFFFF"/>
          </w:tcPr>
          <w:p w:rsidR="007A4651" w:rsidRPr="007A4651" w:rsidRDefault="007A4651" w:rsidP="007A4651">
            <w:pPr>
              <w:jc w:val="center"/>
              <w:rPr>
                <w:rFonts w:ascii="Times New Roman" w:hAnsi="Times New Roman" w:cs="Times New Roman"/>
                <w:color w:val="000000"/>
                <w:sz w:val="24"/>
                <w:szCs w:val="27"/>
              </w:rPr>
            </w:pPr>
            <w:r w:rsidRPr="007A4651">
              <w:rPr>
                <w:rFonts w:ascii="Times New Roman" w:hAnsi="Times New Roman" w:cs="Times New Roman"/>
                <w:color w:val="000000"/>
                <w:sz w:val="24"/>
                <w:szCs w:val="27"/>
              </w:rPr>
              <w:t>8</w:t>
            </w:r>
          </w:p>
        </w:tc>
        <w:tc>
          <w:tcPr>
            <w:tcW w:w="1701" w:type="dxa"/>
            <w:tcBorders>
              <w:top w:val="single" w:sz="4" w:space="0" w:color="auto"/>
              <w:left w:val="nil"/>
              <w:bottom w:val="single" w:sz="4" w:space="0" w:color="auto"/>
              <w:right w:val="single" w:sz="4" w:space="0" w:color="auto"/>
            </w:tcBorders>
            <w:shd w:val="clear" w:color="000000" w:fill="FFFFFF"/>
          </w:tcPr>
          <w:p w:rsidR="007A4651" w:rsidRPr="007A4651" w:rsidRDefault="007A4651" w:rsidP="007A4651">
            <w:pPr>
              <w:jc w:val="center"/>
              <w:rPr>
                <w:rFonts w:ascii="Times New Roman" w:hAnsi="Times New Roman" w:cs="Times New Roman"/>
                <w:color w:val="000000"/>
                <w:sz w:val="24"/>
                <w:szCs w:val="27"/>
              </w:rPr>
            </w:pPr>
            <w:proofErr w:type="spellStart"/>
            <w:r w:rsidRPr="007A4651">
              <w:rPr>
                <w:rFonts w:ascii="Times New Roman" w:hAnsi="Times New Roman" w:cs="Times New Roman"/>
                <w:color w:val="000000"/>
                <w:sz w:val="24"/>
                <w:szCs w:val="27"/>
              </w:rPr>
              <w:t>Автокофейня</w:t>
            </w:r>
            <w:proofErr w:type="spellEnd"/>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7A4651" w:rsidRPr="007A4651" w:rsidRDefault="007A4651" w:rsidP="007A4651">
            <w:pPr>
              <w:jc w:val="center"/>
              <w:rPr>
                <w:rFonts w:ascii="Times New Roman" w:hAnsi="Times New Roman" w:cs="Times New Roman"/>
                <w:color w:val="000000"/>
                <w:sz w:val="24"/>
                <w:szCs w:val="27"/>
              </w:rPr>
            </w:pPr>
            <w:r w:rsidRPr="007A4651">
              <w:rPr>
                <w:rFonts w:ascii="Times New Roman" w:hAnsi="Times New Roman" w:cs="Times New Roman"/>
                <w:color w:val="000000"/>
                <w:sz w:val="24"/>
                <w:szCs w:val="27"/>
              </w:rPr>
              <w:t>Реализация кофе</w:t>
            </w:r>
          </w:p>
        </w:tc>
      </w:tr>
      <w:tr w:rsidR="007A4651" w:rsidRPr="00EC6A65" w:rsidTr="00AB71F4">
        <w:trPr>
          <w:trHeight w:val="345"/>
        </w:trPr>
        <w:tc>
          <w:tcPr>
            <w:tcW w:w="647" w:type="dxa"/>
            <w:vAlign w:val="center"/>
          </w:tcPr>
          <w:p w:rsidR="007A4651" w:rsidRDefault="007A4651" w:rsidP="007A4651">
            <w:pPr>
              <w:jc w:val="center"/>
              <w:rPr>
                <w:b/>
                <w:bCs/>
              </w:rPr>
            </w:pPr>
            <w:r>
              <w:rPr>
                <w:b/>
                <w:bCs/>
              </w:rPr>
              <w:t>19</w:t>
            </w:r>
          </w:p>
        </w:tc>
        <w:tc>
          <w:tcPr>
            <w:tcW w:w="2892" w:type="dxa"/>
            <w:tcBorders>
              <w:top w:val="single" w:sz="4" w:space="0" w:color="auto"/>
              <w:left w:val="single" w:sz="4" w:space="0" w:color="auto"/>
              <w:bottom w:val="single" w:sz="4" w:space="0" w:color="auto"/>
              <w:right w:val="single" w:sz="4" w:space="0" w:color="auto"/>
            </w:tcBorders>
            <w:shd w:val="clear" w:color="000000" w:fill="FFFFFF"/>
          </w:tcPr>
          <w:p w:rsidR="007A4651" w:rsidRPr="007A4651" w:rsidRDefault="007A4651" w:rsidP="007A4651">
            <w:pPr>
              <w:rPr>
                <w:rFonts w:ascii="Times New Roman" w:hAnsi="Times New Roman" w:cs="Times New Roman"/>
                <w:color w:val="000000"/>
                <w:sz w:val="24"/>
                <w:szCs w:val="27"/>
              </w:rPr>
            </w:pPr>
            <w:r w:rsidRPr="007A4651">
              <w:rPr>
                <w:rFonts w:ascii="Times New Roman" w:hAnsi="Times New Roman" w:cs="Times New Roman"/>
                <w:color w:val="000000"/>
                <w:sz w:val="24"/>
                <w:szCs w:val="27"/>
              </w:rPr>
              <w:t>Театральный переулок (район театра)</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7A4651" w:rsidRPr="007A4651" w:rsidRDefault="007A4651" w:rsidP="007A4651">
            <w:pPr>
              <w:jc w:val="center"/>
              <w:rPr>
                <w:rFonts w:ascii="Times New Roman" w:hAnsi="Times New Roman" w:cs="Times New Roman"/>
                <w:color w:val="000000"/>
                <w:sz w:val="24"/>
                <w:szCs w:val="27"/>
              </w:rPr>
            </w:pPr>
            <w:r w:rsidRPr="007A4651">
              <w:rPr>
                <w:rFonts w:ascii="Times New Roman" w:hAnsi="Times New Roman" w:cs="Times New Roman"/>
                <w:color w:val="000000"/>
                <w:sz w:val="24"/>
                <w:szCs w:val="27"/>
              </w:rPr>
              <w:t>8</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7A4651" w:rsidRPr="007A4651" w:rsidRDefault="007A4651" w:rsidP="007A4651">
            <w:pPr>
              <w:jc w:val="center"/>
              <w:rPr>
                <w:rFonts w:ascii="Times New Roman" w:hAnsi="Times New Roman" w:cs="Times New Roman"/>
                <w:color w:val="000000"/>
                <w:sz w:val="24"/>
                <w:szCs w:val="27"/>
              </w:rPr>
            </w:pPr>
            <w:proofErr w:type="spellStart"/>
            <w:r w:rsidRPr="007A4651">
              <w:rPr>
                <w:rFonts w:ascii="Times New Roman" w:hAnsi="Times New Roman" w:cs="Times New Roman"/>
                <w:color w:val="000000"/>
                <w:sz w:val="24"/>
                <w:szCs w:val="27"/>
              </w:rPr>
              <w:t>Автокофейня</w:t>
            </w:r>
            <w:proofErr w:type="spellEnd"/>
          </w:p>
        </w:tc>
        <w:tc>
          <w:tcPr>
            <w:tcW w:w="2551" w:type="dxa"/>
            <w:tcBorders>
              <w:top w:val="single" w:sz="4" w:space="0" w:color="auto"/>
              <w:left w:val="single" w:sz="4" w:space="0" w:color="auto"/>
              <w:bottom w:val="single" w:sz="4" w:space="0" w:color="auto"/>
              <w:right w:val="single" w:sz="4" w:space="0" w:color="auto"/>
            </w:tcBorders>
            <w:shd w:val="clear" w:color="000000" w:fill="FFFFFF"/>
            <w:vAlign w:val="center"/>
          </w:tcPr>
          <w:p w:rsidR="007A4651" w:rsidRPr="007A4651" w:rsidRDefault="007A4651" w:rsidP="007A4651">
            <w:pPr>
              <w:jc w:val="center"/>
              <w:rPr>
                <w:rFonts w:ascii="Times New Roman" w:hAnsi="Times New Roman" w:cs="Times New Roman"/>
                <w:color w:val="000000"/>
                <w:sz w:val="24"/>
                <w:szCs w:val="27"/>
              </w:rPr>
            </w:pPr>
            <w:r w:rsidRPr="007A4651">
              <w:rPr>
                <w:rFonts w:ascii="Times New Roman" w:hAnsi="Times New Roman" w:cs="Times New Roman"/>
                <w:color w:val="000000"/>
                <w:sz w:val="24"/>
                <w:szCs w:val="27"/>
              </w:rPr>
              <w:t>Реализация кофе</w:t>
            </w:r>
          </w:p>
        </w:tc>
      </w:tr>
      <w:tr w:rsidR="00AB71F4" w:rsidRPr="00EC6A65" w:rsidTr="00AB71F4">
        <w:trPr>
          <w:trHeight w:val="345"/>
        </w:trPr>
        <w:tc>
          <w:tcPr>
            <w:tcW w:w="647" w:type="dxa"/>
            <w:vAlign w:val="center"/>
          </w:tcPr>
          <w:p w:rsidR="00AB71F4" w:rsidRDefault="00AB71F4" w:rsidP="00AB71F4">
            <w:pPr>
              <w:jc w:val="center"/>
              <w:rPr>
                <w:b/>
                <w:bCs/>
              </w:rPr>
            </w:pPr>
            <w:r>
              <w:rPr>
                <w:b/>
                <w:bCs/>
              </w:rPr>
              <w:t>20</w:t>
            </w:r>
          </w:p>
        </w:tc>
        <w:tc>
          <w:tcPr>
            <w:tcW w:w="2892" w:type="dxa"/>
            <w:tcBorders>
              <w:top w:val="single" w:sz="4" w:space="0" w:color="auto"/>
              <w:left w:val="single" w:sz="4" w:space="0" w:color="auto"/>
              <w:bottom w:val="single" w:sz="4" w:space="0" w:color="auto"/>
              <w:right w:val="single" w:sz="4" w:space="0" w:color="auto"/>
            </w:tcBorders>
            <w:shd w:val="clear" w:color="000000" w:fill="FFFFFF"/>
          </w:tcPr>
          <w:p w:rsidR="00AB71F4" w:rsidRPr="00AB71F4" w:rsidRDefault="00AB71F4" w:rsidP="00AB71F4">
            <w:pPr>
              <w:rPr>
                <w:rFonts w:ascii="Times New Roman" w:hAnsi="Times New Roman" w:cs="Times New Roman"/>
                <w:color w:val="000000"/>
                <w:sz w:val="24"/>
                <w:szCs w:val="24"/>
              </w:rPr>
            </w:pPr>
            <w:r w:rsidRPr="00AB71F4">
              <w:rPr>
                <w:rFonts w:ascii="Times New Roman" w:hAnsi="Times New Roman" w:cs="Times New Roman"/>
                <w:color w:val="000000"/>
                <w:sz w:val="24"/>
                <w:szCs w:val="24"/>
              </w:rPr>
              <w:t xml:space="preserve">пр. </w:t>
            </w:r>
            <w:proofErr w:type="spellStart"/>
            <w:r w:rsidRPr="00AB71F4">
              <w:rPr>
                <w:rFonts w:ascii="Times New Roman" w:hAnsi="Times New Roman" w:cs="Times New Roman"/>
                <w:color w:val="000000"/>
                <w:sz w:val="24"/>
                <w:szCs w:val="24"/>
              </w:rPr>
              <w:t>Коста</w:t>
            </w:r>
            <w:proofErr w:type="spellEnd"/>
            <w:r w:rsidRPr="00AB71F4">
              <w:rPr>
                <w:rFonts w:ascii="Times New Roman" w:hAnsi="Times New Roman" w:cs="Times New Roman"/>
                <w:color w:val="000000"/>
                <w:sz w:val="24"/>
                <w:szCs w:val="24"/>
              </w:rPr>
              <w:t>, 283</w:t>
            </w:r>
          </w:p>
        </w:tc>
        <w:tc>
          <w:tcPr>
            <w:tcW w:w="1276" w:type="dxa"/>
            <w:tcBorders>
              <w:top w:val="single" w:sz="4" w:space="0" w:color="auto"/>
              <w:left w:val="nil"/>
              <w:bottom w:val="single" w:sz="4" w:space="0" w:color="auto"/>
              <w:right w:val="single" w:sz="4" w:space="0" w:color="auto"/>
            </w:tcBorders>
            <w:shd w:val="clear" w:color="000000" w:fill="FFFFFF"/>
          </w:tcPr>
          <w:p w:rsidR="00AB71F4" w:rsidRPr="00AB71F4" w:rsidRDefault="00AB71F4" w:rsidP="00AB71F4">
            <w:pPr>
              <w:jc w:val="center"/>
              <w:rPr>
                <w:rFonts w:ascii="Times New Roman" w:hAnsi="Times New Roman" w:cs="Times New Roman"/>
                <w:color w:val="000000"/>
                <w:sz w:val="24"/>
                <w:szCs w:val="24"/>
              </w:rPr>
            </w:pPr>
            <w:r w:rsidRPr="00AB71F4">
              <w:rPr>
                <w:rFonts w:ascii="Times New Roman" w:hAnsi="Times New Roman" w:cs="Times New Roman"/>
                <w:color w:val="000000"/>
                <w:sz w:val="24"/>
                <w:szCs w:val="24"/>
              </w:rPr>
              <w:t>6</w:t>
            </w:r>
          </w:p>
        </w:tc>
        <w:tc>
          <w:tcPr>
            <w:tcW w:w="1701" w:type="dxa"/>
            <w:tcBorders>
              <w:top w:val="single" w:sz="4" w:space="0" w:color="auto"/>
              <w:left w:val="nil"/>
              <w:bottom w:val="single" w:sz="4" w:space="0" w:color="auto"/>
              <w:right w:val="single" w:sz="4" w:space="0" w:color="auto"/>
            </w:tcBorders>
            <w:shd w:val="clear" w:color="000000" w:fill="FFFFFF"/>
          </w:tcPr>
          <w:p w:rsidR="00AB71F4" w:rsidRPr="00AB71F4" w:rsidRDefault="00AB71F4" w:rsidP="00AB71F4">
            <w:pPr>
              <w:jc w:val="center"/>
              <w:rPr>
                <w:rFonts w:ascii="Times New Roman" w:hAnsi="Times New Roman" w:cs="Times New Roman"/>
                <w:color w:val="000000"/>
                <w:sz w:val="24"/>
                <w:szCs w:val="24"/>
              </w:rPr>
            </w:pPr>
            <w:r w:rsidRPr="00AB71F4">
              <w:rPr>
                <w:rFonts w:ascii="Times New Roman" w:hAnsi="Times New Roman" w:cs="Times New Roman"/>
                <w:color w:val="000000"/>
                <w:sz w:val="24"/>
                <w:szCs w:val="24"/>
              </w:rPr>
              <w:t xml:space="preserve">Цистерна </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AB71F4" w:rsidRPr="00AB71F4" w:rsidRDefault="00AB71F4" w:rsidP="00AB71F4">
            <w:pPr>
              <w:jc w:val="center"/>
              <w:rPr>
                <w:rFonts w:ascii="Times New Roman" w:hAnsi="Times New Roman" w:cs="Times New Roman"/>
                <w:color w:val="000000"/>
                <w:sz w:val="24"/>
                <w:szCs w:val="24"/>
              </w:rPr>
            </w:pPr>
            <w:r w:rsidRPr="00AB71F4">
              <w:rPr>
                <w:rFonts w:ascii="Times New Roman" w:hAnsi="Times New Roman" w:cs="Times New Roman"/>
                <w:color w:val="000000"/>
                <w:sz w:val="24"/>
                <w:szCs w:val="24"/>
              </w:rPr>
              <w:t>Реализация кваса</w:t>
            </w:r>
          </w:p>
        </w:tc>
      </w:tr>
      <w:tr w:rsidR="00AB71F4" w:rsidRPr="00EC6A65" w:rsidTr="006A3B34">
        <w:trPr>
          <w:trHeight w:val="345"/>
        </w:trPr>
        <w:tc>
          <w:tcPr>
            <w:tcW w:w="647" w:type="dxa"/>
            <w:vAlign w:val="center"/>
          </w:tcPr>
          <w:p w:rsidR="00AB71F4" w:rsidRDefault="00AB71F4" w:rsidP="00AB71F4">
            <w:pPr>
              <w:jc w:val="center"/>
              <w:rPr>
                <w:b/>
                <w:bCs/>
              </w:rPr>
            </w:pPr>
            <w:r>
              <w:rPr>
                <w:b/>
                <w:bCs/>
              </w:rPr>
              <w:t>21</w:t>
            </w:r>
          </w:p>
        </w:tc>
        <w:tc>
          <w:tcPr>
            <w:tcW w:w="2892" w:type="dxa"/>
          </w:tcPr>
          <w:p w:rsidR="00AB71F4" w:rsidRPr="00D74BC6" w:rsidRDefault="00BB30A5" w:rsidP="00AB71F4">
            <w:pPr>
              <w:rPr>
                <w:rFonts w:ascii="Times New Roman" w:hAnsi="Times New Roman" w:cs="Times New Roman"/>
                <w:sz w:val="24"/>
                <w:szCs w:val="24"/>
              </w:rPr>
            </w:pPr>
            <w:r>
              <w:rPr>
                <w:rFonts w:ascii="Times New Roman" w:hAnsi="Times New Roman" w:cs="Times New Roman"/>
                <w:sz w:val="24"/>
                <w:szCs w:val="24"/>
              </w:rPr>
              <w:t>Ул.А.Кесаева,3</w:t>
            </w:r>
          </w:p>
        </w:tc>
        <w:tc>
          <w:tcPr>
            <w:tcW w:w="1276" w:type="dxa"/>
          </w:tcPr>
          <w:p w:rsidR="00AB71F4" w:rsidRPr="00D74BC6" w:rsidRDefault="00BB30A5" w:rsidP="00AB71F4">
            <w:pPr>
              <w:rPr>
                <w:rFonts w:ascii="Times New Roman" w:hAnsi="Times New Roman" w:cs="Times New Roman"/>
                <w:sz w:val="24"/>
                <w:szCs w:val="24"/>
              </w:rPr>
            </w:pPr>
            <w:r>
              <w:rPr>
                <w:rFonts w:ascii="Times New Roman" w:hAnsi="Times New Roman" w:cs="Times New Roman"/>
                <w:sz w:val="24"/>
                <w:szCs w:val="24"/>
              </w:rPr>
              <w:t xml:space="preserve">       60</w:t>
            </w:r>
          </w:p>
        </w:tc>
        <w:tc>
          <w:tcPr>
            <w:tcW w:w="1701" w:type="dxa"/>
          </w:tcPr>
          <w:p w:rsidR="00AB71F4" w:rsidRPr="00D74BC6" w:rsidRDefault="00BB30A5" w:rsidP="00AB71F4">
            <w:pPr>
              <w:rPr>
                <w:rFonts w:ascii="Times New Roman" w:hAnsi="Times New Roman" w:cs="Times New Roman"/>
                <w:sz w:val="24"/>
                <w:szCs w:val="24"/>
              </w:rPr>
            </w:pPr>
            <w:r>
              <w:rPr>
                <w:rFonts w:ascii="Times New Roman" w:hAnsi="Times New Roman" w:cs="Times New Roman"/>
                <w:sz w:val="24"/>
                <w:szCs w:val="24"/>
              </w:rPr>
              <w:t>Павильон</w:t>
            </w:r>
          </w:p>
        </w:tc>
        <w:tc>
          <w:tcPr>
            <w:tcW w:w="2551" w:type="dxa"/>
          </w:tcPr>
          <w:p w:rsidR="00AB71F4" w:rsidRPr="00D74BC6" w:rsidRDefault="00BB30A5" w:rsidP="00BB30A5">
            <w:pPr>
              <w:jc w:val="center"/>
              <w:rPr>
                <w:rFonts w:ascii="Times New Roman" w:hAnsi="Times New Roman" w:cs="Times New Roman"/>
                <w:sz w:val="24"/>
                <w:szCs w:val="24"/>
              </w:rPr>
            </w:pPr>
            <w:r>
              <w:rPr>
                <w:rFonts w:ascii="Times New Roman" w:hAnsi="Times New Roman" w:cs="Times New Roman"/>
                <w:sz w:val="24"/>
                <w:szCs w:val="24"/>
              </w:rPr>
              <w:t>Реализация хлебобулочных изделий</w:t>
            </w:r>
          </w:p>
        </w:tc>
      </w:tr>
      <w:tr w:rsidR="00AB71F4" w:rsidRPr="00EC6A65" w:rsidTr="006A3B34">
        <w:trPr>
          <w:trHeight w:val="345"/>
        </w:trPr>
        <w:tc>
          <w:tcPr>
            <w:tcW w:w="647" w:type="dxa"/>
            <w:vAlign w:val="center"/>
          </w:tcPr>
          <w:p w:rsidR="00AB71F4" w:rsidRDefault="00AB71F4" w:rsidP="00AB71F4">
            <w:pPr>
              <w:jc w:val="center"/>
              <w:rPr>
                <w:b/>
                <w:bCs/>
              </w:rPr>
            </w:pPr>
            <w:r>
              <w:rPr>
                <w:b/>
                <w:bCs/>
              </w:rPr>
              <w:t>22</w:t>
            </w:r>
          </w:p>
        </w:tc>
        <w:tc>
          <w:tcPr>
            <w:tcW w:w="2892" w:type="dxa"/>
          </w:tcPr>
          <w:p w:rsidR="00BB30A5" w:rsidRPr="00BB30A5" w:rsidRDefault="00BB30A5" w:rsidP="00BB30A5">
            <w:pPr>
              <w:rPr>
                <w:rFonts w:ascii="Times New Roman" w:hAnsi="Times New Roman" w:cs="Times New Roman"/>
                <w:color w:val="000000"/>
                <w:sz w:val="27"/>
                <w:szCs w:val="27"/>
              </w:rPr>
            </w:pPr>
            <w:r w:rsidRPr="00BB30A5">
              <w:rPr>
                <w:rFonts w:ascii="Times New Roman" w:hAnsi="Times New Roman" w:cs="Times New Roman"/>
                <w:color w:val="000000"/>
                <w:sz w:val="27"/>
                <w:szCs w:val="27"/>
              </w:rPr>
              <w:t xml:space="preserve">ул. </w:t>
            </w:r>
            <w:proofErr w:type="spellStart"/>
            <w:r w:rsidRPr="00BB30A5">
              <w:rPr>
                <w:rFonts w:ascii="Times New Roman" w:hAnsi="Times New Roman" w:cs="Times New Roman"/>
                <w:color w:val="000000"/>
                <w:sz w:val="27"/>
                <w:szCs w:val="27"/>
              </w:rPr>
              <w:t>Коблова</w:t>
            </w:r>
            <w:proofErr w:type="spellEnd"/>
            <w:r w:rsidRPr="00BB30A5">
              <w:rPr>
                <w:rFonts w:ascii="Times New Roman" w:hAnsi="Times New Roman" w:cs="Times New Roman"/>
                <w:color w:val="000000"/>
                <w:sz w:val="27"/>
                <w:szCs w:val="27"/>
              </w:rPr>
              <w:t>, 5</w:t>
            </w:r>
          </w:p>
          <w:p w:rsidR="00AB71F4" w:rsidRPr="00D74BC6" w:rsidRDefault="00AB71F4" w:rsidP="00AB71F4">
            <w:pPr>
              <w:rPr>
                <w:rFonts w:ascii="Times New Roman" w:hAnsi="Times New Roman" w:cs="Times New Roman"/>
                <w:sz w:val="24"/>
                <w:szCs w:val="24"/>
              </w:rPr>
            </w:pPr>
          </w:p>
        </w:tc>
        <w:tc>
          <w:tcPr>
            <w:tcW w:w="1276" w:type="dxa"/>
          </w:tcPr>
          <w:p w:rsidR="00AB71F4" w:rsidRPr="00D74BC6" w:rsidRDefault="00BB30A5" w:rsidP="00BB30A5">
            <w:pPr>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AB71F4" w:rsidRPr="00D74BC6" w:rsidRDefault="00BB30A5" w:rsidP="00BB30A5">
            <w:pPr>
              <w:jc w:val="center"/>
              <w:rPr>
                <w:rFonts w:ascii="Times New Roman" w:hAnsi="Times New Roman" w:cs="Times New Roman"/>
                <w:sz w:val="24"/>
                <w:szCs w:val="24"/>
              </w:rPr>
            </w:pPr>
            <w:r>
              <w:rPr>
                <w:rFonts w:ascii="Times New Roman" w:hAnsi="Times New Roman" w:cs="Times New Roman"/>
                <w:sz w:val="24"/>
                <w:szCs w:val="24"/>
              </w:rPr>
              <w:t>Киоск</w:t>
            </w:r>
          </w:p>
        </w:tc>
        <w:tc>
          <w:tcPr>
            <w:tcW w:w="2551" w:type="dxa"/>
          </w:tcPr>
          <w:p w:rsidR="00AB71F4" w:rsidRPr="00D74BC6" w:rsidRDefault="00BB30A5" w:rsidP="00BB30A5">
            <w:pPr>
              <w:jc w:val="center"/>
              <w:rPr>
                <w:rFonts w:ascii="Times New Roman" w:hAnsi="Times New Roman" w:cs="Times New Roman"/>
                <w:sz w:val="24"/>
                <w:szCs w:val="24"/>
              </w:rPr>
            </w:pPr>
            <w:r>
              <w:rPr>
                <w:rFonts w:ascii="Times New Roman" w:hAnsi="Times New Roman" w:cs="Times New Roman"/>
                <w:sz w:val="24"/>
                <w:szCs w:val="24"/>
              </w:rPr>
              <w:t>Ремонт обуви</w:t>
            </w:r>
          </w:p>
        </w:tc>
      </w:tr>
      <w:tr w:rsidR="00AB71F4" w:rsidRPr="00EC6A65" w:rsidTr="006A3B34">
        <w:trPr>
          <w:trHeight w:val="345"/>
        </w:trPr>
        <w:tc>
          <w:tcPr>
            <w:tcW w:w="647" w:type="dxa"/>
            <w:vAlign w:val="center"/>
          </w:tcPr>
          <w:p w:rsidR="00AB71F4" w:rsidRDefault="00AB71F4" w:rsidP="00AB71F4">
            <w:pPr>
              <w:jc w:val="center"/>
              <w:rPr>
                <w:b/>
                <w:bCs/>
              </w:rPr>
            </w:pPr>
            <w:r>
              <w:rPr>
                <w:b/>
                <w:bCs/>
              </w:rPr>
              <w:t>23</w:t>
            </w:r>
          </w:p>
        </w:tc>
        <w:tc>
          <w:tcPr>
            <w:tcW w:w="2892" w:type="dxa"/>
          </w:tcPr>
          <w:p w:rsidR="00BB30A5" w:rsidRPr="00BB30A5" w:rsidRDefault="00BB30A5" w:rsidP="00BB30A5">
            <w:pPr>
              <w:jc w:val="center"/>
              <w:rPr>
                <w:rFonts w:ascii="Times New Roman" w:hAnsi="Times New Roman" w:cs="Times New Roman"/>
                <w:color w:val="000000"/>
                <w:sz w:val="27"/>
                <w:szCs w:val="27"/>
              </w:rPr>
            </w:pPr>
            <w:r w:rsidRPr="00BB30A5">
              <w:rPr>
                <w:rFonts w:ascii="Times New Roman" w:hAnsi="Times New Roman" w:cs="Times New Roman"/>
                <w:color w:val="000000"/>
                <w:sz w:val="27"/>
                <w:szCs w:val="27"/>
              </w:rPr>
              <w:t xml:space="preserve">ул. </w:t>
            </w:r>
            <w:proofErr w:type="spellStart"/>
            <w:r w:rsidRPr="00BB30A5">
              <w:rPr>
                <w:rFonts w:ascii="Times New Roman" w:hAnsi="Times New Roman" w:cs="Times New Roman"/>
                <w:color w:val="000000"/>
                <w:sz w:val="27"/>
                <w:szCs w:val="27"/>
              </w:rPr>
              <w:t>Кырджалийская</w:t>
            </w:r>
            <w:proofErr w:type="spellEnd"/>
            <w:r w:rsidRPr="00BB30A5">
              <w:rPr>
                <w:rFonts w:ascii="Times New Roman" w:hAnsi="Times New Roman" w:cs="Times New Roman"/>
                <w:color w:val="000000"/>
                <w:sz w:val="27"/>
                <w:szCs w:val="27"/>
              </w:rPr>
              <w:t>, 13</w:t>
            </w:r>
          </w:p>
          <w:p w:rsidR="00AB71F4" w:rsidRPr="00BB30A5" w:rsidRDefault="00AB71F4" w:rsidP="00BB30A5">
            <w:pPr>
              <w:jc w:val="center"/>
              <w:rPr>
                <w:rFonts w:ascii="Times New Roman" w:hAnsi="Times New Roman" w:cs="Times New Roman"/>
                <w:sz w:val="27"/>
                <w:szCs w:val="27"/>
              </w:rPr>
            </w:pPr>
          </w:p>
        </w:tc>
        <w:tc>
          <w:tcPr>
            <w:tcW w:w="1276" w:type="dxa"/>
          </w:tcPr>
          <w:p w:rsidR="00AB71F4" w:rsidRPr="00BB30A5" w:rsidRDefault="00BB30A5" w:rsidP="00BB30A5">
            <w:pPr>
              <w:jc w:val="center"/>
              <w:rPr>
                <w:rFonts w:ascii="Times New Roman" w:hAnsi="Times New Roman" w:cs="Times New Roman"/>
                <w:sz w:val="27"/>
                <w:szCs w:val="27"/>
              </w:rPr>
            </w:pPr>
            <w:r w:rsidRPr="00BB30A5">
              <w:rPr>
                <w:rFonts w:ascii="Times New Roman" w:hAnsi="Times New Roman" w:cs="Times New Roman"/>
                <w:sz w:val="27"/>
                <w:szCs w:val="27"/>
              </w:rPr>
              <w:t>4</w:t>
            </w:r>
          </w:p>
        </w:tc>
        <w:tc>
          <w:tcPr>
            <w:tcW w:w="1701" w:type="dxa"/>
          </w:tcPr>
          <w:p w:rsidR="00AB71F4" w:rsidRPr="00BB30A5" w:rsidRDefault="00BB30A5" w:rsidP="00BB30A5">
            <w:pPr>
              <w:jc w:val="center"/>
              <w:rPr>
                <w:rFonts w:ascii="Times New Roman" w:hAnsi="Times New Roman" w:cs="Times New Roman"/>
                <w:sz w:val="27"/>
                <w:szCs w:val="27"/>
              </w:rPr>
            </w:pPr>
            <w:r w:rsidRPr="00BB30A5">
              <w:rPr>
                <w:rFonts w:ascii="Times New Roman" w:hAnsi="Times New Roman" w:cs="Times New Roman"/>
                <w:sz w:val="27"/>
                <w:szCs w:val="27"/>
              </w:rPr>
              <w:t>Палатка</w:t>
            </w:r>
          </w:p>
        </w:tc>
        <w:tc>
          <w:tcPr>
            <w:tcW w:w="2551" w:type="dxa"/>
          </w:tcPr>
          <w:p w:rsidR="00BB30A5" w:rsidRPr="00BB30A5" w:rsidRDefault="00BB30A5" w:rsidP="00BB30A5">
            <w:pPr>
              <w:jc w:val="center"/>
              <w:rPr>
                <w:rFonts w:ascii="Times New Roman" w:hAnsi="Times New Roman" w:cs="Times New Roman"/>
                <w:color w:val="000000"/>
                <w:sz w:val="27"/>
                <w:szCs w:val="27"/>
              </w:rPr>
            </w:pPr>
            <w:r w:rsidRPr="00BB30A5">
              <w:rPr>
                <w:rFonts w:ascii="Times New Roman" w:hAnsi="Times New Roman" w:cs="Times New Roman"/>
                <w:color w:val="000000"/>
                <w:sz w:val="27"/>
                <w:szCs w:val="27"/>
              </w:rPr>
              <w:t>Реализация продукции животноводства и птицеводства</w:t>
            </w:r>
          </w:p>
          <w:p w:rsidR="00AB71F4" w:rsidRPr="00BB30A5" w:rsidRDefault="00AB71F4" w:rsidP="00BB30A5">
            <w:pPr>
              <w:jc w:val="center"/>
              <w:rPr>
                <w:rFonts w:ascii="Times New Roman" w:hAnsi="Times New Roman" w:cs="Times New Roman"/>
                <w:sz w:val="27"/>
                <w:szCs w:val="27"/>
              </w:rPr>
            </w:pPr>
          </w:p>
        </w:tc>
      </w:tr>
      <w:tr w:rsidR="008673B8" w:rsidRPr="00EC6A65" w:rsidTr="00732B1D">
        <w:trPr>
          <w:trHeight w:val="345"/>
        </w:trPr>
        <w:tc>
          <w:tcPr>
            <w:tcW w:w="647" w:type="dxa"/>
            <w:vAlign w:val="center"/>
          </w:tcPr>
          <w:p w:rsidR="008673B8" w:rsidRDefault="008673B8" w:rsidP="008673B8">
            <w:pPr>
              <w:jc w:val="center"/>
              <w:rPr>
                <w:b/>
                <w:bCs/>
              </w:rPr>
            </w:pPr>
            <w:bookmarkStart w:id="0" w:name="_GoBack" w:colFirst="1" w:colLast="4"/>
            <w:r>
              <w:rPr>
                <w:b/>
                <w:bCs/>
              </w:rPr>
              <w:t>24</w:t>
            </w:r>
          </w:p>
        </w:tc>
        <w:tc>
          <w:tcPr>
            <w:tcW w:w="2892" w:type="dxa"/>
            <w:tcBorders>
              <w:top w:val="single" w:sz="4" w:space="0" w:color="auto"/>
              <w:left w:val="single" w:sz="4" w:space="0" w:color="auto"/>
              <w:bottom w:val="single" w:sz="4" w:space="0" w:color="auto"/>
              <w:right w:val="single" w:sz="4" w:space="0" w:color="auto"/>
            </w:tcBorders>
            <w:shd w:val="clear" w:color="000000" w:fill="FFFFFF"/>
          </w:tcPr>
          <w:p w:rsidR="008673B8" w:rsidRPr="008673B8" w:rsidRDefault="008673B8" w:rsidP="008673B8">
            <w:pPr>
              <w:rPr>
                <w:rFonts w:ascii="Times New Roman" w:hAnsi="Times New Roman" w:cs="Times New Roman"/>
                <w:color w:val="000000"/>
                <w:sz w:val="24"/>
                <w:szCs w:val="24"/>
              </w:rPr>
            </w:pPr>
            <w:r w:rsidRPr="008673B8">
              <w:rPr>
                <w:rFonts w:ascii="Times New Roman" w:hAnsi="Times New Roman" w:cs="Times New Roman"/>
                <w:color w:val="000000"/>
                <w:sz w:val="24"/>
                <w:szCs w:val="24"/>
              </w:rPr>
              <w:t xml:space="preserve">ул. </w:t>
            </w:r>
            <w:proofErr w:type="spellStart"/>
            <w:r w:rsidRPr="008673B8">
              <w:rPr>
                <w:rFonts w:ascii="Times New Roman" w:hAnsi="Times New Roman" w:cs="Times New Roman"/>
                <w:color w:val="000000"/>
                <w:sz w:val="24"/>
                <w:szCs w:val="24"/>
              </w:rPr>
              <w:t>Барбашова</w:t>
            </w:r>
            <w:proofErr w:type="spellEnd"/>
            <w:r w:rsidRPr="008673B8">
              <w:rPr>
                <w:rFonts w:ascii="Times New Roman" w:hAnsi="Times New Roman" w:cs="Times New Roman"/>
                <w:color w:val="000000"/>
                <w:sz w:val="24"/>
                <w:szCs w:val="24"/>
              </w:rPr>
              <w:t>, 33</w:t>
            </w:r>
          </w:p>
        </w:tc>
        <w:tc>
          <w:tcPr>
            <w:tcW w:w="1276" w:type="dxa"/>
            <w:tcBorders>
              <w:top w:val="single" w:sz="4" w:space="0" w:color="auto"/>
              <w:left w:val="nil"/>
              <w:bottom w:val="single" w:sz="4" w:space="0" w:color="auto"/>
              <w:right w:val="single" w:sz="4" w:space="0" w:color="auto"/>
            </w:tcBorders>
            <w:shd w:val="clear" w:color="000000" w:fill="FFFFFF"/>
          </w:tcPr>
          <w:p w:rsidR="008673B8" w:rsidRPr="008673B8" w:rsidRDefault="008673B8" w:rsidP="008673B8">
            <w:pPr>
              <w:jc w:val="center"/>
              <w:rPr>
                <w:rFonts w:ascii="Times New Roman" w:hAnsi="Times New Roman" w:cs="Times New Roman"/>
                <w:color w:val="000000"/>
                <w:sz w:val="24"/>
                <w:szCs w:val="24"/>
              </w:rPr>
            </w:pPr>
            <w:r w:rsidRPr="008673B8">
              <w:rPr>
                <w:rFonts w:ascii="Times New Roman" w:hAnsi="Times New Roman" w:cs="Times New Roman"/>
                <w:color w:val="000000"/>
                <w:sz w:val="24"/>
                <w:szCs w:val="24"/>
              </w:rPr>
              <w:t>50</w:t>
            </w:r>
          </w:p>
        </w:tc>
        <w:tc>
          <w:tcPr>
            <w:tcW w:w="1701" w:type="dxa"/>
            <w:tcBorders>
              <w:top w:val="single" w:sz="4" w:space="0" w:color="auto"/>
              <w:left w:val="nil"/>
              <w:bottom w:val="single" w:sz="4" w:space="0" w:color="auto"/>
              <w:right w:val="single" w:sz="4" w:space="0" w:color="auto"/>
            </w:tcBorders>
            <w:shd w:val="clear" w:color="000000" w:fill="FFFFFF"/>
          </w:tcPr>
          <w:p w:rsidR="008673B8" w:rsidRPr="008673B8" w:rsidRDefault="008673B8" w:rsidP="008673B8">
            <w:pPr>
              <w:jc w:val="center"/>
              <w:rPr>
                <w:rFonts w:ascii="Times New Roman" w:hAnsi="Times New Roman" w:cs="Times New Roman"/>
                <w:color w:val="000000"/>
                <w:sz w:val="24"/>
                <w:szCs w:val="24"/>
              </w:rPr>
            </w:pPr>
            <w:r w:rsidRPr="008673B8">
              <w:rPr>
                <w:rFonts w:ascii="Times New Roman" w:hAnsi="Times New Roman" w:cs="Times New Roman"/>
                <w:color w:val="000000"/>
                <w:sz w:val="24"/>
                <w:szCs w:val="24"/>
              </w:rPr>
              <w:t>Павильон</w:t>
            </w: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8673B8" w:rsidRPr="008673B8" w:rsidRDefault="008673B8" w:rsidP="008673B8">
            <w:pPr>
              <w:jc w:val="center"/>
              <w:rPr>
                <w:rFonts w:ascii="Times New Roman" w:hAnsi="Times New Roman" w:cs="Times New Roman"/>
                <w:color w:val="000000"/>
                <w:sz w:val="24"/>
                <w:szCs w:val="24"/>
              </w:rPr>
            </w:pPr>
            <w:r w:rsidRPr="008673B8">
              <w:rPr>
                <w:rFonts w:ascii="Times New Roman" w:hAnsi="Times New Roman" w:cs="Times New Roman"/>
                <w:color w:val="000000"/>
                <w:sz w:val="24"/>
                <w:szCs w:val="24"/>
              </w:rPr>
              <w:t>Реализация продукции животноводства и птицеводства</w:t>
            </w:r>
          </w:p>
        </w:tc>
      </w:tr>
      <w:bookmarkEnd w:id="0"/>
    </w:tbl>
    <w:p w:rsidR="003D6C6C" w:rsidRDefault="003D6C6C"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3D6C6C">
        <w:rPr>
          <w:rFonts w:ascii="Times New Roman" w:eastAsia="Times New Roman" w:hAnsi="Times New Roman" w:cs="Times New Roman"/>
          <w:color w:val="000000"/>
          <w:sz w:val="24"/>
          <w:szCs w:val="24"/>
          <w:lang w:eastAsia="zh-CN"/>
        </w:rPr>
        <w:t>17</w:t>
      </w:r>
      <w:r w:rsidR="006E4F65">
        <w:rPr>
          <w:rFonts w:ascii="Times New Roman" w:eastAsia="Times New Roman" w:hAnsi="Times New Roman" w:cs="Times New Roman"/>
          <w:color w:val="000000"/>
          <w:sz w:val="24"/>
          <w:szCs w:val="24"/>
          <w:lang w:eastAsia="zh-CN"/>
        </w:rPr>
        <w:t>.06</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3D6C6C">
        <w:rPr>
          <w:rFonts w:ascii="Times New Roman" w:eastAsia="Times New Roman" w:hAnsi="Times New Roman" w:cs="Times New Roman"/>
          <w:color w:val="000000"/>
          <w:sz w:val="24"/>
          <w:szCs w:val="24"/>
          <w:lang w:eastAsia="zh-CN"/>
        </w:rPr>
        <w:t xml:space="preserve"> 18</w:t>
      </w:r>
      <w:r w:rsidR="00D13AAE">
        <w:rPr>
          <w:rFonts w:ascii="Times New Roman" w:eastAsia="Times New Roman" w:hAnsi="Times New Roman" w:cs="Times New Roman"/>
          <w:color w:val="000000"/>
          <w:sz w:val="24"/>
          <w:szCs w:val="24"/>
          <w:lang w:eastAsia="zh-CN"/>
        </w:rPr>
        <w:t>.</w:t>
      </w:r>
      <w:r w:rsidR="006E4F65">
        <w:rPr>
          <w:rFonts w:ascii="Times New Roman" w:eastAsia="Times New Roman" w:hAnsi="Times New Roman" w:cs="Times New Roman"/>
          <w:color w:val="000000"/>
          <w:sz w:val="24"/>
          <w:szCs w:val="24"/>
          <w:lang w:eastAsia="zh-CN"/>
        </w:rPr>
        <w:t>06</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3D6C6C">
        <w:rPr>
          <w:rFonts w:ascii="Times New Roman" w:eastAsia="Times New Roman" w:hAnsi="Times New Roman" w:cs="Times New Roman"/>
          <w:color w:val="000000"/>
          <w:sz w:val="24"/>
          <w:szCs w:val="24"/>
          <w:lang w:eastAsia="zh-CN"/>
        </w:rPr>
        <w:t>: 18</w:t>
      </w:r>
      <w:r w:rsidR="006E4F65">
        <w:rPr>
          <w:rFonts w:ascii="Times New Roman" w:eastAsia="Times New Roman" w:hAnsi="Times New Roman" w:cs="Times New Roman"/>
          <w:color w:val="000000"/>
          <w:sz w:val="24"/>
          <w:szCs w:val="24"/>
          <w:lang w:eastAsia="zh-CN"/>
        </w:rPr>
        <w:t>.06</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3D6C6C">
        <w:rPr>
          <w:rFonts w:ascii="Times New Roman" w:eastAsia="Times New Roman" w:hAnsi="Times New Roman" w:cs="Times New Roman"/>
          <w:sz w:val="24"/>
          <w:szCs w:val="24"/>
          <w:lang w:eastAsia="ru-RU"/>
        </w:rPr>
        <w:t>: 18</w:t>
      </w:r>
      <w:r w:rsidR="006E4F65">
        <w:rPr>
          <w:rFonts w:ascii="Times New Roman" w:eastAsia="Times New Roman" w:hAnsi="Times New Roman" w:cs="Times New Roman"/>
          <w:sz w:val="24"/>
          <w:szCs w:val="24"/>
          <w:lang w:eastAsia="ru-RU"/>
        </w:rPr>
        <w:t>.06</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A678E0" w:rsidRDefault="00A678E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A678E0" w:rsidRDefault="00A678E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7"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8"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9"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качество услуг торговли, услуг общественного питания и бытовых услуг, ассортимент реализуемой продукции, функционально-технологическое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4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8673B8"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подачи заявления)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w:t>
      </w:r>
      <w:proofErr w:type="gramStart"/>
      <w:r w:rsidRPr="005362A2">
        <w:rPr>
          <w:rFonts w:ascii="Times New Roman" w:eastAsiaTheme="minorEastAsia" w:hAnsi="Times New Roman" w:cs="Times New Roman"/>
          <w:sz w:val="24"/>
          <w:szCs w:val="24"/>
          <w:lang w:eastAsia="ru-RU"/>
        </w:rPr>
        <w:t>дата</w:t>
      </w:r>
      <w:proofErr w:type="gramEnd"/>
      <w:r w:rsidRPr="005362A2">
        <w:rPr>
          <w:rFonts w:ascii="Times New Roman" w:eastAsiaTheme="minorEastAsia" w:hAnsi="Times New Roman" w:cs="Times New Roman"/>
          <w:sz w:val="24"/>
          <w:szCs w:val="24"/>
          <w:lang w:eastAsia="ru-RU"/>
        </w:rPr>
        <w:t xml:space="preserve"> принятия заявления)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Pr="005362A2"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810CE4" w:rsidRDefault="005362A2" w:rsidP="00810C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11"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4"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5"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6"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proofErr w:type="gramStart"/>
      <w:r w:rsidRPr="005362A2">
        <w:rPr>
          <w:rFonts w:ascii="Times New Roman" w:eastAsiaTheme="minorEastAsia" w:hAnsi="Times New Roman" w:cs="Times New Roman"/>
          <w:sz w:val="24"/>
          <w:szCs w:val="24"/>
          <w:lang w:eastAsia="ru-RU"/>
        </w:rPr>
        <w:t>нарушения</w:t>
      </w:r>
      <w:proofErr w:type="gramEnd"/>
      <w:r w:rsidRPr="005362A2">
        <w:rPr>
          <w:rFonts w:ascii="Times New Roman" w:eastAsiaTheme="minorEastAsia" w:hAnsi="Times New Roman" w:cs="Times New Roman"/>
          <w:sz w:val="24"/>
          <w:szCs w:val="24"/>
          <w:lang w:eastAsia="ru-RU"/>
        </w:rPr>
        <w:t xml:space="preserve"> Участником </w:t>
      </w:r>
      <w:hyperlink w:anchor="sub_105241" w:history="1">
        <w:r w:rsidRPr="005362A2">
          <w:rPr>
            <w:rFonts w:ascii="Times New Roman" w:eastAsiaTheme="minorEastAsia" w:hAnsi="Times New Roman" w:cs="Times New Roman"/>
            <w:bCs/>
            <w:sz w:val="24"/>
            <w:szCs w:val="24"/>
            <w:lang w:eastAsia="ru-RU"/>
          </w:rPr>
          <w:t>подпунктов 2.3,2.4.1-2.4.3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7"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8"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9"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20"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8673B8"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21"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Начальник Управления экономики, 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Pr="005362A2"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6E4F6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6E4F65" w:rsidRDefault="006E4F65" w:rsidP="006E4F65">
      <w:pPr>
        <w:spacing w:after="0" w:line="240" w:lineRule="auto"/>
        <w:ind w:firstLine="708"/>
        <w:jc w:val="center"/>
        <w:rPr>
          <w:rFonts w:ascii="Times New Roman" w:hAnsi="Times New Roman" w:cs="Times New Roman"/>
          <w:sz w:val="28"/>
          <w:szCs w:val="28"/>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tbl>
      <w:tblPr>
        <w:tblStyle w:val="a6"/>
        <w:tblW w:w="9492" w:type="dxa"/>
        <w:tblLook w:val="04A0" w:firstRow="1" w:lastRow="0" w:firstColumn="1" w:lastColumn="0" w:noHBand="0" w:noVBand="1"/>
      </w:tblPr>
      <w:tblGrid>
        <w:gridCol w:w="7366"/>
        <w:gridCol w:w="2126"/>
      </w:tblGrid>
      <w:tr w:rsidR="003D6C6C" w:rsidRPr="007F0322" w:rsidTr="003D6C6C">
        <w:tc>
          <w:tcPr>
            <w:tcW w:w="736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 xml:space="preserve">Вид деятельности </w:t>
            </w:r>
          </w:p>
        </w:tc>
        <w:tc>
          <w:tcPr>
            <w:tcW w:w="2126" w:type="dxa"/>
          </w:tcPr>
          <w:p w:rsidR="003D6C6C" w:rsidRPr="007F0322" w:rsidRDefault="003D6C6C" w:rsidP="003D6C6C">
            <w:pPr>
              <w:jc w:val="center"/>
              <w:rPr>
                <w:rFonts w:ascii="Times New Roman" w:hAnsi="Times New Roman" w:cs="Times New Roman"/>
                <w:sz w:val="28"/>
                <w:szCs w:val="28"/>
              </w:rPr>
            </w:pPr>
            <w:r>
              <w:rPr>
                <w:rFonts w:ascii="Times New Roman" w:hAnsi="Times New Roman" w:cs="Times New Roman"/>
                <w:sz w:val="28"/>
                <w:szCs w:val="28"/>
              </w:rPr>
              <w:t xml:space="preserve">Плата за право размещения, руб. за 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в месяц</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включая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525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исключая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367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питьевой и газированной воды, реализация мороженого</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292</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кваса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плодоовощных и бахчевых культур</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хлебобулочных и кондитерских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199</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продукции животноводства и птицеводства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непродовольственных 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315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елок и елочных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 xml:space="preserve">400 </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канцтоваров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печатной продукции, средств массовой информации, книжной продукции, связанной с образованием, наукой и культурой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Размещение летних кафе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цветов, саженцев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260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и непродовольственных товаров и услуг в торговых объектах в составе остановочных комплексов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Реализация продовольственных и непродовольственных товаров и услуг с использованием передвижных объектов торговли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p w:rsidR="003D6C6C" w:rsidRPr="008B2604" w:rsidRDefault="003D6C6C" w:rsidP="003D6C6C">
            <w:pPr>
              <w:jc w:val="center"/>
              <w:rPr>
                <w:rFonts w:ascii="Times New Roman" w:hAnsi="Times New Roman" w:cs="Times New Roman"/>
                <w:sz w:val="28"/>
                <w:szCs w:val="28"/>
              </w:rPr>
            </w:pP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Бытовые услуги населению</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Услуги фотоателье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Прокат бытовой радиоэлектронной аппаратуры, видео-и аудиокассет, дисков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147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Изготовление и реализация предметов похоронного ритуала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услуг по ремонту, техническому обслуживанию и мойке автотранспортных средств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210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развлекательных услуг, зоопарки, цирки, аттракционы (передвижные и стационарные объекты)</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Пункты продаж полисов страхования</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320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Справочно-информационные услуги, диспетчерские службы пассажирского транспорта, пункты продаж проездных билетов городского пассажирского транспорта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прочих услуг</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Терминалы экспресс-оплаты, банкоматы, </w:t>
            </w:r>
            <w:proofErr w:type="spellStart"/>
            <w:r w:rsidRPr="008B2604">
              <w:rPr>
                <w:rFonts w:ascii="Times New Roman" w:hAnsi="Times New Roman" w:cs="Times New Roman"/>
                <w:sz w:val="28"/>
                <w:szCs w:val="28"/>
              </w:rPr>
              <w:t>кофеаппараты</w:t>
            </w:r>
            <w:proofErr w:type="spellEnd"/>
            <w:r w:rsidRPr="008B2604">
              <w:rPr>
                <w:rFonts w:ascii="Times New Roman" w:hAnsi="Times New Roman" w:cs="Times New Roman"/>
                <w:sz w:val="28"/>
                <w:szCs w:val="28"/>
              </w:rPr>
              <w:t xml:space="preserve">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1049</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620C9"/>
    <w:rsid w:val="0014102D"/>
    <w:rsid w:val="001B60D7"/>
    <w:rsid w:val="00273C4A"/>
    <w:rsid w:val="002745B7"/>
    <w:rsid w:val="002866F0"/>
    <w:rsid w:val="002F6565"/>
    <w:rsid w:val="00350231"/>
    <w:rsid w:val="00391775"/>
    <w:rsid w:val="003D6C6C"/>
    <w:rsid w:val="003E58B1"/>
    <w:rsid w:val="003F1D4F"/>
    <w:rsid w:val="003F6816"/>
    <w:rsid w:val="00484177"/>
    <w:rsid w:val="00511CB5"/>
    <w:rsid w:val="00521BD8"/>
    <w:rsid w:val="005362A2"/>
    <w:rsid w:val="00551929"/>
    <w:rsid w:val="005E3A75"/>
    <w:rsid w:val="005F46FB"/>
    <w:rsid w:val="0060442F"/>
    <w:rsid w:val="00610B3C"/>
    <w:rsid w:val="006203CC"/>
    <w:rsid w:val="00671C03"/>
    <w:rsid w:val="006A3B34"/>
    <w:rsid w:val="006A4650"/>
    <w:rsid w:val="006E4F65"/>
    <w:rsid w:val="00756EB1"/>
    <w:rsid w:val="007A4651"/>
    <w:rsid w:val="007C045F"/>
    <w:rsid w:val="007F5F17"/>
    <w:rsid w:val="00810CE4"/>
    <w:rsid w:val="008258D1"/>
    <w:rsid w:val="008673B8"/>
    <w:rsid w:val="00881F4E"/>
    <w:rsid w:val="008B5B3B"/>
    <w:rsid w:val="008F15F3"/>
    <w:rsid w:val="00953A88"/>
    <w:rsid w:val="00983433"/>
    <w:rsid w:val="009D6E3D"/>
    <w:rsid w:val="009D74F7"/>
    <w:rsid w:val="00A678E0"/>
    <w:rsid w:val="00A763AB"/>
    <w:rsid w:val="00AA1556"/>
    <w:rsid w:val="00AB71F4"/>
    <w:rsid w:val="00AD7580"/>
    <w:rsid w:val="00B277C5"/>
    <w:rsid w:val="00BA5976"/>
    <w:rsid w:val="00BB30A5"/>
    <w:rsid w:val="00BF1DD3"/>
    <w:rsid w:val="00C06879"/>
    <w:rsid w:val="00C42DD7"/>
    <w:rsid w:val="00CD4610"/>
    <w:rsid w:val="00CE28B9"/>
    <w:rsid w:val="00D13AAE"/>
    <w:rsid w:val="00D52DA2"/>
    <w:rsid w:val="00E2029A"/>
    <w:rsid w:val="00E21032"/>
    <w:rsid w:val="00E93B4C"/>
    <w:rsid w:val="00EF634D"/>
    <w:rsid w:val="00F3107B"/>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222837428">
      <w:bodyDiv w:val="1"/>
      <w:marLeft w:val="0"/>
      <w:marRight w:val="0"/>
      <w:marTop w:val="0"/>
      <w:marBottom w:val="0"/>
      <w:divBdr>
        <w:top w:val="none" w:sz="0" w:space="0" w:color="auto"/>
        <w:left w:val="none" w:sz="0" w:space="0" w:color="auto"/>
        <w:bottom w:val="none" w:sz="0" w:space="0" w:color="auto"/>
        <w:right w:val="none" w:sz="0" w:space="0" w:color="auto"/>
      </w:divBdr>
    </w:div>
    <w:div w:id="558519593">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 w:id="1166900600">
      <w:bodyDiv w:val="1"/>
      <w:marLeft w:val="0"/>
      <w:marRight w:val="0"/>
      <w:marTop w:val="0"/>
      <w:marBottom w:val="0"/>
      <w:divBdr>
        <w:top w:val="none" w:sz="0" w:space="0" w:color="auto"/>
        <w:left w:val="none" w:sz="0" w:space="0" w:color="auto"/>
        <w:bottom w:val="none" w:sz="0" w:space="0" w:color="auto"/>
        <w:right w:val="none" w:sz="0" w:space="0" w:color="auto"/>
      </w:divBdr>
    </w:div>
    <w:div w:id="121642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4C6D015C99FCC86500D5E0F230032E93E19E5FBF0F9DBE65C2BF6D0F900479FBB97E8561EB2D7346EF2DYCW6H" TargetMode="External"/><Relationship Id="rId13" Type="http://schemas.openxmlformats.org/officeDocument/2006/relationships/hyperlink" Target="garantF1://12034853.1000" TargetMode="External"/><Relationship Id="rId18" Type="http://schemas.openxmlformats.org/officeDocument/2006/relationships/hyperlink" Target="garantF1://455333.0" TargetMode="External"/><Relationship Id="rId3" Type="http://schemas.openxmlformats.org/officeDocument/2006/relationships/webSettings" Target="webSettings.xml"/><Relationship Id="rId21" Type="http://schemas.openxmlformats.org/officeDocument/2006/relationships/hyperlink" Target="garantF1://70308460.100000" TargetMode="External"/><Relationship Id="rId7" Type="http://schemas.openxmlformats.org/officeDocument/2006/relationships/hyperlink" Target="consultantplus://offline/ref=4D4C6D015C99FCC86500D5E0F230032E93E19E5FBF0F9DBE65C2BF6D0F900479FBB97E8561EB2D7346EF2DYCW6H" TargetMode="External"/><Relationship Id="rId12" Type="http://schemas.openxmlformats.org/officeDocument/2006/relationships/hyperlink" Target="garantF1://455333.0" TargetMode="External"/><Relationship Id="rId17" Type="http://schemas.openxmlformats.org/officeDocument/2006/relationships/hyperlink" Target="garantF1://10064072.3200" TargetMode="External"/><Relationship Id="rId2" Type="http://schemas.openxmlformats.org/officeDocument/2006/relationships/settings" Target="settings.xml"/><Relationship Id="rId16" Type="http://schemas.openxmlformats.org/officeDocument/2006/relationships/hyperlink" Target="garantF1://70308460.100000" TargetMode="External"/><Relationship Id="rId20" Type="http://schemas.openxmlformats.org/officeDocument/2006/relationships/hyperlink" Target="garantF1://70365940.0" TargetMode="External"/><Relationship Id="rId1" Type="http://schemas.openxmlformats.org/officeDocument/2006/relationships/styles" Target="styles.xml"/><Relationship Id="rId6" Type="http://schemas.openxmlformats.org/officeDocument/2006/relationships/hyperlink" Target="http://vladikavkaz-osetia.ru." TargetMode="External"/><Relationship Id="rId11" Type="http://schemas.openxmlformats.org/officeDocument/2006/relationships/hyperlink" Target="garantF1://10006035.0" TargetMode="External"/><Relationship Id="rId5" Type="http://schemas.openxmlformats.org/officeDocument/2006/relationships/hyperlink" Target="http://vladikavkaz-osetia.ru." TargetMode="External"/><Relationship Id="rId15" Type="http://schemas.openxmlformats.org/officeDocument/2006/relationships/hyperlink" Target="garantF1://70365940.0" TargetMode="External"/><Relationship Id="rId23" Type="http://schemas.openxmlformats.org/officeDocument/2006/relationships/theme" Target="theme/theme1.xml"/><Relationship Id="rId10" Type="http://schemas.openxmlformats.org/officeDocument/2006/relationships/hyperlink" Target="garantF1://12034853.1000" TargetMode="External"/><Relationship Id="rId19" Type="http://schemas.openxmlformats.org/officeDocument/2006/relationships/hyperlink" Target="garantF1://12034853.1000" TargetMode="External"/><Relationship Id="rId4" Type="http://schemas.openxmlformats.org/officeDocument/2006/relationships/image" Target="media/image1.jpeg"/><Relationship Id="rId9" Type="http://schemas.openxmlformats.org/officeDocument/2006/relationships/hyperlink" Target="consultantplus://offline/ref=4D4C6D015C99FCC86500CBEDE45C5C2B97EAC45ABA089EE13D9DE43058Y9W9H" TargetMode="External"/><Relationship Id="rId14" Type="http://schemas.openxmlformats.org/officeDocument/2006/relationships/hyperlink" Target="garantF1://12074212.1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5902</Words>
  <Characters>33643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Лавер Битаров</cp:lastModifiedBy>
  <cp:revision>3</cp:revision>
  <cp:lastPrinted>2019-04-22T06:40:00Z</cp:lastPrinted>
  <dcterms:created xsi:type="dcterms:W3CDTF">2019-05-27T08:22:00Z</dcterms:created>
  <dcterms:modified xsi:type="dcterms:W3CDTF">2019-05-28T06:16:00Z</dcterms:modified>
</cp:coreProperties>
</file>