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486BAC">
        <w:rPr>
          <w:rFonts w:ascii="Times New Roman" w:hAnsi="Times New Roman" w:cs="Times New Roman"/>
          <w:sz w:val="28"/>
          <w:szCs w:val="28"/>
        </w:rPr>
        <w:t>-№ 3</w:t>
      </w:r>
      <w:r w:rsidR="006F32D3">
        <w:rPr>
          <w:rFonts w:ascii="Times New Roman" w:hAnsi="Times New Roman" w:cs="Times New Roman"/>
          <w:sz w:val="28"/>
          <w:szCs w:val="28"/>
        </w:rPr>
        <w:t>/</w:t>
      </w:r>
      <w:r w:rsidR="00987EFD">
        <w:rPr>
          <w:rFonts w:ascii="Times New Roman" w:hAnsi="Times New Roman" w:cs="Times New Roman"/>
          <w:sz w:val="28"/>
          <w:szCs w:val="28"/>
        </w:rPr>
        <w:t>4/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486BAC">
        <w:rPr>
          <w:rFonts w:ascii="Times New Roman" w:hAnsi="Times New Roman" w:cs="Times New Roman"/>
          <w:sz w:val="28"/>
          <w:szCs w:val="28"/>
        </w:rPr>
        <w:t>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C419FE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486BAC">
        <w:rPr>
          <w:rFonts w:ascii="Times New Roman" w:hAnsi="Times New Roman" w:cs="Times New Roman"/>
          <w:sz w:val="28"/>
          <w:szCs w:val="28"/>
        </w:rPr>
        <w:t>13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486BAC">
        <w:rPr>
          <w:rFonts w:ascii="Times New Roman" w:hAnsi="Times New Roman" w:cs="Times New Roman"/>
          <w:sz w:val="28"/>
          <w:szCs w:val="28"/>
        </w:rPr>
        <w:t>февраля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486BAC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BAC" w:rsidRDefault="00486BAC" w:rsidP="00987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тем, что </w:t>
      </w:r>
      <w:r w:rsidRPr="00486BAC">
        <w:rPr>
          <w:rFonts w:ascii="Times New Roman" w:hAnsi="Times New Roman" w:cs="Times New Roman"/>
          <w:sz w:val="28"/>
        </w:rPr>
        <w:t xml:space="preserve">достаточное </w:t>
      </w:r>
      <w:r w:rsidR="00987EFD">
        <w:rPr>
          <w:rFonts w:ascii="Times New Roman" w:hAnsi="Times New Roman" w:cs="Times New Roman"/>
          <w:sz w:val="28"/>
        </w:rPr>
        <w:t xml:space="preserve">количество членов комиссии </w:t>
      </w:r>
      <w:r w:rsidRPr="00486BAC">
        <w:rPr>
          <w:rFonts w:ascii="Times New Roman" w:hAnsi="Times New Roman" w:cs="Times New Roman"/>
          <w:sz w:val="28"/>
        </w:rPr>
        <w:t xml:space="preserve">для признания </w:t>
      </w:r>
      <w:r>
        <w:rPr>
          <w:rFonts w:ascii="Times New Roman" w:hAnsi="Times New Roman" w:cs="Times New Roman"/>
          <w:sz w:val="28"/>
        </w:rPr>
        <w:t xml:space="preserve">заседания </w:t>
      </w:r>
      <w:r w:rsidRPr="00486BAC">
        <w:rPr>
          <w:rFonts w:ascii="Times New Roman" w:hAnsi="Times New Roman" w:cs="Times New Roman"/>
          <w:sz w:val="28"/>
        </w:rPr>
        <w:t xml:space="preserve">правомочным принимать решения </w:t>
      </w:r>
      <w:r w:rsidR="00987EFD">
        <w:rPr>
          <w:rFonts w:ascii="Times New Roman" w:hAnsi="Times New Roman" w:cs="Times New Roman"/>
          <w:sz w:val="28"/>
        </w:rPr>
        <w:t xml:space="preserve">(кворум) </w:t>
      </w:r>
      <w:r w:rsidRPr="00486BAC">
        <w:rPr>
          <w:rFonts w:ascii="Times New Roman" w:hAnsi="Times New Roman" w:cs="Times New Roman"/>
          <w:sz w:val="28"/>
        </w:rPr>
        <w:t xml:space="preserve">по вопросам </w:t>
      </w:r>
      <w:r>
        <w:rPr>
          <w:rFonts w:ascii="Times New Roman" w:hAnsi="Times New Roman" w:cs="Times New Roman"/>
          <w:sz w:val="28"/>
        </w:rPr>
        <w:t>определ</w:t>
      </w:r>
      <w:r w:rsidR="00987EF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ния победителей </w:t>
      </w:r>
      <w:r w:rsidRPr="00486BAC">
        <w:rPr>
          <w:rFonts w:ascii="Times New Roman" w:hAnsi="Times New Roman" w:cs="Times New Roman"/>
          <w:sz w:val="28"/>
        </w:rPr>
        <w:t xml:space="preserve">по </w:t>
      </w:r>
      <w:r w:rsidR="00987EFD">
        <w:rPr>
          <w:rFonts w:ascii="Times New Roman" w:hAnsi="Times New Roman" w:cs="Times New Roman"/>
          <w:sz w:val="28"/>
        </w:rPr>
        <w:t>конкурс</w:t>
      </w:r>
      <w:r w:rsidR="00987EFD">
        <w:rPr>
          <w:rFonts w:ascii="Times New Roman" w:hAnsi="Times New Roman" w:cs="Times New Roman"/>
          <w:sz w:val="28"/>
        </w:rPr>
        <w:t xml:space="preserve">у </w:t>
      </w:r>
      <w:r w:rsidR="00987EFD" w:rsidRPr="00486BAC">
        <w:rPr>
          <w:rFonts w:ascii="Times New Roman" w:hAnsi="Times New Roman" w:cs="Times New Roman"/>
          <w:sz w:val="28"/>
        </w:rPr>
        <w:t>№ 3</w:t>
      </w:r>
      <w:r w:rsidR="00987EFD">
        <w:rPr>
          <w:rFonts w:ascii="Times New Roman" w:hAnsi="Times New Roman" w:cs="Times New Roman"/>
          <w:sz w:val="28"/>
        </w:rPr>
        <w:t xml:space="preserve"> (извещение о проведении конкурса</w:t>
      </w:r>
      <w:r w:rsidR="00987EFD" w:rsidRPr="00486BAC">
        <w:rPr>
          <w:rFonts w:ascii="Times New Roman" w:hAnsi="Times New Roman" w:cs="Times New Roman"/>
          <w:sz w:val="28"/>
        </w:rPr>
        <w:t xml:space="preserve"> </w:t>
      </w:r>
      <w:r w:rsidR="00987EFD">
        <w:rPr>
          <w:rFonts w:ascii="Times New Roman" w:hAnsi="Times New Roman" w:cs="Times New Roman"/>
          <w:sz w:val="28"/>
        </w:rPr>
        <w:t xml:space="preserve">№ 3 </w:t>
      </w:r>
      <w:r w:rsidR="00987EFD" w:rsidRPr="00486BAC">
        <w:rPr>
          <w:rFonts w:ascii="Times New Roman" w:hAnsi="Times New Roman" w:cs="Times New Roman"/>
          <w:sz w:val="28"/>
        </w:rPr>
        <w:t>от 29.12.2018</w:t>
      </w:r>
      <w:r w:rsidR="00987EFD">
        <w:rPr>
          <w:rFonts w:ascii="Times New Roman" w:hAnsi="Times New Roman" w:cs="Times New Roman"/>
          <w:sz w:val="28"/>
        </w:rPr>
        <w:t xml:space="preserve"> г.)</w:t>
      </w:r>
      <w:r w:rsidR="00987EFD">
        <w:rPr>
          <w:rFonts w:ascii="Times New Roman" w:hAnsi="Times New Roman" w:cs="Times New Roman"/>
          <w:sz w:val="28"/>
        </w:rPr>
        <w:t xml:space="preserve"> </w:t>
      </w:r>
      <w:r w:rsidR="00987EFD" w:rsidRPr="00987EFD">
        <w:rPr>
          <w:rFonts w:ascii="Times New Roman" w:hAnsi="Times New Roman" w:cs="Times New Roman"/>
          <w:sz w:val="28"/>
        </w:rPr>
        <w:t>12.02.2019</w:t>
      </w:r>
      <w:r w:rsidR="00987EFD">
        <w:rPr>
          <w:rFonts w:ascii="Times New Roman" w:hAnsi="Times New Roman" w:cs="Times New Roman"/>
          <w:sz w:val="28"/>
        </w:rPr>
        <w:t xml:space="preserve"> не явилось, конкурс по данному извещению проводился 13.02.2019 г. </w:t>
      </w: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>конкурса № 3 и № 4 от 29.12</w:t>
      </w:r>
      <w:r w:rsidRPr="00506E51">
        <w:rPr>
          <w:rFonts w:ascii="Times New Roman" w:hAnsi="Times New Roman" w:cs="Times New Roman"/>
          <w:sz w:val="28"/>
        </w:rPr>
        <w:t xml:space="preserve">.2018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аукциона: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045E9E" w:rsidRPr="00045E9E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45E9E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987EFD">
        <w:rPr>
          <w:rFonts w:ascii="Times New Roman" w:hAnsi="Times New Roman" w:cs="Times New Roman"/>
          <w:sz w:val="28"/>
        </w:rPr>
        <w:t xml:space="preserve">е: с момента опубликования по 08.02.2019 </w:t>
      </w:r>
      <w:r w:rsidRPr="00045E9E">
        <w:rPr>
          <w:rFonts w:ascii="Times New Roman" w:hAnsi="Times New Roman" w:cs="Times New Roman"/>
          <w:sz w:val="28"/>
        </w:rPr>
        <w:t>г.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987EF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тел.70-76-09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987EF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Время и место проведения конкурса: 13.02.2019, с 11 ч. 00 мин. г. Владикавказ,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Вскрытие и рассмотрение заявок: 13.02.2019, с 11.00. г. Владикавказ,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0526B0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Определение победителей Конкурса: 13.02.2019</w:t>
      </w:r>
    </w:p>
    <w:p w:rsid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Аккалаева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Дзитоев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транспорта и дорожного строительства;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Таутиев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А.В.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-руководитель (префект) Левобережной администрации (префектуры) </w:t>
      </w: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г.Владикавказа</w:t>
      </w:r>
      <w:proofErr w:type="spellEnd"/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</w:r>
    </w:p>
    <w:p w:rsid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Б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итаров А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главный специалист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отдела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экономики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УЭПИПИ (секретарь Комиссии)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987EFD" w:rsidRPr="000526B0" w:rsidRDefault="00987EFD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Чельдиев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Г.А. – </w:t>
      </w:r>
      <w:r w:rsidRP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начальник Управления муниципальным 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уществом и земельными ресурсами </w:t>
      </w:r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(семь)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P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E54C78" w:rsidRDefault="00E54C78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Конкурс 3</w:t>
      </w:r>
    </w:p>
    <w:tbl>
      <w:tblPr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2754"/>
        <w:gridCol w:w="6271"/>
      </w:tblGrid>
      <w:tr w:rsidR="00E54C78" w:rsidRPr="003D6ADC" w:rsidTr="00E54C78">
        <w:trPr>
          <w:trHeight w:val="127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54C78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5362A2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E54C78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  <w:p w:rsidR="00E54C78" w:rsidRPr="005362A2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08B8" w:rsidRPr="003D6ADC" w:rsidTr="00E54C78">
        <w:trPr>
          <w:trHeight w:val="43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B8" w:rsidRPr="003D6ADC" w:rsidRDefault="009F08B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8B8" w:rsidRPr="003D6ADC" w:rsidRDefault="00E54C78" w:rsidP="00E54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Маяковского, 19,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втокофейня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кофе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738" w:rsidRDefault="00193727" w:rsidP="00CA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ООО «АСТ-ЮГ»</w:t>
            </w:r>
          </w:p>
          <w:p w:rsidR="009F08B8" w:rsidRPr="003D6ADC" w:rsidRDefault="00CA0738" w:rsidP="00CA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</w:t>
            </w:r>
            <w:r w:rsid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Признать победителем.</w:t>
            </w:r>
          </w:p>
        </w:tc>
      </w:tr>
      <w:tr w:rsidR="009F08B8" w:rsidRPr="003D6ADC" w:rsidTr="00E54C78">
        <w:trPr>
          <w:trHeight w:val="40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B8" w:rsidRPr="003D6ADC" w:rsidRDefault="009F08B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8B8" w:rsidRPr="003D6ADC" w:rsidRDefault="00E54C78" w:rsidP="00E54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Братьев Темировых/ ул. </w:t>
            </w:r>
            <w:proofErr w:type="spellStart"/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Левандовского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12 к</w:t>
            </w: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еализация </w:t>
            </w:r>
            <w:proofErr w:type="spellStart"/>
            <w:proofErr w:type="gramStart"/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хлебо</w:t>
            </w:r>
            <w:proofErr w:type="spellEnd"/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-булочных</w:t>
            </w:r>
            <w:proofErr w:type="gramEnd"/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изделий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738" w:rsidRDefault="00CA0738" w:rsidP="00CA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193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Кортиева</w:t>
            </w:r>
            <w:proofErr w:type="spellEnd"/>
            <w:r w:rsidR="00193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Р.М.</w:t>
            </w:r>
          </w:p>
          <w:p w:rsidR="009F08B8" w:rsidRPr="003D6ADC" w:rsidRDefault="00CA0738" w:rsidP="00CA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</w:t>
            </w:r>
            <w:r w:rsid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152C7">
              <w:t xml:space="preserve"> </w:t>
            </w:r>
            <w:r w:rsidR="002152C7"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победителем.</w:t>
            </w:r>
          </w:p>
        </w:tc>
      </w:tr>
      <w:tr w:rsidR="009F08B8" w:rsidRPr="003D6ADC" w:rsidTr="00E54C78">
        <w:trPr>
          <w:trHeight w:val="63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8B8" w:rsidRPr="003D6ADC" w:rsidRDefault="009F08B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8B8" w:rsidRPr="003D6ADC" w:rsidRDefault="00E54C78" w:rsidP="00193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ул.Ватутина</w:t>
            </w:r>
            <w:proofErr w:type="spellEnd"/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51</w:t>
            </w:r>
            <w:r w:rsidR="0019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9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19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</w:t>
            </w: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алатка</w:t>
            </w:r>
            <w:r w:rsidR="0019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печатной продукции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738" w:rsidRDefault="00CA0738" w:rsidP="00CA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193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Дамзова</w:t>
            </w:r>
            <w:proofErr w:type="spellEnd"/>
            <w:r w:rsidR="00193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З.Н.</w:t>
            </w:r>
          </w:p>
          <w:p w:rsidR="009F08B8" w:rsidRPr="003D6ADC" w:rsidRDefault="00CA0738" w:rsidP="00CA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</w:t>
            </w:r>
            <w:r w:rsid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152C7">
              <w:t xml:space="preserve"> </w:t>
            </w:r>
            <w:r w:rsidR="002152C7"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победителем.</w:t>
            </w:r>
          </w:p>
        </w:tc>
      </w:tr>
    </w:tbl>
    <w:p w:rsidR="00013CDB" w:rsidRDefault="00013CDB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93727" w:rsidRDefault="00193727" w:rsidP="0019372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Конкурс 4</w:t>
      </w:r>
    </w:p>
    <w:tbl>
      <w:tblPr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2896"/>
        <w:gridCol w:w="6129"/>
      </w:tblGrid>
      <w:tr w:rsidR="00367389" w:rsidRPr="005362A2" w:rsidTr="00C140C7">
        <w:trPr>
          <w:trHeight w:val="127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367389" w:rsidRDefault="00367389" w:rsidP="00AD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67389" w:rsidRPr="005362A2" w:rsidRDefault="00367389" w:rsidP="00AD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67389" w:rsidRPr="00E54C78" w:rsidRDefault="00367389" w:rsidP="00AD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  <w:p w:rsidR="00367389" w:rsidRPr="005362A2" w:rsidRDefault="00367389" w:rsidP="00AD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7389" w:rsidRPr="003D6ADC" w:rsidTr="00C140C7">
        <w:trPr>
          <w:trHeight w:val="43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389" w:rsidRPr="003D6ADC" w:rsidRDefault="00367389" w:rsidP="00AD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389" w:rsidRPr="003D6ADC" w:rsidRDefault="00C140C7" w:rsidP="00C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ул.Пушкинская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/Горького 86, </w:t>
            </w:r>
            <w:r w:rsidRPr="00C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(12 м2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орговая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асть, 12 м2 остановочная часть)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остановочный комплекс, р</w:t>
            </w:r>
            <w:r w:rsidRPr="00C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продовольственных товаров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389" w:rsidRDefault="00367389" w:rsidP="00AD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ООО «</w:t>
            </w:r>
            <w:r w:rsidR="00C140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Городские цветы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367389" w:rsidRPr="003D6ADC" w:rsidRDefault="00367389" w:rsidP="00AD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Признать победителем.</w:t>
            </w:r>
          </w:p>
        </w:tc>
      </w:tr>
      <w:tr w:rsidR="00367389" w:rsidRPr="003D6ADC" w:rsidTr="00C140C7">
        <w:trPr>
          <w:trHeight w:val="40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389" w:rsidRPr="003D6ADC" w:rsidRDefault="00367389" w:rsidP="00AD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389" w:rsidRPr="003D6ADC" w:rsidRDefault="00C140C7" w:rsidP="00C14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C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(12 м2 торговая 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сть, 12 м2 остановочная часть)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оргово</w:t>
            </w:r>
            <w:proofErr w:type="spellEnd"/>
            <w:r w:rsidRPr="00C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остановочный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комплекс, р</w:t>
            </w:r>
            <w:r w:rsidRPr="00C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продовольственных товаров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389" w:rsidRDefault="00C140C7" w:rsidP="00AD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ИП КФХ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Кокоев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367389" w:rsidRPr="003D6ADC" w:rsidRDefault="00367389" w:rsidP="00AD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победителем.</w:t>
            </w:r>
          </w:p>
        </w:tc>
      </w:tr>
      <w:tr w:rsidR="00367389" w:rsidRPr="003D6ADC" w:rsidTr="00C140C7">
        <w:trPr>
          <w:trHeight w:val="63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389" w:rsidRPr="003D6ADC" w:rsidRDefault="00367389" w:rsidP="00AD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89" w:rsidRPr="003D6ADC" w:rsidRDefault="00C140C7" w:rsidP="00C1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пр.Коста,273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(12 м2 торговая 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сть, 12 м2 остановочная часть),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остановочный комплекс, р</w:t>
            </w:r>
            <w:r w:rsidRPr="00C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продовольственных товаров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0C7" w:rsidRDefault="00C140C7" w:rsidP="00C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ООО «Городские цветы»</w:t>
            </w:r>
          </w:p>
          <w:p w:rsidR="00367389" w:rsidRPr="003D6ADC" w:rsidRDefault="00C140C7" w:rsidP="00C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Признать победителем.</w:t>
            </w:r>
          </w:p>
        </w:tc>
      </w:tr>
      <w:tr w:rsidR="00367389" w:rsidRPr="003D6ADC" w:rsidTr="00C140C7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389" w:rsidRDefault="00367389" w:rsidP="00AD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389" w:rsidRPr="00E54C78" w:rsidRDefault="00C140C7" w:rsidP="00AD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ул.В.Абаева,87, </w:t>
            </w:r>
            <w:r w:rsidRPr="00C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(12 м2 торговая 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сть, 12 м2 остановочная часть),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остановочный комплекс, р</w:t>
            </w:r>
            <w:r w:rsidRPr="00C1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продовольственных товаров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0C7" w:rsidRDefault="00C140C7" w:rsidP="00C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ООО «Городские цветы»</w:t>
            </w:r>
          </w:p>
          <w:p w:rsidR="00367389" w:rsidRPr="00CA0738" w:rsidRDefault="00C140C7" w:rsidP="00C1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Признать победителем.</w:t>
            </w:r>
          </w:p>
        </w:tc>
      </w:tr>
    </w:tbl>
    <w:p w:rsidR="00193727" w:rsidRDefault="00193727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1D352C" w:rsidRPr="00F94BE8" w:rsidTr="00D54264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1D352C" w:rsidRPr="00F94BE8" w:rsidRDefault="001D352C" w:rsidP="00D5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Л.Г._____________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1D352C" w:rsidRPr="00F94BE8" w:rsidTr="00D54264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1D352C" w:rsidRDefault="001D352C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1D352C" w:rsidRPr="00F94BE8" w:rsidTr="00D54264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1D352C" w:rsidRPr="00F94BE8" w:rsidRDefault="001D352C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1D352C" w:rsidRPr="00F94BE8" w:rsidTr="00D54264">
        <w:trPr>
          <w:trHeight w:val="630"/>
        </w:trPr>
        <w:tc>
          <w:tcPr>
            <w:tcW w:w="9264" w:type="dxa"/>
            <w:gridSpan w:val="2"/>
          </w:tcPr>
          <w:p w:rsidR="001D352C" w:rsidRDefault="00506E51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Л.Ф. 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506E51" w:rsidRDefault="00506E51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419FE" w:rsidRDefault="00C419FE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Г.А.________________</w:t>
            </w:r>
            <w:bookmarkStart w:id="0" w:name="_GoBack"/>
            <w:bookmarkEnd w:id="0"/>
          </w:p>
          <w:p w:rsidR="00506E51" w:rsidRPr="00F94BE8" w:rsidRDefault="00C419FE" w:rsidP="00C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А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.Р._________________</w:t>
            </w: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F2"/>
    <w:rsid w:val="00013CDB"/>
    <w:rsid w:val="00017F5B"/>
    <w:rsid w:val="00045E9E"/>
    <w:rsid w:val="000526B0"/>
    <w:rsid w:val="000D5D7E"/>
    <w:rsid w:val="00131E31"/>
    <w:rsid w:val="00174501"/>
    <w:rsid w:val="00193727"/>
    <w:rsid w:val="00193BB1"/>
    <w:rsid w:val="001D352C"/>
    <w:rsid w:val="001F3304"/>
    <w:rsid w:val="00202A6D"/>
    <w:rsid w:val="002152C7"/>
    <w:rsid w:val="00216DF2"/>
    <w:rsid w:val="00241918"/>
    <w:rsid w:val="00242DD5"/>
    <w:rsid w:val="0028224C"/>
    <w:rsid w:val="002B24B7"/>
    <w:rsid w:val="002B4B98"/>
    <w:rsid w:val="002E0B7B"/>
    <w:rsid w:val="00325B35"/>
    <w:rsid w:val="00326CEF"/>
    <w:rsid w:val="0034695B"/>
    <w:rsid w:val="0036722B"/>
    <w:rsid w:val="00367389"/>
    <w:rsid w:val="003A0677"/>
    <w:rsid w:val="003C45A1"/>
    <w:rsid w:val="003C73BE"/>
    <w:rsid w:val="003D6ADC"/>
    <w:rsid w:val="003D75EA"/>
    <w:rsid w:val="003F007B"/>
    <w:rsid w:val="00414EB8"/>
    <w:rsid w:val="00486BAC"/>
    <w:rsid w:val="00506E51"/>
    <w:rsid w:val="00521C33"/>
    <w:rsid w:val="0053334C"/>
    <w:rsid w:val="00581ADC"/>
    <w:rsid w:val="005F5066"/>
    <w:rsid w:val="005F7693"/>
    <w:rsid w:val="006078B6"/>
    <w:rsid w:val="00693549"/>
    <w:rsid w:val="006F32D3"/>
    <w:rsid w:val="006F7807"/>
    <w:rsid w:val="0072235B"/>
    <w:rsid w:val="008421FA"/>
    <w:rsid w:val="00870630"/>
    <w:rsid w:val="008D7F2D"/>
    <w:rsid w:val="00903061"/>
    <w:rsid w:val="009317E6"/>
    <w:rsid w:val="00987EFD"/>
    <w:rsid w:val="009F08B8"/>
    <w:rsid w:val="00A228B1"/>
    <w:rsid w:val="00A45135"/>
    <w:rsid w:val="00A6600A"/>
    <w:rsid w:val="00A86A6E"/>
    <w:rsid w:val="00BB56AB"/>
    <w:rsid w:val="00BC7394"/>
    <w:rsid w:val="00BF3FAB"/>
    <w:rsid w:val="00C140C7"/>
    <w:rsid w:val="00C249A3"/>
    <w:rsid w:val="00C419FE"/>
    <w:rsid w:val="00C764B1"/>
    <w:rsid w:val="00C9515F"/>
    <w:rsid w:val="00CA0738"/>
    <w:rsid w:val="00CC0FC4"/>
    <w:rsid w:val="00CC41DD"/>
    <w:rsid w:val="00CE47BF"/>
    <w:rsid w:val="00D76D84"/>
    <w:rsid w:val="00D82AAF"/>
    <w:rsid w:val="00DB4B3F"/>
    <w:rsid w:val="00E42DEA"/>
    <w:rsid w:val="00E54C78"/>
    <w:rsid w:val="00E97B93"/>
    <w:rsid w:val="00F07F58"/>
    <w:rsid w:val="00F354E5"/>
    <w:rsid w:val="00F42042"/>
    <w:rsid w:val="00F45678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71745-B8D0-4C65-B4D5-6F388564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9806-9AA8-4609-B8DD-614E46DB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4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44</cp:revision>
  <cp:lastPrinted>2019-02-20T14:04:00Z</cp:lastPrinted>
  <dcterms:created xsi:type="dcterms:W3CDTF">2017-06-30T13:11:00Z</dcterms:created>
  <dcterms:modified xsi:type="dcterms:W3CDTF">2019-02-20T14:04:00Z</dcterms:modified>
</cp:coreProperties>
</file>