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75E7" w:rsidRPr="003735B5" w:rsidRDefault="009F75E7" w:rsidP="009F75E7">
      <w:pPr>
        <w:jc w:val="right"/>
        <w:rPr>
          <w:color w:val="FFFFFF"/>
        </w:rPr>
      </w:pPr>
      <w:r w:rsidRPr="003735B5">
        <w:rPr>
          <w:color w:val="FFFFFF"/>
        </w:rPr>
        <w:t>ПРОЕКТ</w:t>
      </w:r>
    </w:p>
    <w:p w:rsidR="009F75E7" w:rsidRPr="008B05EB" w:rsidRDefault="009F75E7" w:rsidP="009F75E7">
      <w:pPr>
        <w:jc w:val="center"/>
        <w:rPr>
          <w:color w:val="000000"/>
        </w:rPr>
      </w:pPr>
      <w:r w:rsidRPr="008B05EB">
        <w:rPr>
          <w:color w:val="000000"/>
        </w:rPr>
        <w:t>АДМИНИСТРАЦИЯ МЕСТНОГО САМОУПРАВЛЕНИЯ ГОРОДА ВЛАДИКАВКАЗА</w:t>
      </w:r>
    </w:p>
    <w:p w:rsidR="009F75E7" w:rsidRPr="008B05EB" w:rsidRDefault="009F75E7" w:rsidP="009F75E7">
      <w:pPr>
        <w:jc w:val="center"/>
        <w:rPr>
          <w:color w:val="000000"/>
        </w:rPr>
      </w:pPr>
    </w:p>
    <w:p w:rsidR="009F75E7" w:rsidRPr="008B05EB" w:rsidRDefault="009F75E7" w:rsidP="009F75E7">
      <w:pPr>
        <w:rPr>
          <w:color w:val="000000"/>
        </w:rPr>
      </w:pPr>
    </w:p>
    <w:p w:rsidR="009F75E7" w:rsidRPr="008B05EB" w:rsidRDefault="009F75E7" w:rsidP="009F75E7">
      <w:pPr>
        <w:pStyle w:val="2"/>
        <w:tabs>
          <w:tab w:val="clear" w:pos="0"/>
          <w:tab w:val="num" w:pos="1276"/>
        </w:tabs>
        <w:rPr>
          <w:b w:val="0"/>
          <w:color w:val="000000"/>
          <w:sz w:val="26"/>
          <w:szCs w:val="26"/>
        </w:rPr>
      </w:pPr>
      <w:r w:rsidRPr="008B05EB">
        <w:rPr>
          <w:b w:val="0"/>
          <w:color w:val="000000"/>
          <w:sz w:val="26"/>
          <w:szCs w:val="26"/>
        </w:rPr>
        <w:t>ПОСТАНОВЛЕНИЕ</w:t>
      </w:r>
    </w:p>
    <w:p w:rsidR="009F75E7" w:rsidRPr="008B05EB" w:rsidRDefault="009F75E7" w:rsidP="009F75E7">
      <w:pPr>
        <w:rPr>
          <w:color w:val="000000"/>
        </w:rPr>
      </w:pPr>
    </w:p>
    <w:p w:rsidR="009F75E7" w:rsidRPr="008B05EB" w:rsidRDefault="009F75E7" w:rsidP="009F75E7">
      <w:pPr>
        <w:pStyle w:val="1"/>
        <w:rPr>
          <w:color w:val="000000"/>
          <w:szCs w:val="24"/>
        </w:rPr>
      </w:pPr>
    </w:p>
    <w:p w:rsidR="009F75E7" w:rsidRPr="008B05EB" w:rsidRDefault="00126DF9" w:rsidP="009F75E7">
      <w:pPr>
        <w:pStyle w:val="1"/>
        <w:rPr>
          <w:color w:val="000000"/>
          <w:szCs w:val="27"/>
        </w:rPr>
      </w:pPr>
      <w:r>
        <w:rPr>
          <w:color w:val="000000"/>
          <w:szCs w:val="27"/>
        </w:rPr>
        <w:t>от «12</w:t>
      </w:r>
      <w:r w:rsidR="009F75E7" w:rsidRPr="008B05EB">
        <w:rPr>
          <w:color w:val="000000"/>
          <w:szCs w:val="27"/>
        </w:rPr>
        <w:t>»</w:t>
      </w:r>
      <w:r>
        <w:rPr>
          <w:color w:val="000000"/>
          <w:szCs w:val="27"/>
        </w:rPr>
        <w:t xml:space="preserve"> июля 2023г.                    №1338</w:t>
      </w:r>
    </w:p>
    <w:p w:rsidR="009F75E7" w:rsidRPr="008B05EB" w:rsidRDefault="009F75E7" w:rsidP="009F75E7"/>
    <w:p w:rsidR="009F75E7" w:rsidRPr="008B05EB" w:rsidRDefault="009F75E7" w:rsidP="009F75E7"/>
    <w:p w:rsidR="009F75E7" w:rsidRPr="008B05EB" w:rsidRDefault="009F75E7" w:rsidP="009F75E7"/>
    <w:p w:rsidR="009F75E7" w:rsidRPr="008B05EB" w:rsidRDefault="009F75E7" w:rsidP="009F75E7">
      <w:pPr>
        <w:rPr>
          <w:b/>
          <w:sz w:val="28"/>
          <w:szCs w:val="28"/>
        </w:rPr>
      </w:pPr>
      <w:r w:rsidRPr="008B05EB">
        <w:rPr>
          <w:b/>
          <w:sz w:val="28"/>
          <w:szCs w:val="28"/>
        </w:rPr>
        <w:t>Об утверждении документов</w:t>
      </w:r>
    </w:p>
    <w:p w:rsidR="009F75E7" w:rsidRPr="008B05EB" w:rsidRDefault="009F75E7" w:rsidP="009F75E7">
      <w:pPr>
        <w:rPr>
          <w:b/>
          <w:sz w:val="28"/>
          <w:szCs w:val="28"/>
        </w:rPr>
      </w:pPr>
      <w:r w:rsidRPr="008B05EB">
        <w:rPr>
          <w:b/>
          <w:sz w:val="28"/>
          <w:szCs w:val="28"/>
        </w:rPr>
        <w:t>планирования регулярных перевозок</w:t>
      </w:r>
    </w:p>
    <w:p w:rsidR="009F75E7" w:rsidRPr="008B05EB" w:rsidRDefault="009F75E7" w:rsidP="009F75E7">
      <w:pPr>
        <w:rPr>
          <w:b/>
          <w:sz w:val="28"/>
          <w:szCs w:val="28"/>
        </w:rPr>
      </w:pPr>
      <w:r w:rsidRPr="008B05EB">
        <w:rPr>
          <w:b/>
          <w:sz w:val="28"/>
          <w:szCs w:val="28"/>
        </w:rPr>
        <w:t>Владикавказской агломерации на</w:t>
      </w:r>
    </w:p>
    <w:p w:rsidR="009F75E7" w:rsidRPr="008B05EB" w:rsidRDefault="009F75E7" w:rsidP="009F75E7">
      <w:pPr>
        <w:rPr>
          <w:b/>
          <w:sz w:val="28"/>
          <w:szCs w:val="28"/>
        </w:rPr>
      </w:pPr>
      <w:r w:rsidRPr="008B05EB">
        <w:rPr>
          <w:b/>
          <w:sz w:val="28"/>
          <w:szCs w:val="28"/>
        </w:rPr>
        <w:t>краткосрочную, среднесрочную,</w:t>
      </w:r>
    </w:p>
    <w:p w:rsidR="009F75E7" w:rsidRPr="008B05EB" w:rsidRDefault="009F75E7" w:rsidP="009F75E7">
      <w:pPr>
        <w:rPr>
          <w:b/>
          <w:sz w:val="28"/>
          <w:szCs w:val="28"/>
        </w:rPr>
      </w:pPr>
      <w:r w:rsidRPr="008B05EB">
        <w:rPr>
          <w:b/>
          <w:sz w:val="28"/>
          <w:szCs w:val="28"/>
        </w:rPr>
        <w:t>долгосрочную перспективы и комплексной</w:t>
      </w:r>
    </w:p>
    <w:p w:rsidR="009F75E7" w:rsidRPr="008B05EB" w:rsidRDefault="009F75E7" w:rsidP="009F75E7">
      <w:pPr>
        <w:rPr>
          <w:b/>
          <w:sz w:val="28"/>
          <w:szCs w:val="28"/>
        </w:rPr>
      </w:pPr>
      <w:r w:rsidRPr="008B05EB">
        <w:rPr>
          <w:b/>
          <w:sz w:val="28"/>
          <w:szCs w:val="28"/>
        </w:rPr>
        <w:t>схемы организации транспортного</w:t>
      </w:r>
    </w:p>
    <w:p w:rsidR="009F75E7" w:rsidRPr="008B05EB" w:rsidRDefault="009F75E7" w:rsidP="009F75E7">
      <w:pPr>
        <w:rPr>
          <w:b/>
          <w:sz w:val="28"/>
          <w:szCs w:val="28"/>
        </w:rPr>
      </w:pPr>
      <w:r w:rsidRPr="008B05EB">
        <w:rPr>
          <w:b/>
          <w:sz w:val="28"/>
          <w:szCs w:val="28"/>
        </w:rPr>
        <w:t>обслуживания населения</w:t>
      </w:r>
      <w:bookmarkStart w:id="0" w:name="_GoBack"/>
      <w:bookmarkEnd w:id="0"/>
    </w:p>
    <w:p w:rsidR="009F75E7" w:rsidRPr="008B05EB" w:rsidRDefault="009F75E7" w:rsidP="009F75E7">
      <w:pPr>
        <w:rPr>
          <w:b/>
          <w:sz w:val="28"/>
          <w:szCs w:val="28"/>
        </w:rPr>
      </w:pPr>
      <w:r w:rsidRPr="008B05EB">
        <w:rPr>
          <w:b/>
          <w:sz w:val="28"/>
          <w:szCs w:val="28"/>
        </w:rPr>
        <w:t>Владикавказской агломерации (КСОТ)</w:t>
      </w:r>
    </w:p>
    <w:p w:rsidR="009F75E7" w:rsidRPr="008B05EB" w:rsidRDefault="009F75E7" w:rsidP="009F75E7">
      <w:pPr>
        <w:rPr>
          <w:b/>
          <w:sz w:val="28"/>
          <w:szCs w:val="28"/>
        </w:rPr>
      </w:pPr>
    </w:p>
    <w:p w:rsidR="009F75E7" w:rsidRPr="008B05EB" w:rsidRDefault="009F75E7" w:rsidP="009F75E7">
      <w:pPr>
        <w:rPr>
          <w:sz w:val="28"/>
          <w:szCs w:val="28"/>
        </w:rPr>
      </w:pPr>
    </w:p>
    <w:p w:rsidR="009F75E7" w:rsidRPr="008B05EB" w:rsidRDefault="009F75E7" w:rsidP="009F75E7">
      <w:pPr>
        <w:pStyle w:val="24"/>
        <w:spacing w:before="0" w:after="0" w:line="240" w:lineRule="auto"/>
        <w:ind w:firstLine="709"/>
        <w:rPr>
          <w:rFonts w:ascii="Times New Roman" w:hAnsi="Times New Roman" w:cs="Times New Roman"/>
          <w:sz w:val="28"/>
          <w:szCs w:val="28"/>
        </w:rPr>
      </w:pPr>
      <w:r w:rsidRPr="008B05EB">
        <w:rPr>
          <w:rFonts w:ascii="Times New Roman" w:hAnsi="Times New Roman" w:cs="Times New Roman"/>
          <w:sz w:val="28"/>
          <w:szCs w:val="28"/>
        </w:rPr>
        <w:t>В соответствии с Федеральным законом от 06.10.2003 № 131-ФЗ «Об общих принципах организации местного самоуправления в Российской Федерации», Федеральным законом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Законом Республики Северная Осетия-Алания от 18.09.2019 № 60-РЗ «О Стратегии социально-экономического развития Республики Северная Осетия-Алания до 2030 года», постановлением Правительства Республики Северная Осетия-Алания от 10.12.2010 № 354 «Об утверждении Схемы территориального планирования Республики Северная Осетия-Алания» (в редакции от 23.06.2020), Уставом муниципального образования г.Владикавказ (Дзауджикау), принятым решением Собрания представителей г.Владикавказ от 27.12.2005 (в редакции от 11.11.2022), администрация местного самоуправления г.Владикавказа ПОСТАНОВЛЯЕТ:</w:t>
      </w:r>
    </w:p>
    <w:p w:rsidR="009F75E7" w:rsidRPr="008B05EB" w:rsidRDefault="009F75E7" w:rsidP="009F75E7">
      <w:pPr>
        <w:pStyle w:val="24"/>
        <w:spacing w:before="0" w:after="0" w:line="240" w:lineRule="auto"/>
        <w:ind w:firstLine="709"/>
        <w:rPr>
          <w:rFonts w:ascii="Times New Roman" w:hAnsi="Times New Roman" w:cs="Times New Roman"/>
          <w:sz w:val="28"/>
          <w:szCs w:val="28"/>
        </w:rPr>
      </w:pPr>
      <w:r w:rsidRPr="008B05EB">
        <w:rPr>
          <w:rFonts w:ascii="Times New Roman" w:hAnsi="Times New Roman" w:cs="Times New Roman"/>
          <w:sz w:val="28"/>
          <w:szCs w:val="28"/>
        </w:rPr>
        <w:t>1. Утвердить прилагаемые:</w:t>
      </w:r>
    </w:p>
    <w:p w:rsidR="009F75E7" w:rsidRPr="008B05EB" w:rsidRDefault="009F75E7" w:rsidP="009F75E7">
      <w:pPr>
        <w:shd w:val="clear" w:color="auto" w:fill="FFFFFF"/>
        <w:ind w:firstLine="709"/>
        <w:jc w:val="both"/>
        <w:textAlignment w:val="baseline"/>
        <w:rPr>
          <w:sz w:val="28"/>
          <w:szCs w:val="28"/>
          <w:lang w:eastAsia="ru-RU"/>
        </w:rPr>
      </w:pPr>
      <w:r w:rsidRPr="008B05EB">
        <w:rPr>
          <w:sz w:val="28"/>
          <w:szCs w:val="28"/>
        </w:rPr>
        <w:t>1.1.</w:t>
      </w:r>
      <w:r w:rsidRPr="008B05EB">
        <w:rPr>
          <w:sz w:val="28"/>
          <w:szCs w:val="28"/>
          <w:lang w:eastAsia="ru-RU"/>
        </w:rPr>
        <w:t xml:space="preserve"> Документ планирования регулярных перевозок Владикавказской агломерации на краткосрочную перспективу;</w:t>
      </w:r>
    </w:p>
    <w:p w:rsidR="009F75E7" w:rsidRPr="008B05EB" w:rsidRDefault="009F75E7" w:rsidP="009F75E7">
      <w:pPr>
        <w:shd w:val="clear" w:color="auto" w:fill="FFFFFF"/>
        <w:suppressAutoHyphens w:val="0"/>
        <w:ind w:firstLine="709"/>
        <w:jc w:val="both"/>
        <w:textAlignment w:val="baseline"/>
        <w:rPr>
          <w:sz w:val="28"/>
          <w:szCs w:val="28"/>
          <w:lang w:eastAsia="ru-RU"/>
        </w:rPr>
      </w:pPr>
      <w:r w:rsidRPr="008B05EB">
        <w:rPr>
          <w:sz w:val="28"/>
          <w:szCs w:val="28"/>
          <w:lang w:eastAsia="ru-RU"/>
        </w:rPr>
        <w:t>1.2. Документ планирования регулярных перевозок Владикавказской агломерации на среднесрочную перспективу;</w:t>
      </w:r>
    </w:p>
    <w:p w:rsidR="009F75E7" w:rsidRPr="008B05EB" w:rsidRDefault="009F75E7" w:rsidP="009F75E7">
      <w:pPr>
        <w:pStyle w:val="24"/>
        <w:spacing w:before="0" w:after="0" w:line="240" w:lineRule="auto"/>
        <w:ind w:firstLine="709"/>
        <w:rPr>
          <w:rFonts w:ascii="Times New Roman" w:hAnsi="Times New Roman" w:cs="Times New Roman"/>
          <w:sz w:val="28"/>
          <w:szCs w:val="28"/>
          <w:lang w:eastAsia="ru-RU"/>
        </w:rPr>
      </w:pPr>
      <w:r w:rsidRPr="008B05EB">
        <w:rPr>
          <w:rFonts w:ascii="Times New Roman" w:hAnsi="Times New Roman" w:cs="Times New Roman"/>
          <w:sz w:val="28"/>
          <w:szCs w:val="28"/>
          <w:lang w:eastAsia="ru-RU"/>
        </w:rPr>
        <w:t>1.3. Документ планирования регулярных перевозок Владикавказской агломерации на долгосрочную перспективу;</w:t>
      </w:r>
    </w:p>
    <w:p w:rsidR="009F75E7" w:rsidRPr="008B05EB" w:rsidRDefault="009F75E7" w:rsidP="009F75E7">
      <w:pPr>
        <w:ind w:firstLine="709"/>
        <w:jc w:val="both"/>
        <w:rPr>
          <w:sz w:val="28"/>
          <w:szCs w:val="28"/>
        </w:rPr>
      </w:pPr>
      <w:r w:rsidRPr="008B05EB">
        <w:rPr>
          <w:sz w:val="28"/>
          <w:szCs w:val="28"/>
          <w:lang w:eastAsia="ru-RU"/>
        </w:rPr>
        <w:t>1.4.</w:t>
      </w:r>
      <w:r w:rsidRPr="008B05EB">
        <w:rPr>
          <w:sz w:val="28"/>
          <w:szCs w:val="28"/>
        </w:rPr>
        <w:t xml:space="preserve">  Комплексную схему организации транспортного обслуживания населения Владикавказской агломерации (КСОТ).</w:t>
      </w:r>
    </w:p>
    <w:p w:rsidR="009F75E7" w:rsidRPr="008B05EB" w:rsidRDefault="009F75E7" w:rsidP="009F75E7">
      <w:pPr>
        <w:pStyle w:val="24"/>
        <w:spacing w:before="0" w:after="0" w:line="240" w:lineRule="auto"/>
        <w:ind w:firstLine="709"/>
        <w:rPr>
          <w:rFonts w:ascii="Times New Roman" w:hAnsi="Times New Roman" w:cs="Times New Roman"/>
          <w:sz w:val="28"/>
          <w:szCs w:val="28"/>
        </w:rPr>
      </w:pPr>
      <w:r w:rsidRPr="008B05EB">
        <w:rPr>
          <w:rFonts w:ascii="Times New Roman" w:hAnsi="Times New Roman" w:cs="Times New Roman"/>
          <w:sz w:val="28"/>
          <w:szCs w:val="28"/>
        </w:rPr>
        <w:t>2. Управлению пресс-с</w:t>
      </w:r>
      <w:r w:rsidR="009B6915">
        <w:rPr>
          <w:rFonts w:ascii="Times New Roman" w:hAnsi="Times New Roman" w:cs="Times New Roman"/>
          <w:sz w:val="28"/>
          <w:szCs w:val="28"/>
        </w:rPr>
        <w:t xml:space="preserve">лужбы главы АМС г.Владикавказа </w:t>
      </w:r>
      <w:r w:rsidR="009B6915" w:rsidRPr="009B6915">
        <w:rPr>
          <w:rFonts w:ascii="Times New Roman" w:hAnsi="Times New Roman" w:cs="Times New Roman"/>
          <w:sz w:val="28"/>
          <w:szCs w:val="28"/>
        </w:rPr>
        <w:t xml:space="preserve">                        </w:t>
      </w:r>
      <w:r w:rsidRPr="008B05EB">
        <w:rPr>
          <w:rFonts w:ascii="Times New Roman" w:hAnsi="Times New Roman" w:cs="Times New Roman"/>
          <w:sz w:val="28"/>
          <w:szCs w:val="28"/>
        </w:rPr>
        <w:t>(</w:t>
      </w:r>
      <w:r w:rsidRPr="008B05EB">
        <w:rPr>
          <w:rFonts w:ascii="Times New Roman" w:eastAsia="Calibri" w:hAnsi="Times New Roman" w:cs="Times New Roman"/>
          <w:sz w:val="28"/>
          <w:szCs w:val="28"/>
        </w:rPr>
        <w:t>Биазарти Д.К.</w:t>
      </w:r>
      <w:r w:rsidRPr="008B05EB">
        <w:rPr>
          <w:rFonts w:ascii="Times New Roman" w:hAnsi="Times New Roman" w:cs="Times New Roman"/>
          <w:sz w:val="28"/>
          <w:szCs w:val="28"/>
        </w:rPr>
        <w:t xml:space="preserve">) опубликовать настоящее постановление в газете </w:t>
      </w:r>
      <w:r w:rsidRPr="008B05EB">
        <w:rPr>
          <w:rFonts w:ascii="Times New Roman" w:hAnsi="Times New Roman" w:cs="Times New Roman"/>
          <w:sz w:val="28"/>
          <w:szCs w:val="28"/>
        </w:rPr>
        <w:lastRenderedPageBreak/>
        <w:t>«Владикавказ» и на официальном сайте АМС г.Владикавказа и Собрания представителей г.Владикавказ.</w:t>
      </w:r>
    </w:p>
    <w:p w:rsidR="009F75E7" w:rsidRPr="008B05EB" w:rsidRDefault="009F75E7" w:rsidP="009F75E7">
      <w:pPr>
        <w:pStyle w:val="24"/>
        <w:shd w:val="clear" w:color="auto" w:fill="auto"/>
        <w:tabs>
          <w:tab w:val="left" w:pos="1052"/>
        </w:tabs>
        <w:spacing w:before="0" w:after="0" w:line="240" w:lineRule="auto"/>
        <w:ind w:firstLine="709"/>
        <w:rPr>
          <w:rFonts w:ascii="Times New Roman" w:hAnsi="Times New Roman" w:cs="Times New Roman"/>
          <w:sz w:val="28"/>
          <w:szCs w:val="28"/>
        </w:rPr>
      </w:pPr>
      <w:r w:rsidRPr="008B05EB">
        <w:rPr>
          <w:rFonts w:ascii="Times New Roman" w:hAnsi="Times New Roman" w:cs="Times New Roman"/>
          <w:sz w:val="28"/>
          <w:szCs w:val="28"/>
        </w:rPr>
        <w:t>3. Настоящее постановление вступает в силу со дня его официального опубликования.</w:t>
      </w:r>
    </w:p>
    <w:p w:rsidR="009F75E7" w:rsidRPr="008B05EB" w:rsidRDefault="009F75E7" w:rsidP="009F75E7">
      <w:pPr>
        <w:pStyle w:val="24"/>
        <w:shd w:val="clear" w:color="auto" w:fill="auto"/>
        <w:tabs>
          <w:tab w:val="left" w:pos="1052"/>
        </w:tabs>
        <w:spacing w:before="0" w:after="0" w:line="240" w:lineRule="auto"/>
        <w:ind w:firstLine="709"/>
        <w:rPr>
          <w:rFonts w:ascii="Times New Roman" w:hAnsi="Times New Roman" w:cs="Times New Roman"/>
          <w:sz w:val="28"/>
          <w:szCs w:val="28"/>
        </w:rPr>
      </w:pPr>
      <w:r w:rsidRPr="008B05EB">
        <w:rPr>
          <w:rFonts w:ascii="Times New Roman" w:hAnsi="Times New Roman" w:cs="Times New Roman"/>
          <w:sz w:val="28"/>
          <w:szCs w:val="28"/>
        </w:rPr>
        <w:t>4.  Контроль над выполнением настоящего постановления возложить на первого заместителя главы администрации Дзоблаева З.К.</w:t>
      </w:r>
    </w:p>
    <w:p w:rsidR="009F75E7" w:rsidRPr="008B05EB" w:rsidRDefault="009F75E7" w:rsidP="009F75E7">
      <w:pPr>
        <w:pStyle w:val="24"/>
        <w:shd w:val="clear" w:color="auto" w:fill="auto"/>
        <w:tabs>
          <w:tab w:val="left" w:pos="1022"/>
        </w:tabs>
        <w:spacing w:before="0" w:after="0" w:line="240" w:lineRule="auto"/>
        <w:rPr>
          <w:rFonts w:ascii="Times New Roman" w:hAnsi="Times New Roman" w:cs="Times New Roman"/>
          <w:sz w:val="28"/>
          <w:szCs w:val="28"/>
        </w:rPr>
      </w:pPr>
    </w:p>
    <w:p w:rsidR="009F75E7" w:rsidRPr="008B05EB" w:rsidRDefault="009F75E7" w:rsidP="009F75E7">
      <w:pPr>
        <w:pStyle w:val="24"/>
        <w:shd w:val="clear" w:color="auto" w:fill="auto"/>
        <w:tabs>
          <w:tab w:val="left" w:pos="1022"/>
        </w:tabs>
        <w:spacing w:before="0" w:after="0" w:line="240" w:lineRule="auto"/>
        <w:rPr>
          <w:rFonts w:ascii="Times New Roman" w:hAnsi="Times New Roman" w:cs="Times New Roman"/>
          <w:sz w:val="28"/>
          <w:szCs w:val="28"/>
        </w:rPr>
      </w:pPr>
    </w:p>
    <w:p w:rsidR="009F75E7" w:rsidRPr="008B05EB" w:rsidRDefault="009F75E7" w:rsidP="009F75E7">
      <w:pPr>
        <w:pStyle w:val="24"/>
        <w:shd w:val="clear" w:color="auto" w:fill="auto"/>
        <w:tabs>
          <w:tab w:val="left" w:pos="1052"/>
        </w:tabs>
        <w:spacing w:before="0" w:after="0" w:line="240" w:lineRule="auto"/>
        <w:jc w:val="left"/>
        <w:rPr>
          <w:rFonts w:ascii="Times New Roman" w:hAnsi="Times New Roman" w:cs="Times New Roman"/>
          <w:sz w:val="28"/>
          <w:szCs w:val="28"/>
        </w:rPr>
      </w:pPr>
    </w:p>
    <w:p w:rsidR="009F75E7" w:rsidRPr="008B05EB" w:rsidRDefault="009F75E7" w:rsidP="009F75E7">
      <w:pPr>
        <w:pStyle w:val="24"/>
        <w:shd w:val="clear" w:color="auto" w:fill="auto"/>
        <w:spacing w:before="0" w:after="0" w:line="240" w:lineRule="auto"/>
        <w:jc w:val="left"/>
        <w:rPr>
          <w:rFonts w:ascii="Times New Roman" w:hAnsi="Times New Roman" w:cs="Times New Roman"/>
          <w:sz w:val="28"/>
          <w:szCs w:val="28"/>
        </w:rPr>
      </w:pPr>
      <w:r w:rsidRPr="008B05EB">
        <w:rPr>
          <w:rFonts w:ascii="Times New Roman" w:hAnsi="Times New Roman" w:cs="Times New Roman"/>
          <w:sz w:val="28"/>
          <w:szCs w:val="28"/>
        </w:rPr>
        <w:t xml:space="preserve">Глава администрации </w:t>
      </w:r>
      <w:r w:rsidRPr="008B05EB">
        <w:rPr>
          <w:rFonts w:ascii="Times New Roman" w:hAnsi="Times New Roman" w:cs="Times New Roman"/>
          <w:sz w:val="28"/>
          <w:szCs w:val="28"/>
        </w:rPr>
        <w:tab/>
        <w:t xml:space="preserve">                      </w:t>
      </w:r>
      <w:r w:rsidRPr="008B05EB">
        <w:rPr>
          <w:rFonts w:ascii="Times New Roman" w:hAnsi="Times New Roman" w:cs="Times New Roman"/>
          <w:sz w:val="28"/>
          <w:szCs w:val="28"/>
        </w:rPr>
        <w:tab/>
      </w:r>
      <w:r w:rsidRPr="008B05EB">
        <w:rPr>
          <w:rFonts w:ascii="Times New Roman" w:hAnsi="Times New Roman" w:cs="Times New Roman"/>
          <w:sz w:val="28"/>
          <w:szCs w:val="28"/>
        </w:rPr>
        <w:tab/>
      </w:r>
      <w:r w:rsidRPr="008B05EB">
        <w:rPr>
          <w:rFonts w:ascii="Times New Roman" w:hAnsi="Times New Roman" w:cs="Times New Roman"/>
          <w:sz w:val="28"/>
          <w:szCs w:val="28"/>
        </w:rPr>
        <w:tab/>
        <w:t xml:space="preserve">             В.Мильдзихов</w:t>
      </w:r>
    </w:p>
    <w:p w:rsidR="00A35841" w:rsidRPr="008B05EB" w:rsidRDefault="00A35841"/>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9F75E7" w:rsidRDefault="009F75E7"/>
    <w:p w:rsidR="008B05EB" w:rsidRDefault="008B05EB"/>
    <w:p w:rsidR="008B05EB" w:rsidRDefault="008B05EB"/>
    <w:p w:rsidR="008B05EB" w:rsidRDefault="008B05EB"/>
    <w:p w:rsidR="008B05EB" w:rsidRDefault="008B05EB"/>
    <w:p w:rsidR="008B05EB" w:rsidRDefault="008B05EB"/>
    <w:p w:rsidR="008B05EB" w:rsidRDefault="008B05EB"/>
    <w:p w:rsidR="009F75E7" w:rsidRDefault="009F75E7"/>
    <w:p w:rsidR="009F75E7" w:rsidRDefault="009F75E7"/>
    <w:p w:rsidR="009F75E7" w:rsidRDefault="009F75E7"/>
    <w:p w:rsidR="009B6915" w:rsidRDefault="009B6915"/>
    <w:p w:rsidR="009B6915" w:rsidRDefault="009B6915"/>
    <w:p w:rsidR="009B6915" w:rsidRPr="009B6915" w:rsidRDefault="009B6915" w:rsidP="009B6915">
      <w:pPr>
        <w:suppressAutoHyphens w:val="0"/>
        <w:ind w:left="4248" w:right="34"/>
        <w:jc w:val="center"/>
        <w:rPr>
          <w:rFonts w:eastAsia="Calibri"/>
          <w:sz w:val="28"/>
          <w:szCs w:val="28"/>
          <w:lang w:eastAsia="en-US"/>
        </w:rPr>
      </w:pPr>
      <w:r w:rsidRPr="009B6915">
        <w:rPr>
          <w:rFonts w:eastAsia="Calibri"/>
          <w:sz w:val="28"/>
          <w:szCs w:val="28"/>
          <w:lang w:eastAsia="en-US"/>
        </w:rPr>
        <w:lastRenderedPageBreak/>
        <w:t>УТВЕРЖДЕН</w:t>
      </w:r>
    </w:p>
    <w:p w:rsidR="009B6915" w:rsidRPr="009B6915" w:rsidRDefault="009B6915" w:rsidP="009B6915">
      <w:pPr>
        <w:suppressAutoHyphens w:val="0"/>
        <w:ind w:left="4248" w:right="34"/>
        <w:jc w:val="center"/>
        <w:rPr>
          <w:rFonts w:eastAsia="Calibri"/>
          <w:sz w:val="28"/>
          <w:szCs w:val="28"/>
          <w:lang w:eastAsia="en-US"/>
        </w:rPr>
      </w:pPr>
      <w:r w:rsidRPr="009B6915">
        <w:rPr>
          <w:rFonts w:eastAsia="Calibri"/>
          <w:sz w:val="28"/>
          <w:szCs w:val="28"/>
          <w:lang w:eastAsia="en-US"/>
        </w:rPr>
        <w:t>постановлением администрации местного</w:t>
      </w:r>
    </w:p>
    <w:p w:rsidR="009B6915" w:rsidRPr="009B6915" w:rsidRDefault="009B6915" w:rsidP="009B6915">
      <w:pPr>
        <w:suppressAutoHyphens w:val="0"/>
        <w:ind w:left="4248" w:right="34"/>
        <w:jc w:val="center"/>
        <w:rPr>
          <w:rFonts w:eastAsia="Calibri"/>
          <w:sz w:val="28"/>
          <w:szCs w:val="28"/>
          <w:lang w:eastAsia="en-US"/>
        </w:rPr>
      </w:pPr>
      <w:r w:rsidRPr="009B6915">
        <w:rPr>
          <w:rFonts w:eastAsia="Calibri"/>
          <w:sz w:val="28"/>
          <w:szCs w:val="28"/>
          <w:lang w:eastAsia="en-US"/>
        </w:rPr>
        <w:t>самоуправления г.Владикавказа</w:t>
      </w:r>
    </w:p>
    <w:p w:rsidR="009B6915" w:rsidRPr="009B6915" w:rsidRDefault="009B6915" w:rsidP="009B6915">
      <w:pPr>
        <w:suppressAutoHyphens w:val="0"/>
        <w:ind w:left="4248" w:right="34"/>
        <w:jc w:val="center"/>
        <w:rPr>
          <w:rFonts w:eastAsia="Calibri"/>
          <w:sz w:val="28"/>
          <w:szCs w:val="28"/>
          <w:lang w:eastAsia="en-US"/>
        </w:rPr>
      </w:pPr>
      <w:r w:rsidRPr="009B6915">
        <w:rPr>
          <w:rFonts w:eastAsia="Calibri"/>
          <w:sz w:val="28"/>
          <w:szCs w:val="28"/>
          <w:lang w:eastAsia="en-US"/>
        </w:rPr>
        <w:t>от                           2023г.  №</w:t>
      </w:r>
    </w:p>
    <w:p w:rsidR="009F75E7" w:rsidRDefault="009F75E7"/>
    <w:p w:rsidR="009F75E7" w:rsidRDefault="009F75E7" w:rsidP="009F75E7">
      <w:pPr>
        <w:jc w:val="center"/>
        <w:rPr>
          <w:b/>
          <w:sz w:val="26"/>
          <w:szCs w:val="26"/>
        </w:rPr>
      </w:pPr>
      <w:bookmarkStart w:id="1" w:name="_Toc56072753"/>
      <w:bookmarkStart w:id="2" w:name="_Toc56752803"/>
      <w:bookmarkStart w:id="3" w:name="_Toc57724397"/>
      <w:bookmarkStart w:id="4" w:name="_Toc57804289"/>
    </w:p>
    <w:p w:rsidR="009F75E7" w:rsidRPr="00663D4E" w:rsidRDefault="009F75E7" w:rsidP="009F75E7">
      <w:pPr>
        <w:jc w:val="center"/>
        <w:rPr>
          <w:b/>
          <w:sz w:val="26"/>
          <w:szCs w:val="26"/>
        </w:rPr>
      </w:pPr>
      <w:r>
        <w:rPr>
          <w:b/>
          <w:sz w:val="26"/>
          <w:szCs w:val="26"/>
        </w:rPr>
        <w:t>ДО</w:t>
      </w:r>
      <w:r w:rsidRPr="00663D4E">
        <w:rPr>
          <w:b/>
          <w:sz w:val="26"/>
          <w:szCs w:val="26"/>
        </w:rPr>
        <w:t xml:space="preserve">КУМЕНТ ПЛАНИРОВАНИЯ РЕГУЛЯРНЫХ ПЕРЕВОЗОК ВЛАДИКАВКАЗСКОЙ АГЛОМЕРАЦИИ </w:t>
      </w:r>
      <w:bookmarkStart w:id="5" w:name="_Hlk120798252"/>
      <w:r w:rsidRPr="00663D4E">
        <w:rPr>
          <w:b/>
          <w:sz w:val="26"/>
          <w:szCs w:val="26"/>
        </w:rPr>
        <w:t>НА КРАТКОСРОЧНУЮ ПЕРСПЕКТИВУ</w:t>
      </w:r>
    </w:p>
    <w:bookmarkEnd w:id="5"/>
    <w:p w:rsidR="009F75E7" w:rsidRPr="00663D4E" w:rsidRDefault="009F75E7" w:rsidP="009F75E7">
      <w:pPr>
        <w:jc w:val="center"/>
        <w:rPr>
          <w:sz w:val="26"/>
          <w:szCs w:val="26"/>
        </w:rPr>
      </w:pPr>
      <w:r w:rsidRPr="00663D4E">
        <w:rPr>
          <w:b/>
          <w:sz w:val="26"/>
          <w:szCs w:val="26"/>
        </w:rPr>
        <w:t xml:space="preserve"> </w:t>
      </w:r>
    </w:p>
    <w:p w:rsidR="009F75E7" w:rsidRDefault="009F75E7" w:rsidP="009F75E7">
      <w:pPr>
        <w:jc w:val="center"/>
        <w:rPr>
          <w:b/>
          <w:bCs/>
          <w:sz w:val="26"/>
          <w:szCs w:val="26"/>
        </w:rPr>
      </w:pPr>
      <w:r w:rsidRPr="00D96A56">
        <w:rPr>
          <w:b/>
          <w:bCs/>
          <w:sz w:val="26"/>
          <w:szCs w:val="26"/>
        </w:rPr>
        <w:t xml:space="preserve">ПАСПОРТ </w:t>
      </w:r>
    </w:p>
    <w:p w:rsidR="009F75E7" w:rsidRPr="008F239D" w:rsidRDefault="009F75E7" w:rsidP="009F75E7">
      <w:pPr>
        <w:jc w:val="center"/>
        <w:rPr>
          <w:b/>
          <w:bCs/>
          <w:sz w:val="26"/>
          <w:szCs w:val="26"/>
        </w:rPr>
      </w:pPr>
      <w:r>
        <w:rPr>
          <w:b/>
          <w:bCs/>
          <w:sz w:val="26"/>
          <w:szCs w:val="26"/>
        </w:rPr>
        <w:t>Д</w:t>
      </w:r>
      <w:r w:rsidRPr="008F239D">
        <w:rPr>
          <w:b/>
          <w:bCs/>
          <w:sz w:val="26"/>
          <w:szCs w:val="26"/>
        </w:rPr>
        <w:t xml:space="preserve">окумента планирования регулярных перевозок </w:t>
      </w:r>
      <w:bookmarkEnd w:id="1"/>
      <w:bookmarkEnd w:id="2"/>
      <w:bookmarkEnd w:id="3"/>
      <w:bookmarkEnd w:id="4"/>
      <w:r>
        <w:rPr>
          <w:b/>
          <w:bCs/>
          <w:sz w:val="26"/>
          <w:szCs w:val="26"/>
        </w:rPr>
        <w:t>В</w:t>
      </w:r>
      <w:r w:rsidRPr="008F239D">
        <w:rPr>
          <w:b/>
          <w:bCs/>
          <w:sz w:val="26"/>
          <w:szCs w:val="26"/>
        </w:rPr>
        <w:t>ладикавказской агломерации на краткосрочную перспективу</w:t>
      </w:r>
    </w:p>
    <w:tbl>
      <w:tblPr>
        <w:tblStyle w:val="15"/>
        <w:tblW w:w="9606" w:type="dxa"/>
        <w:tblLayout w:type="fixed"/>
        <w:tblLook w:val="0000" w:firstRow="0" w:lastRow="0" w:firstColumn="0" w:lastColumn="0" w:noHBand="0" w:noVBand="0"/>
      </w:tblPr>
      <w:tblGrid>
        <w:gridCol w:w="4077"/>
        <w:gridCol w:w="5529"/>
      </w:tblGrid>
      <w:tr w:rsidR="009F75E7" w:rsidRPr="009F75E7" w:rsidTr="00927893">
        <w:trPr>
          <w:trHeight w:val="289"/>
        </w:trPr>
        <w:tc>
          <w:tcPr>
            <w:tcW w:w="4077" w:type="dxa"/>
          </w:tcPr>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 xml:space="preserve">Наименование </w:t>
            </w:r>
          </w:p>
        </w:tc>
        <w:tc>
          <w:tcPr>
            <w:tcW w:w="5529" w:type="dxa"/>
          </w:tcPr>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 xml:space="preserve">Документ планирования </w:t>
            </w:r>
            <w:bookmarkStart w:id="6" w:name="_Hlk120804231"/>
            <w:r w:rsidRPr="009F75E7">
              <w:rPr>
                <w:rFonts w:eastAsia="Calibri"/>
                <w:color w:val="000000"/>
                <w:lang w:eastAsia="en-US"/>
              </w:rPr>
              <w:t>регулярных перевозок Владикавказской агломерации</w:t>
            </w:r>
            <w:r w:rsidRPr="009F75E7">
              <w:rPr>
                <w:rFonts w:ascii="Calibri" w:eastAsia="Calibri" w:hAnsi="Calibri"/>
                <w:color w:val="000000"/>
                <w:lang w:eastAsia="en-US"/>
              </w:rPr>
              <w:t xml:space="preserve"> </w:t>
            </w:r>
            <w:r w:rsidRPr="009F75E7">
              <w:rPr>
                <w:rFonts w:eastAsia="Calibri"/>
                <w:color w:val="000000"/>
                <w:lang w:eastAsia="en-US"/>
              </w:rPr>
              <w:t>на краткосрочную перспективу</w:t>
            </w:r>
            <w:bookmarkEnd w:id="6"/>
            <w:r w:rsidRPr="009F75E7">
              <w:rPr>
                <w:rFonts w:eastAsia="Calibri"/>
                <w:color w:val="000000"/>
                <w:lang w:eastAsia="en-US"/>
              </w:rPr>
              <w:t xml:space="preserve"> (далее – Документ планирования)</w:t>
            </w:r>
          </w:p>
        </w:tc>
      </w:tr>
      <w:tr w:rsidR="009F75E7" w:rsidRPr="009F75E7" w:rsidTr="00927893">
        <w:trPr>
          <w:trHeight w:val="933"/>
        </w:trPr>
        <w:tc>
          <w:tcPr>
            <w:tcW w:w="4077" w:type="dxa"/>
          </w:tcPr>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 xml:space="preserve">Нормативный правовой акт, </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 xml:space="preserve">в соответствии с которым разработан Документ планирования </w:t>
            </w:r>
          </w:p>
        </w:tc>
        <w:tc>
          <w:tcPr>
            <w:tcW w:w="5529" w:type="dxa"/>
          </w:tcPr>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Федеральный закон от 13 июля 2015 г.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x-none"/>
              </w:rPr>
              <w:t>Методические рекомендации по разработке Документа планирования регулярных перевозок пассажиров и багажа по муниципальным и межмуниципальным маршрутам автомобильным транспортом и городским наземным электрическим транспортом, утвержденные Министерством транспорта Российской Федерации 30 июня 2020 г.</w:t>
            </w:r>
          </w:p>
        </w:tc>
      </w:tr>
      <w:tr w:rsidR="009F75E7" w:rsidRPr="009F75E7" w:rsidTr="00927893">
        <w:trPr>
          <w:trHeight w:val="450"/>
        </w:trPr>
        <w:tc>
          <w:tcPr>
            <w:tcW w:w="4077" w:type="dxa"/>
          </w:tcPr>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 xml:space="preserve">Ответственный исполнитель Документа планирования </w:t>
            </w:r>
          </w:p>
        </w:tc>
        <w:tc>
          <w:tcPr>
            <w:tcW w:w="5529" w:type="dxa"/>
          </w:tcPr>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АМС г.Владикавказа</w:t>
            </w:r>
          </w:p>
        </w:tc>
      </w:tr>
      <w:tr w:rsidR="009F75E7" w:rsidRPr="009F75E7" w:rsidTr="00927893">
        <w:trPr>
          <w:trHeight w:val="272"/>
        </w:trPr>
        <w:tc>
          <w:tcPr>
            <w:tcW w:w="4077" w:type="dxa"/>
          </w:tcPr>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 xml:space="preserve">Участники Документа планирования </w:t>
            </w:r>
          </w:p>
        </w:tc>
        <w:tc>
          <w:tcPr>
            <w:tcW w:w="5529" w:type="dxa"/>
          </w:tcPr>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юридические лица и индивидуальные предприниматели, уполномоченные участники договора простого товарищества, осуществляющие регулярные перевозки пассажиров и багажа на территории Владикавказской агломерации</w:t>
            </w:r>
          </w:p>
        </w:tc>
      </w:tr>
      <w:tr w:rsidR="009F75E7" w:rsidRPr="009F75E7" w:rsidTr="00927893">
        <w:trPr>
          <w:trHeight w:val="1254"/>
        </w:trPr>
        <w:tc>
          <w:tcPr>
            <w:tcW w:w="4077" w:type="dxa"/>
          </w:tcPr>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 xml:space="preserve">Цель Документа планирования </w:t>
            </w:r>
          </w:p>
        </w:tc>
        <w:tc>
          <w:tcPr>
            <w:tcW w:w="5529" w:type="dxa"/>
          </w:tcPr>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развитие регулярных перевозок пассажиров и багажа во Владикавказской агломерации, обеспечивающее планомерное повышение качества транспортного обслуживания населения и снижение негативного влияния транспорта общего пользования на окружающую среду и здоровье людей</w:t>
            </w:r>
          </w:p>
        </w:tc>
      </w:tr>
      <w:tr w:rsidR="009F75E7" w:rsidRPr="009F75E7" w:rsidTr="00927893">
        <w:trPr>
          <w:trHeight w:val="611"/>
        </w:trPr>
        <w:tc>
          <w:tcPr>
            <w:tcW w:w="4077" w:type="dxa"/>
          </w:tcPr>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 xml:space="preserve">Задачи Документа планирования </w:t>
            </w:r>
          </w:p>
        </w:tc>
        <w:tc>
          <w:tcPr>
            <w:tcW w:w="5529" w:type="dxa"/>
          </w:tcPr>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 xml:space="preserve">1. Интеграция перевозок, осуществляемых автомобильным и городским наземным электрическим транспортом по регулярным маршрутам в единую мультимодальную сеть перевозок пассажиров всеми видами транспорта; </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2.</w:t>
            </w:r>
            <w:r w:rsidRPr="009F75E7">
              <w:rPr>
                <w:rFonts w:eastAsia="Calibri"/>
                <w:color w:val="000000"/>
                <w:lang w:eastAsia="en-US"/>
              </w:rPr>
              <w:tab/>
              <w:t xml:space="preserve">Оптимизация структуры и топологии маршрутной сети наземного пассажирского </w:t>
            </w:r>
            <w:r w:rsidRPr="009F75E7">
              <w:rPr>
                <w:rFonts w:eastAsia="Calibri"/>
                <w:color w:val="000000"/>
                <w:lang w:eastAsia="en-US"/>
              </w:rPr>
              <w:lastRenderedPageBreak/>
              <w:t>транспорта по параметрам территориальной доступности, пересадочности, продолжительности поездки, с рассмотрением в том числе возможности максимального использования существующей инфраструктуры транспорта общего пользования;</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3.</w:t>
            </w:r>
            <w:r w:rsidRPr="009F75E7">
              <w:rPr>
                <w:rFonts w:eastAsia="Calibri"/>
                <w:color w:val="000000"/>
                <w:lang w:eastAsia="en-US"/>
              </w:rPr>
              <w:tab/>
              <w:t>Оптимизация расписаний движения транспортных средств и частоты движения с целью снижения затрат населения на ожидание транспорта и повышение привлекательности транспорта общего пользования;</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4.</w:t>
            </w:r>
            <w:r w:rsidRPr="009F75E7">
              <w:rPr>
                <w:rFonts w:eastAsia="Calibri"/>
                <w:color w:val="000000"/>
                <w:lang w:eastAsia="en-US"/>
              </w:rPr>
              <w:tab/>
              <w:t>Создание эффективных маршрутов, связывающих основные районы проживания с городским центром и крупными местами приложения труда, проходящих через основные пересадочные узлы;</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5.</w:t>
            </w:r>
            <w:r w:rsidRPr="009F75E7">
              <w:rPr>
                <w:rFonts w:eastAsia="Calibri"/>
                <w:color w:val="000000"/>
                <w:lang w:eastAsia="en-US"/>
              </w:rPr>
              <w:tab/>
              <w:t>Развитие городского наземного электрического транспорта;</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6.</w:t>
            </w:r>
            <w:r w:rsidRPr="009F75E7">
              <w:rPr>
                <w:rFonts w:eastAsia="Calibri"/>
                <w:color w:val="000000"/>
                <w:lang w:eastAsia="en-US"/>
              </w:rPr>
              <w:tab/>
              <w:t>Обеспечение удобства пользования гражданами и минимизация времени, затрачиваемого ими на переезд к месту назначения при обеспечении максимального уровня безопасности перевозки;</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7.</w:t>
            </w:r>
            <w:r w:rsidRPr="009F75E7">
              <w:rPr>
                <w:rFonts w:eastAsia="Calibri"/>
                <w:color w:val="000000"/>
                <w:lang w:eastAsia="en-US"/>
              </w:rPr>
              <w:tab/>
              <w:t>Расширение использования транспортных средств, адаптированных для маломобильных категорий населения;</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8.</w:t>
            </w:r>
            <w:r w:rsidRPr="009F75E7">
              <w:rPr>
                <w:rFonts w:eastAsia="Calibri"/>
                <w:color w:val="000000"/>
                <w:lang w:eastAsia="en-US"/>
              </w:rPr>
              <w:tab/>
              <w:t>Обеспечение приоритета в движении маршрутных транспортных средств;</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9.</w:t>
            </w:r>
            <w:r w:rsidRPr="009F75E7">
              <w:rPr>
                <w:rFonts w:eastAsia="Calibri"/>
                <w:color w:val="000000"/>
                <w:lang w:eastAsia="en-US"/>
              </w:rPr>
              <w:tab/>
              <w:t>Обеспечение нормативных сроков эксплуатации транспортных средств, включая своевременное проведение капитальных ремонтов подвижного состава;</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10.</w:t>
            </w:r>
            <w:r w:rsidRPr="009F75E7">
              <w:rPr>
                <w:rFonts w:eastAsia="Calibri"/>
                <w:color w:val="000000"/>
                <w:lang w:eastAsia="en-US"/>
              </w:rPr>
              <w:tab/>
              <w:t>Повышение комфортабельности транспортных средств;</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11.</w:t>
            </w:r>
            <w:r w:rsidRPr="009F75E7">
              <w:rPr>
                <w:rFonts w:eastAsia="Calibri"/>
                <w:color w:val="000000"/>
                <w:lang w:eastAsia="en-US"/>
              </w:rPr>
              <w:tab/>
              <w:t>Создание структуры маршрутной сети, легко воспринимаемой и запоминающейся жителями и нерезидентами;</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12.</w:t>
            </w:r>
            <w:r w:rsidRPr="009F75E7">
              <w:rPr>
                <w:rFonts w:eastAsia="Calibri"/>
                <w:color w:val="000000"/>
                <w:lang w:eastAsia="en-US"/>
              </w:rPr>
              <w:tab/>
              <w:t>Введение тарифных меню без доплат за пересадки, стимулирование использования безлимитных билетов длительного действия;</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13.</w:t>
            </w:r>
            <w:r w:rsidRPr="009F75E7">
              <w:rPr>
                <w:rFonts w:eastAsia="Calibri"/>
                <w:color w:val="000000"/>
                <w:lang w:eastAsia="en-US"/>
              </w:rPr>
              <w:tab/>
              <w:t>Совершенствование системы контроля оплаты проезда;</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14.</w:t>
            </w:r>
            <w:r w:rsidRPr="009F75E7">
              <w:rPr>
                <w:rFonts w:eastAsia="Calibri"/>
                <w:color w:val="000000"/>
                <w:lang w:eastAsia="en-US"/>
              </w:rPr>
              <w:tab/>
              <w:t>Совершенствование механизмов контроля за работой перевозчиков, осуществляющих регулярные перевозки пассажиров и багажа;</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15.</w:t>
            </w:r>
            <w:r w:rsidRPr="009F75E7">
              <w:rPr>
                <w:rFonts w:eastAsia="Calibri"/>
                <w:color w:val="000000"/>
                <w:lang w:eastAsia="en-US"/>
              </w:rPr>
              <w:tab/>
              <w:t>Внедрение и развитие элементов интеллектуальных транспортных систем;</w:t>
            </w:r>
          </w:p>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16.</w:t>
            </w:r>
            <w:r w:rsidRPr="009F75E7">
              <w:rPr>
                <w:rFonts w:eastAsia="Calibri"/>
                <w:color w:val="000000"/>
                <w:lang w:eastAsia="en-US"/>
              </w:rPr>
              <w:tab/>
              <w:t xml:space="preserve">Мониторинг соблюдения нормативов социального стандарта и положений других нормативных правовых актов исполнительных органов исполнительной власти Республики Северная Осетия-Алания </w:t>
            </w:r>
          </w:p>
        </w:tc>
      </w:tr>
      <w:tr w:rsidR="009F75E7" w:rsidRPr="009F75E7" w:rsidTr="00927893">
        <w:tblPrEx>
          <w:tblLook w:val="04A0" w:firstRow="1" w:lastRow="0" w:firstColumn="1" w:lastColumn="0" w:noHBand="0" w:noVBand="1"/>
        </w:tblPrEx>
        <w:trPr>
          <w:trHeight w:val="288"/>
        </w:trPr>
        <w:tc>
          <w:tcPr>
            <w:tcW w:w="4077" w:type="dxa"/>
          </w:tcPr>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lastRenderedPageBreak/>
              <w:t xml:space="preserve">Сроки реализации Документа планирования </w:t>
            </w:r>
          </w:p>
        </w:tc>
        <w:tc>
          <w:tcPr>
            <w:tcW w:w="5529" w:type="dxa"/>
          </w:tcPr>
          <w:p w:rsidR="009F75E7" w:rsidRPr="009F75E7" w:rsidRDefault="009F75E7" w:rsidP="009F75E7">
            <w:pPr>
              <w:suppressAutoHyphens w:val="0"/>
              <w:autoSpaceDE w:val="0"/>
              <w:autoSpaceDN w:val="0"/>
              <w:adjustRightInd w:val="0"/>
              <w:rPr>
                <w:rFonts w:eastAsia="Calibri"/>
                <w:color w:val="000000"/>
                <w:lang w:eastAsia="en-US"/>
              </w:rPr>
            </w:pPr>
            <w:r w:rsidRPr="009F75E7">
              <w:rPr>
                <w:rFonts w:eastAsia="Calibri"/>
                <w:color w:val="000000"/>
                <w:lang w:eastAsia="en-US"/>
              </w:rPr>
              <w:t>Документ планирования реализуется до 2024 года</w:t>
            </w:r>
          </w:p>
        </w:tc>
      </w:tr>
    </w:tbl>
    <w:p w:rsidR="008B05EB" w:rsidRPr="008B05EB" w:rsidRDefault="008B05EB" w:rsidP="008B05EB">
      <w:pPr>
        <w:tabs>
          <w:tab w:val="left" w:pos="5536"/>
        </w:tabs>
        <w:suppressAutoHyphens w:val="0"/>
        <w:ind w:left="284" w:right="284"/>
        <w:jc w:val="center"/>
        <w:rPr>
          <w:b/>
          <w:bCs/>
          <w:color w:val="000000"/>
          <w:sz w:val="26"/>
          <w:szCs w:val="26"/>
          <w:lang w:eastAsia="ru-RU"/>
        </w:rPr>
      </w:pPr>
      <w:r w:rsidRPr="008B05EB">
        <w:rPr>
          <w:b/>
          <w:bCs/>
          <w:color w:val="000000"/>
          <w:sz w:val="26"/>
          <w:szCs w:val="26"/>
          <w:lang w:eastAsia="ru-RU"/>
        </w:rPr>
        <w:lastRenderedPageBreak/>
        <w:t>СОДЕРЖАНИЕ</w:t>
      </w:r>
    </w:p>
    <w:p w:rsidR="008B05EB" w:rsidRDefault="008B05EB"/>
    <w:tbl>
      <w:tblPr>
        <w:tblStyle w:val="500"/>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1"/>
        <w:gridCol w:w="760"/>
      </w:tblGrid>
      <w:tr w:rsidR="008B05EB" w:rsidRPr="008B05EB" w:rsidTr="008B05EB">
        <w:tc>
          <w:tcPr>
            <w:tcW w:w="9038" w:type="dxa"/>
          </w:tcPr>
          <w:p w:rsidR="008B05EB" w:rsidRPr="008B05EB" w:rsidRDefault="008B05EB" w:rsidP="008B05EB">
            <w:pPr>
              <w:tabs>
                <w:tab w:val="left" w:pos="5536"/>
              </w:tabs>
              <w:suppressAutoHyphens w:val="0"/>
              <w:ind w:right="-759"/>
              <w:rPr>
                <w:color w:val="000000"/>
                <w:sz w:val="26"/>
                <w:szCs w:val="26"/>
                <w:lang w:eastAsia="ru-RU"/>
              </w:rPr>
            </w:pPr>
            <w:r w:rsidRPr="008B05EB">
              <w:rPr>
                <w:color w:val="000000"/>
                <w:sz w:val="26"/>
                <w:szCs w:val="26"/>
                <w:lang w:eastAsia="ru-RU"/>
              </w:rPr>
              <w:t xml:space="preserve">Паспорт Документа планирования                                                                 </w:t>
            </w:r>
          </w:p>
        </w:tc>
        <w:tc>
          <w:tcPr>
            <w:tcW w:w="531" w:type="dxa"/>
          </w:tcPr>
          <w:p w:rsidR="008B05EB" w:rsidRPr="008B05EB" w:rsidRDefault="008B05EB" w:rsidP="008B05EB">
            <w:pPr>
              <w:suppressAutoHyphens w:val="0"/>
              <w:ind w:right="284"/>
              <w:jc w:val="both"/>
              <w:rPr>
                <w:color w:val="000000"/>
                <w:sz w:val="26"/>
                <w:szCs w:val="26"/>
                <w:lang w:eastAsia="ru-RU"/>
              </w:rPr>
            </w:pPr>
            <w:r w:rsidRPr="008B05EB">
              <w:rPr>
                <w:color w:val="000000"/>
                <w:sz w:val="26"/>
                <w:szCs w:val="26"/>
                <w:lang w:eastAsia="ru-RU"/>
              </w:rPr>
              <w:t xml:space="preserve"> 1</w:t>
            </w:r>
          </w:p>
        </w:tc>
      </w:tr>
      <w:tr w:rsidR="008B05EB" w:rsidRPr="008B05EB" w:rsidTr="008B05EB">
        <w:tc>
          <w:tcPr>
            <w:tcW w:w="9038" w:type="dxa"/>
          </w:tcPr>
          <w:p w:rsidR="008B05EB" w:rsidRPr="008B05EB" w:rsidRDefault="008B05EB" w:rsidP="008B05EB">
            <w:pPr>
              <w:tabs>
                <w:tab w:val="left" w:pos="5536"/>
              </w:tabs>
              <w:suppressAutoHyphens w:val="0"/>
              <w:ind w:right="284"/>
              <w:rPr>
                <w:b/>
                <w:bCs/>
                <w:color w:val="000000"/>
                <w:sz w:val="26"/>
                <w:szCs w:val="26"/>
                <w:lang w:eastAsia="ru-RU"/>
              </w:rPr>
            </w:pPr>
            <w:r w:rsidRPr="008B05EB">
              <w:rPr>
                <w:color w:val="000000"/>
                <w:sz w:val="26"/>
                <w:szCs w:val="26"/>
                <w:lang w:eastAsia="ru-RU"/>
              </w:rPr>
              <w:t>Содержание</w:t>
            </w:r>
          </w:p>
        </w:tc>
        <w:tc>
          <w:tcPr>
            <w:tcW w:w="531" w:type="dxa"/>
          </w:tcPr>
          <w:p w:rsidR="008B05EB" w:rsidRPr="008B05EB" w:rsidRDefault="008B05EB" w:rsidP="008B05EB">
            <w:pPr>
              <w:tabs>
                <w:tab w:val="left" w:pos="5536"/>
              </w:tabs>
              <w:suppressAutoHyphens w:val="0"/>
              <w:ind w:right="284"/>
              <w:jc w:val="center"/>
              <w:rPr>
                <w:bCs/>
                <w:color w:val="000000"/>
                <w:sz w:val="26"/>
                <w:szCs w:val="26"/>
                <w:lang w:eastAsia="ru-RU"/>
              </w:rPr>
            </w:pPr>
            <w:r w:rsidRPr="008B05EB">
              <w:rPr>
                <w:bCs/>
                <w:color w:val="000000"/>
                <w:sz w:val="26"/>
                <w:szCs w:val="26"/>
                <w:lang w:eastAsia="ru-RU"/>
              </w:rPr>
              <w:t>3</w:t>
            </w:r>
          </w:p>
        </w:tc>
      </w:tr>
      <w:tr w:rsidR="008B05EB" w:rsidRPr="008B05EB" w:rsidTr="008B05EB">
        <w:tc>
          <w:tcPr>
            <w:tcW w:w="9038" w:type="dxa"/>
          </w:tcPr>
          <w:p w:rsidR="008B05EB" w:rsidRPr="008B05EB" w:rsidRDefault="008B05EB" w:rsidP="008B05EB">
            <w:pPr>
              <w:tabs>
                <w:tab w:val="left" w:pos="5536"/>
              </w:tabs>
              <w:suppressAutoHyphens w:val="0"/>
              <w:ind w:right="284"/>
              <w:rPr>
                <w:b/>
                <w:bCs/>
                <w:color w:val="000000"/>
                <w:sz w:val="26"/>
                <w:szCs w:val="26"/>
                <w:lang w:eastAsia="ru-RU"/>
              </w:rPr>
            </w:pPr>
            <w:r w:rsidRPr="008B05EB">
              <w:rPr>
                <w:color w:val="000000"/>
                <w:sz w:val="26"/>
                <w:szCs w:val="26"/>
                <w:lang w:eastAsia="ru-RU"/>
              </w:rPr>
              <w:t>Определения</w:t>
            </w:r>
          </w:p>
        </w:tc>
        <w:tc>
          <w:tcPr>
            <w:tcW w:w="531" w:type="dxa"/>
          </w:tcPr>
          <w:p w:rsidR="008B05EB" w:rsidRPr="008B05EB" w:rsidRDefault="008B05EB" w:rsidP="008B05EB">
            <w:pPr>
              <w:tabs>
                <w:tab w:val="left" w:pos="5536"/>
              </w:tabs>
              <w:suppressAutoHyphens w:val="0"/>
              <w:ind w:right="284"/>
              <w:jc w:val="center"/>
              <w:rPr>
                <w:b/>
                <w:bCs/>
                <w:color w:val="000000"/>
                <w:sz w:val="26"/>
                <w:szCs w:val="26"/>
                <w:lang w:eastAsia="ru-RU"/>
              </w:rPr>
            </w:pPr>
            <w:r w:rsidRPr="008B05EB">
              <w:rPr>
                <w:color w:val="000000"/>
                <w:sz w:val="26"/>
                <w:szCs w:val="26"/>
                <w:lang w:eastAsia="ru-RU"/>
              </w:rPr>
              <w:t>4</w:t>
            </w:r>
          </w:p>
        </w:tc>
      </w:tr>
      <w:tr w:rsidR="008B05EB" w:rsidRPr="008B05EB" w:rsidTr="008B05EB">
        <w:tc>
          <w:tcPr>
            <w:tcW w:w="9038" w:type="dxa"/>
          </w:tcPr>
          <w:p w:rsidR="008B05EB" w:rsidRPr="008B05EB" w:rsidRDefault="008B05EB" w:rsidP="008B05EB">
            <w:pPr>
              <w:tabs>
                <w:tab w:val="left" w:pos="5536"/>
              </w:tabs>
              <w:suppressAutoHyphens w:val="0"/>
              <w:ind w:right="284"/>
              <w:rPr>
                <w:b/>
                <w:bCs/>
                <w:color w:val="000000"/>
                <w:sz w:val="26"/>
                <w:szCs w:val="26"/>
                <w:lang w:eastAsia="ru-RU"/>
              </w:rPr>
            </w:pPr>
            <w:r w:rsidRPr="008B05EB">
              <w:rPr>
                <w:color w:val="000000"/>
                <w:sz w:val="26"/>
                <w:szCs w:val="26"/>
                <w:lang w:eastAsia="ru-RU"/>
              </w:rPr>
              <w:t>Обозначения и сокращения</w:t>
            </w:r>
          </w:p>
        </w:tc>
        <w:tc>
          <w:tcPr>
            <w:tcW w:w="531" w:type="dxa"/>
          </w:tcPr>
          <w:p w:rsidR="008B05EB" w:rsidRPr="008B05EB" w:rsidRDefault="008B05EB" w:rsidP="008B05EB">
            <w:pPr>
              <w:tabs>
                <w:tab w:val="left" w:pos="5536"/>
              </w:tabs>
              <w:suppressAutoHyphens w:val="0"/>
              <w:ind w:right="284"/>
              <w:jc w:val="center"/>
              <w:rPr>
                <w:b/>
                <w:bCs/>
                <w:color w:val="000000"/>
                <w:sz w:val="26"/>
                <w:szCs w:val="26"/>
                <w:lang w:eastAsia="ru-RU"/>
              </w:rPr>
            </w:pPr>
            <w:r w:rsidRPr="008B05EB">
              <w:rPr>
                <w:color w:val="000000"/>
                <w:sz w:val="26"/>
                <w:szCs w:val="26"/>
                <w:lang w:eastAsia="ru-RU"/>
              </w:rPr>
              <w:t>5</w:t>
            </w:r>
          </w:p>
        </w:tc>
      </w:tr>
      <w:tr w:rsidR="008B05EB" w:rsidRPr="008B05EB" w:rsidTr="008B05EB">
        <w:tc>
          <w:tcPr>
            <w:tcW w:w="9038" w:type="dxa"/>
          </w:tcPr>
          <w:p w:rsidR="008B05EB" w:rsidRPr="008B05EB" w:rsidRDefault="008B05EB" w:rsidP="008B05EB">
            <w:pPr>
              <w:tabs>
                <w:tab w:val="left" w:pos="5536"/>
              </w:tabs>
              <w:suppressAutoHyphens w:val="0"/>
              <w:ind w:right="284"/>
              <w:rPr>
                <w:b/>
                <w:bCs/>
                <w:color w:val="000000"/>
                <w:sz w:val="26"/>
                <w:szCs w:val="26"/>
                <w:lang w:eastAsia="ru-RU"/>
              </w:rPr>
            </w:pPr>
            <w:r w:rsidRPr="008B05EB">
              <w:rPr>
                <w:color w:val="000000"/>
                <w:sz w:val="26"/>
                <w:szCs w:val="26"/>
                <w:lang w:eastAsia="ru-RU"/>
              </w:rPr>
              <w:t>Общие положения</w:t>
            </w:r>
          </w:p>
        </w:tc>
        <w:tc>
          <w:tcPr>
            <w:tcW w:w="531" w:type="dxa"/>
          </w:tcPr>
          <w:p w:rsidR="008B05EB" w:rsidRPr="008B05EB" w:rsidRDefault="008B05EB" w:rsidP="008B05EB">
            <w:pPr>
              <w:tabs>
                <w:tab w:val="left" w:pos="5536"/>
              </w:tabs>
              <w:suppressAutoHyphens w:val="0"/>
              <w:ind w:right="284"/>
              <w:jc w:val="center"/>
              <w:rPr>
                <w:b/>
                <w:bCs/>
                <w:color w:val="000000"/>
                <w:sz w:val="26"/>
                <w:szCs w:val="26"/>
                <w:lang w:eastAsia="ru-RU"/>
              </w:rPr>
            </w:pPr>
            <w:r w:rsidRPr="008B05EB">
              <w:rPr>
                <w:color w:val="000000"/>
                <w:sz w:val="26"/>
                <w:szCs w:val="26"/>
                <w:lang w:eastAsia="ru-RU"/>
              </w:rPr>
              <w:t>6</w:t>
            </w:r>
          </w:p>
        </w:tc>
      </w:tr>
      <w:tr w:rsidR="008B05EB" w:rsidRPr="008B05EB" w:rsidTr="008B05EB">
        <w:tc>
          <w:tcPr>
            <w:tcW w:w="9038" w:type="dxa"/>
          </w:tcPr>
          <w:p w:rsidR="008B05EB" w:rsidRPr="008B05EB" w:rsidRDefault="008B05EB" w:rsidP="008B05EB">
            <w:pPr>
              <w:tabs>
                <w:tab w:val="left" w:pos="5536"/>
              </w:tabs>
              <w:suppressAutoHyphens w:val="0"/>
              <w:ind w:right="284"/>
              <w:rPr>
                <w:b/>
                <w:bCs/>
                <w:color w:val="000000"/>
                <w:sz w:val="26"/>
                <w:szCs w:val="26"/>
                <w:lang w:eastAsia="ru-RU"/>
              </w:rPr>
            </w:pPr>
            <w:r w:rsidRPr="008B05EB">
              <w:rPr>
                <w:color w:val="000000"/>
                <w:sz w:val="26"/>
                <w:szCs w:val="26"/>
                <w:lang w:eastAsia="ru-RU"/>
              </w:rPr>
              <w:t>Цели и задачи документа планирования</w:t>
            </w:r>
          </w:p>
        </w:tc>
        <w:tc>
          <w:tcPr>
            <w:tcW w:w="531" w:type="dxa"/>
          </w:tcPr>
          <w:p w:rsidR="008B05EB" w:rsidRPr="008B05EB" w:rsidRDefault="008B05EB" w:rsidP="008B05EB">
            <w:pPr>
              <w:tabs>
                <w:tab w:val="left" w:pos="5536"/>
              </w:tabs>
              <w:suppressAutoHyphens w:val="0"/>
              <w:ind w:right="284"/>
              <w:jc w:val="center"/>
              <w:rPr>
                <w:b/>
                <w:bCs/>
                <w:color w:val="000000"/>
                <w:sz w:val="26"/>
                <w:szCs w:val="26"/>
                <w:lang w:eastAsia="ru-RU"/>
              </w:rPr>
            </w:pPr>
            <w:r w:rsidRPr="008B05EB">
              <w:rPr>
                <w:color w:val="000000"/>
                <w:sz w:val="26"/>
                <w:szCs w:val="26"/>
                <w:lang w:eastAsia="ru-RU"/>
              </w:rPr>
              <w:t>7</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b/>
                <w:bCs/>
                <w:color w:val="000000"/>
                <w:sz w:val="26"/>
                <w:szCs w:val="26"/>
                <w:lang w:eastAsia="ru-RU"/>
              </w:rPr>
            </w:pPr>
            <w:r w:rsidRPr="008B05EB">
              <w:rPr>
                <w:color w:val="000000"/>
                <w:sz w:val="26"/>
                <w:szCs w:val="26"/>
                <w:lang w:eastAsia="ru-RU"/>
              </w:rPr>
              <w:t>1. Документ планирования регулярных перевозок на 2024 год</w:t>
            </w:r>
          </w:p>
        </w:tc>
        <w:tc>
          <w:tcPr>
            <w:tcW w:w="531" w:type="dxa"/>
          </w:tcPr>
          <w:p w:rsidR="008B05EB" w:rsidRPr="008B05EB" w:rsidRDefault="008B05EB" w:rsidP="008B05EB">
            <w:pPr>
              <w:tabs>
                <w:tab w:val="left" w:pos="5536"/>
              </w:tabs>
              <w:suppressAutoHyphens w:val="0"/>
              <w:ind w:right="284"/>
              <w:jc w:val="center"/>
              <w:rPr>
                <w:b/>
                <w:bCs/>
                <w:color w:val="000000"/>
                <w:sz w:val="26"/>
                <w:szCs w:val="26"/>
                <w:lang w:eastAsia="ru-RU"/>
              </w:rPr>
            </w:pPr>
            <w:r w:rsidRPr="008B05EB">
              <w:rPr>
                <w:color w:val="000000"/>
                <w:sz w:val="26"/>
                <w:szCs w:val="26"/>
                <w:lang w:eastAsia="ru-RU"/>
              </w:rPr>
              <w:t>9</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b/>
                <w:bCs/>
                <w:color w:val="000000"/>
                <w:sz w:val="26"/>
                <w:szCs w:val="26"/>
                <w:lang w:eastAsia="ru-RU"/>
              </w:rPr>
            </w:pPr>
            <w:r w:rsidRPr="008B05EB">
              <w:rPr>
                <w:color w:val="000000"/>
                <w:sz w:val="26"/>
                <w:szCs w:val="26"/>
                <w:lang w:eastAsia="ru-RU"/>
              </w:rPr>
              <w:t>1.1. Мероприятия по оптимизации маршрутной сети пассажирского транспорта</w:t>
            </w:r>
          </w:p>
        </w:tc>
        <w:tc>
          <w:tcPr>
            <w:tcW w:w="531" w:type="dxa"/>
          </w:tcPr>
          <w:p w:rsidR="008B05EB" w:rsidRPr="008B05EB" w:rsidRDefault="008B05EB" w:rsidP="008B05EB">
            <w:pPr>
              <w:tabs>
                <w:tab w:val="left" w:pos="5536"/>
              </w:tabs>
              <w:suppressAutoHyphens w:val="0"/>
              <w:ind w:right="284"/>
              <w:jc w:val="center"/>
              <w:rPr>
                <w:b/>
                <w:bCs/>
                <w:color w:val="000000"/>
                <w:sz w:val="26"/>
                <w:szCs w:val="26"/>
                <w:lang w:eastAsia="ru-RU"/>
              </w:rPr>
            </w:pPr>
            <w:r w:rsidRPr="008B05EB">
              <w:rPr>
                <w:color w:val="000000"/>
                <w:sz w:val="26"/>
                <w:szCs w:val="26"/>
                <w:lang w:eastAsia="ru-RU"/>
              </w:rPr>
              <w:t>9</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1.1.1. План изменений вида регулярных перевозок</w:t>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10</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1.1.2. План ввода новых маршрутов</w:t>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12</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1.1.3. План изменения маршрутов регулярных перевозок</w:t>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12</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1.1.4. План отмены маршрутов регулярных перевозок</w:t>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24</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1.1.5. Класс и количество подвижного состава для обслуживания маршрутов владикавказской агломерации, расписания движения</w:t>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24</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1.2. Мероприятия по ремонту и обновлению подвижного состава</w:t>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29</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1.3. Мероприятия по изменению тарифной политики</w:t>
            </w:r>
            <w:r w:rsidRPr="008B05EB">
              <w:rPr>
                <w:color w:val="000000"/>
                <w:sz w:val="26"/>
                <w:szCs w:val="26"/>
                <w:lang w:eastAsia="ru-RU"/>
              </w:rPr>
              <w:tab/>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29</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1.4. Мероприятия по строительству и реконструкции объектов инфраструктуры наземного электрического транспорта</w:t>
            </w:r>
            <w:r w:rsidRPr="008B05EB">
              <w:rPr>
                <w:color w:val="000000"/>
                <w:sz w:val="26"/>
                <w:szCs w:val="26"/>
                <w:lang w:eastAsia="ru-RU"/>
              </w:rPr>
              <w:tab/>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30</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1.5. Мероприятия по строительству и реконструкции объектов инфраструктуры автомобильного транспорта</w:t>
            </w:r>
            <w:r w:rsidRPr="008B05EB">
              <w:rPr>
                <w:color w:val="000000"/>
                <w:sz w:val="26"/>
                <w:szCs w:val="26"/>
                <w:lang w:eastAsia="ru-RU"/>
              </w:rPr>
              <w:tab/>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33</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1.6. Мероприятия по строительству и ремонту отстойно-разворотных площадок</w:t>
            </w:r>
            <w:r w:rsidRPr="008B05EB">
              <w:rPr>
                <w:color w:val="000000"/>
                <w:sz w:val="26"/>
                <w:szCs w:val="26"/>
                <w:lang w:eastAsia="ru-RU"/>
              </w:rPr>
              <w:tab/>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33</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1.7. Мероприятия по обустройству новых остановочных пунктов</w:t>
            </w:r>
            <w:r w:rsidRPr="008B05EB">
              <w:rPr>
                <w:color w:val="000000"/>
                <w:sz w:val="26"/>
                <w:szCs w:val="26"/>
                <w:lang w:eastAsia="ru-RU"/>
              </w:rPr>
              <w:tab/>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39</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1.8. Мероприятия по доведению остановочных пунктов до соответствия нормативным требованиям</w:t>
            </w:r>
            <w:r w:rsidRPr="008B05EB">
              <w:rPr>
                <w:color w:val="000000"/>
                <w:sz w:val="26"/>
                <w:szCs w:val="26"/>
                <w:lang w:eastAsia="ru-RU"/>
              </w:rPr>
              <w:tab/>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40</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1.9. Мероприятия в сфере контроля и управления движением</w:t>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40</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1.10. Мероприятия в сфере обеспечения безопасности транспортных перемещений</w:t>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41</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2.  План бюджетного финансирования мероприятий документа планирования</w:t>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42</w:t>
            </w:r>
          </w:p>
        </w:tc>
      </w:tr>
      <w:tr w:rsidR="008B05EB" w:rsidRPr="008B05EB" w:rsidTr="008B05EB">
        <w:tc>
          <w:tcPr>
            <w:tcW w:w="9038" w:type="dxa"/>
          </w:tcPr>
          <w:p w:rsidR="008B05EB" w:rsidRPr="008B05EB" w:rsidRDefault="008B05EB" w:rsidP="008B05EB">
            <w:pPr>
              <w:tabs>
                <w:tab w:val="left" w:pos="790"/>
                <w:tab w:val="left" w:pos="5536"/>
              </w:tabs>
              <w:suppressAutoHyphens w:val="0"/>
              <w:ind w:right="284"/>
              <w:rPr>
                <w:color w:val="000000"/>
                <w:sz w:val="26"/>
                <w:szCs w:val="26"/>
                <w:lang w:eastAsia="ru-RU"/>
              </w:rPr>
            </w:pPr>
            <w:r w:rsidRPr="008B05EB">
              <w:rPr>
                <w:color w:val="000000"/>
                <w:sz w:val="26"/>
                <w:szCs w:val="26"/>
                <w:lang w:eastAsia="ru-RU"/>
              </w:rPr>
              <w:t>3. Механизм реализации мероприятий Документа планирования</w:t>
            </w:r>
            <w:r w:rsidRPr="008B05EB">
              <w:rPr>
                <w:color w:val="000000"/>
                <w:sz w:val="26"/>
                <w:szCs w:val="26"/>
                <w:lang w:eastAsia="ru-RU"/>
              </w:rPr>
              <w:tab/>
            </w:r>
          </w:p>
        </w:tc>
        <w:tc>
          <w:tcPr>
            <w:tcW w:w="531" w:type="dxa"/>
          </w:tcPr>
          <w:p w:rsidR="008B05EB" w:rsidRPr="008B05EB" w:rsidRDefault="008B05EB" w:rsidP="008B05EB">
            <w:pPr>
              <w:tabs>
                <w:tab w:val="left" w:pos="5536"/>
              </w:tabs>
              <w:suppressAutoHyphens w:val="0"/>
              <w:ind w:right="284"/>
              <w:jc w:val="center"/>
              <w:rPr>
                <w:color w:val="000000"/>
                <w:sz w:val="26"/>
                <w:szCs w:val="26"/>
                <w:lang w:eastAsia="ru-RU"/>
              </w:rPr>
            </w:pPr>
            <w:r w:rsidRPr="008B05EB">
              <w:rPr>
                <w:color w:val="000000"/>
                <w:sz w:val="26"/>
                <w:szCs w:val="26"/>
                <w:lang w:eastAsia="ru-RU"/>
              </w:rPr>
              <w:t>50</w:t>
            </w:r>
          </w:p>
        </w:tc>
      </w:tr>
    </w:tbl>
    <w:p w:rsidR="008B05EB" w:rsidRPr="008B05EB" w:rsidRDefault="008B05EB" w:rsidP="008B05EB">
      <w:pPr>
        <w:tabs>
          <w:tab w:val="left" w:pos="5536"/>
        </w:tabs>
        <w:suppressAutoHyphens w:val="0"/>
        <w:ind w:left="284" w:right="284"/>
        <w:jc w:val="center"/>
        <w:rPr>
          <w:b/>
          <w:bCs/>
          <w:color w:val="FF0000"/>
          <w:sz w:val="26"/>
          <w:szCs w:val="26"/>
          <w:lang w:eastAsia="ru-RU"/>
        </w:rPr>
      </w:pPr>
    </w:p>
    <w:p w:rsidR="008B05EB" w:rsidRPr="008B05EB" w:rsidRDefault="008B05EB" w:rsidP="008B05EB">
      <w:pPr>
        <w:tabs>
          <w:tab w:val="left" w:pos="5536"/>
        </w:tabs>
        <w:suppressAutoHyphens w:val="0"/>
        <w:ind w:left="284" w:right="284"/>
        <w:jc w:val="center"/>
        <w:rPr>
          <w:b/>
          <w:bCs/>
          <w:sz w:val="26"/>
          <w:szCs w:val="26"/>
          <w:lang w:eastAsia="ru-RU"/>
        </w:rPr>
      </w:pPr>
    </w:p>
    <w:p w:rsidR="008B05EB" w:rsidRPr="008B05EB" w:rsidRDefault="008B05EB" w:rsidP="008B05EB">
      <w:pPr>
        <w:tabs>
          <w:tab w:val="left" w:pos="5536"/>
        </w:tabs>
        <w:suppressAutoHyphens w:val="0"/>
        <w:ind w:left="284" w:right="284"/>
        <w:jc w:val="both"/>
        <w:rPr>
          <w:sz w:val="26"/>
          <w:szCs w:val="26"/>
          <w:lang w:eastAsia="ru-RU"/>
        </w:rPr>
      </w:pPr>
      <w:bookmarkStart w:id="7" w:name="_Hlk120802442"/>
      <w:r w:rsidRPr="008B05EB">
        <w:rPr>
          <w:webHidden/>
          <w:sz w:val="26"/>
          <w:szCs w:val="26"/>
          <w:lang w:eastAsia="ru-RU"/>
        </w:rPr>
        <w:tab/>
      </w:r>
      <w:bookmarkEnd w:id="7"/>
    </w:p>
    <w:p w:rsidR="008B05EB" w:rsidRDefault="008B05EB"/>
    <w:p w:rsidR="008B05EB" w:rsidRDefault="008B05EB"/>
    <w:p w:rsidR="008B05EB" w:rsidRDefault="008B05EB"/>
    <w:p w:rsidR="008B05EB" w:rsidRDefault="008B05EB"/>
    <w:p w:rsidR="008B05EB" w:rsidRDefault="008B05EB"/>
    <w:p w:rsidR="009B6915" w:rsidRDefault="009B6915"/>
    <w:p w:rsidR="008B05EB" w:rsidRDefault="008B05EB"/>
    <w:p w:rsidR="008B05EB" w:rsidRDefault="008B05EB"/>
    <w:p w:rsidR="008B05EB" w:rsidRDefault="008B05EB"/>
    <w:p w:rsidR="008B05EB" w:rsidRDefault="008B05EB"/>
    <w:p w:rsidR="008B05EB" w:rsidRDefault="008B05EB"/>
    <w:p w:rsidR="008B05EB" w:rsidRDefault="008B05EB"/>
    <w:p w:rsidR="008B05EB" w:rsidRDefault="008B05EB"/>
    <w:p w:rsidR="008B05EB" w:rsidRDefault="008B05EB"/>
    <w:p w:rsidR="009F75E7" w:rsidRDefault="008B05EB" w:rsidP="008B05EB">
      <w:pPr>
        <w:pStyle w:val="a6"/>
        <w:jc w:val="center"/>
        <w:rPr>
          <w:b/>
          <w:sz w:val="28"/>
          <w:szCs w:val="28"/>
        </w:rPr>
      </w:pPr>
      <w:r w:rsidRPr="008B05EB">
        <w:rPr>
          <w:b/>
          <w:sz w:val="28"/>
          <w:szCs w:val="28"/>
        </w:rPr>
        <w:lastRenderedPageBreak/>
        <w:t>ОПРЕДЕЛЕНИЯ</w:t>
      </w:r>
    </w:p>
    <w:p w:rsidR="008B05EB" w:rsidRPr="008B05EB" w:rsidRDefault="008B05EB" w:rsidP="008B05EB">
      <w:pPr>
        <w:pStyle w:val="a6"/>
        <w:jc w:val="center"/>
        <w:rPr>
          <w:b/>
          <w:sz w:val="28"/>
          <w:szCs w:val="28"/>
        </w:rPr>
      </w:pPr>
    </w:p>
    <w:tbl>
      <w:tblPr>
        <w:tblStyle w:val="aa"/>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462"/>
        <w:gridCol w:w="6626"/>
      </w:tblGrid>
      <w:tr w:rsidR="009F75E7" w:rsidRPr="00663D4E" w:rsidTr="00927893">
        <w:tc>
          <w:tcPr>
            <w:tcW w:w="2518" w:type="dxa"/>
          </w:tcPr>
          <w:p w:rsidR="009F75E7" w:rsidRPr="00663D4E" w:rsidRDefault="009F75E7" w:rsidP="00927893">
            <w:pPr>
              <w:pStyle w:val="a6"/>
              <w:spacing w:after="0" w:line="240" w:lineRule="auto"/>
              <w:ind w:firstLine="0"/>
              <w:rPr>
                <w:sz w:val="26"/>
                <w:szCs w:val="26"/>
              </w:rPr>
            </w:pPr>
            <w:r w:rsidRPr="00663D4E">
              <w:rPr>
                <w:sz w:val="26"/>
                <w:szCs w:val="26"/>
              </w:rPr>
              <w:t>Автовокзал</w:t>
            </w:r>
          </w:p>
        </w:tc>
        <w:tc>
          <w:tcPr>
            <w:tcW w:w="462" w:type="dxa"/>
          </w:tcPr>
          <w:p w:rsidR="009F75E7" w:rsidRPr="00663D4E" w:rsidRDefault="009F75E7" w:rsidP="00927893">
            <w:pPr>
              <w:pStyle w:val="a6"/>
              <w:spacing w:after="0" w:line="240" w:lineRule="auto"/>
              <w:ind w:firstLine="0"/>
              <w:rPr>
                <w:sz w:val="26"/>
                <w:szCs w:val="26"/>
              </w:rPr>
            </w:pPr>
            <w:r w:rsidRPr="00663D4E">
              <w:rPr>
                <w:sz w:val="26"/>
                <w:szCs w:val="26"/>
              </w:rPr>
              <w:t>–</w:t>
            </w:r>
          </w:p>
        </w:tc>
        <w:tc>
          <w:tcPr>
            <w:tcW w:w="6626" w:type="dxa"/>
          </w:tcPr>
          <w:p w:rsidR="009F75E7" w:rsidRPr="00663D4E" w:rsidRDefault="009F75E7" w:rsidP="00927893">
            <w:pPr>
              <w:pStyle w:val="a6"/>
              <w:spacing w:after="0" w:line="240" w:lineRule="auto"/>
              <w:ind w:firstLine="0"/>
              <w:rPr>
                <w:sz w:val="26"/>
                <w:szCs w:val="26"/>
              </w:rPr>
            </w:pPr>
            <w:r w:rsidRPr="00663D4E">
              <w:rPr>
                <w:sz w:val="26"/>
                <w:szCs w:val="26"/>
              </w:rPr>
              <w:t>объект транспортной инфраструктуры, включающий в себя размещённый на специально отведённой территории комплекс зданий и сооружений, предназначенных для оказания услуг пассажирам и перевозчикам при осуществлении перевозок пассажиров и багажа, обеспечивающий возможность отправления более 1000 человек в сутки</w:t>
            </w:r>
          </w:p>
        </w:tc>
      </w:tr>
      <w:tr w:rsidR="009F75E7" w:rsidRPr="00663D4E" w:rsidTr="00927893">
        <w:tc>
          <w:tcPr>
            <w:tcW w:w="2518" w:type="dxa"/>
          </w:tcPr>
          <w:p w:rsidR="009F75E7" w:rsidRPr="00663D4E" w:rsidRDefault="009F75E7" w:rsidP="00927893">
            <w:pPr>
              <w:pStyle w:val="a6"/>
              <w:spacing w:after="0" w:line="240" w:lineRule="auto"/>
              <w:ind w:firstLine="0"/>
              <w:rPr>
                <w:sz w:val="26"/>
                <w:szCs w:val="26"/>
              </w:rPr>
            </w:pPr>
            <w:r w:rsidRPr="00663D4E">
              <w:rPr>
                <w:sz w:val="26"/>
                <w:szCs w:val="26"/>
              </w:rPr>
              <w:t>Автостанция</w:t>
            </w:r>
          </w:p>
        </w:tc>
        <w:tc>
          <w:tcPr>
            <w:tcW w:w="462" w:type="dxa"/>
          </w:tcPr>
          <w:p w:rsidR="009F75E7" w:rsidRPr="00663D4E" w:rsidRDefault="009F75E7" w:rsidP="00927893">
            <w:pPr>
              <w:pStyle w:val="a6"/>
              <w:spacing w:after="0" w:line="240" w:lineRule="auto"/>
              <w:ind w:firstLine="0"/>
              <w:rPr>
                <w:sz w:val="26"/>
                <w:szCs w:val="26"/>
              </w:rPr>
            </w:pPr>
            <w:r w:rsidRPr="00663D4E">
              <w:rPr>
                <w:sz w:val="26"/>
                <w:szCs w:val="26"/>
              </w:rPr>
              <w:t>–</w:t>
            </w:r>
          </w:p>
        </w:tc>
        <w:tc>
          <w:tcPr>
            <w:tcW w:w="6626" w:type="dxa"/>
          </w:tcPr>
          <w:p w:rsidR="009F75E7" w:rsidRPr="00663D4E" w:rsidRDefault="009F75E7" w:rsidP="00927893">
            <w:pPr>
              <w:pStyle w:val="a6"/>
              <w:spacing w:after="0" w:line="240" w:lineRule="auto"/>
              <w:ind w:firstLine="0"/>
              <w:rPr>
                <w:sz w:val="26"/>
                <w:szCs w:val="26"/>
              </w:rPr>
            </w:pPr>
            <w:r w:rsidRPr="00663D4E">
              <w:rPr>
                <w:sz w:val="26"/>
                <w:szCs w:val="26"/>
              </w:rPr>
              <w:t>объект транспортной инфраструктуры, включающий в себя комплексы зданий, сооружений, которые размещены на специально отведенных территориях, предназначены</w:t>
            </w:r>
            <w:r>
              <w:rPr>
                <w:sz w:val="26"/>
                <w:szCs w:val="26"/>
              </w:rPr>
              <w:t>х</w:t>
            </w:r>
            <w:r w:rsidRPr="00663D4E">
              <w:rPr>
                <w:sz w:val="26"/>
                <w:szCs w:val="26"/>
              </w:rPr>
              <w:t xml:space="preserve"> для оказания услуг пассажирам и перевозчикам при осуществлении регулярных перевозок и обору</w:t>
            </w:r>
            <w:r>
              <w:rPr>
                <w:sz w:val="26"/>
                <w:szCs w:val="26"/>
              </w:rPr>
              <w:t>до</w:t>
            </w:r>
            <w:r w:rsidRPr="00663D4E">
              <w:rPr>
                <w:sz w:val="26"/>
                <w:szCs w:val="26"/>
              </w:rPr>
              <w:t>вание которых соответствует установленным требованиям</w:t>
            </w:r>
          </w:p>
        </w:tc>
      </w:tr>
      <w:tr w:rsidR="009F75E7" w:rsidRPr="00663D4E" w:rsidTr="00927893">
        <w:tc>
          <w:tcPr>
            <w:tcW w:w="2518" w:type="dxa"/>
          </w:tcPr>
          <w:p w:rsidR="009F75E7" w:rsidRPr="00663D4E" w:rsidRDefault="009F75E7" w:rsidP="00927893">
            <w:pPr>
              <w:pStyle w:val="a6"/>
              <w:spacing w:after="0" w:line="240" w:lineRule="auto"/>
              <w:ind w:firstLine="0"/>
              <w:rPr>
                <w:sz w:val="26"/>
                <w:szCs w:val="26"/>
              </w:rPr>
            </w:pPr>
            <w:r w:rsidRPr="00663D4E">
              <w:rPr>
                <w:sz w:val="26"/>
                <w:szCs w:val="26"/>
              </w:rPr>
              <w:t>Корреспонденция</w:t>
            </w:r>
          </w:p>
        </w:tc>
        <w:tc>
          <w:tcPr>
            <w:tcW w:w="462" w:type="dxa"/>
          </w:tcPr>
          <w:p w:rsidR="009F75E7" w:rsidRPr="00663D4E" w:rsidRDefault="009F75E7" w:rsidP="00927893">
            <w:pPr>
              <w:pStyle w:val="a6"/>
              <w:spacing w:after="0" w:line="240" w:lineRule="auto"/>
              <w:ind w:firstLine="0"/>
              <w:rPr>
                <w:sz w:val="26"/>
                <w:szCs w:val="26"/>
              </w:rPr>
            </w:pPr>
            <w:r w:rsidRPr="00663D4E">
              <w:rPr>
                <w:sz w:val="26"/>
                <w:szCs w:val="26"/>
              </w:rPr>
              <w:t>–</w:t>
            </w:r>
          </w:p>
        </w:tc>
        <w:tc>
          <w:tcPr>
            <w:tcW w:w="6626" w:type="dxa"/>
          </w:tcPr>
          <w:p w:rsidR="009F75E7" w:rsidRPr="00663D4E" w:rsidRDefault="009F75E7" w:rsidP="00927893">
            <w:pPr>
              <w:pStyle w:val="a6"/>
              <w:spacing w:after="0" w:line="240" w:lineRule="auto"/>
              <w:ind w:firstLine="0"/>
              <w:rPr>
                <w:sz w:val="26"/>
                <w:szCs w:val="26"/>
              </w:rPr>
            </w:pPr>
            <w:r w:rsidRPr="00663D4E">
              <w:rPr>
                <w:sz w:val="26"/>
                <w:szCs w:val="26"/>
              </w:rPr>
              <w:t>передвижение между местом отправления и местом назначения (терминальными пунктами)</w:t>
            </w:r>
          </w:p>
        </w:tc>
      </w:tr>
      <w:tr w:rsidR="009F75E7" w:rsidRPr="00663D4E" w:rsidTr="00927893">
        <w:tc>
          <w:tcPr>
            <w:tcW w:w="2518" w:type="dxa"/>
          </w:tcPr>
          <w:p w:rsidR="009F75E7" w:rsidRPr="00663D4E" w:rsidRDefault="009F75E7" w:rsidP="00927893">
            <w:pPr>
              <w:pStyle w:val="a6"/>
              <w:spacing w:after="0" w:line="240" w:lineRule="auto"/>
              <w:ind w:firstLine="0"/>
              <w:rPr>
                <w:sz w:val="26"/>
                <w:szCs w:val="26"/>
              </w:rPr>
            </w:pPr>
            <w:r w:rsidRPr="00663D4E">
              <w:rPr>
                <w:sz w:val="26"/>
                <w:szCs w:val="26"/>
                <w:lang w:eastAsia="x-none"/>
              </w:rPr>
              <w:t>Маломобильные группы населения</w:t>
            </w:r>
          </w:p>
        </w:tc>
        <w:tc>
          <w:tcPr>
            <w:tcW w:w="462" w:type="dxa"/>
          </w:tcPr>
          <w:p w:rsidR="009F75E7" w:rsidRPr="00663D4E" w:rsidRDefault="009F75E7" w:rsidP="00927893">
            <w:pPr>
              <w:pStyle w:val="a6"/>
              <w:spacing w:after="0" w:line="240" w:lineRule="auto"/>
              <w:ind w:firstLine="0"/>
              <w:rPr>
                <w:sz w:val="26"/>
                <w:szCs w:val="26"/>
              </w:rPr>
            </w:pPr>
            <w:r w:rsidRPr="00663D4E">
              <w:rPr>
                <w:sz w:val="26"/>
                <w:szCs w:val="26"/>
              </w:rPr>
              <w:t>–</w:t>
            </w:r>
          </w:p>
        </w:tc>
        <w:tc>
          <w:tcPr>
            <w:tcW w:w="6626" w:type="dxa"/>
          </w:tcPr>
          <w:p w:rsidR="009F75E7" w:rsidRPr="00663D4E" w:rsidRDefault="009F75E7" w:rsidP="00927893">
            <w:pPr>
              <w:pStyle w:val="a6"/>
              <w:spacing w:after="0" w:line="240" w:lineRule="auto"/>
              <w:ind w:firstLine="0"/>
              <w:rPr>
                <w:sz w:val="26"/>
                <w:szCs w:val="26"/>
              </w:rPr>
            </w:pPr>
            <w:r w:rsidRPr="00663D4E">
              <w:rPr>
                <w:sz w:val="26"/>
                <w:szCs w:val="26"/>
              </w:rPr>
              <w:t>люди, испытывающие затруднения при самостоятельном передвижении, получении услуги, необходимой информации или при ориентировании в пространстве</w:t>
            </w:r>
          </w:p>
        </w:tc>
      </w:tr>
      <w:tr w:rsidR="009F75E7" w:rsidRPr="00663D4E" w:rsidTr="00927893">
        <w:tc>
          <w:tcPr>
            <w:tcW w:w="2518" w:type="dxa"/>
          </w:tcPr>
          <w:p w:rsidR="009F75E7" w:rsidRPr="00663D4E" w:rsidRDefault="009F75E7" w:rsidP="00927893">
            <w:pPr>
              <w:pStyle w:val="a6"/>
              <w:spacing w:after="0" w:line="240" w:lineRule="auto"/>
              <w:ind w:firstLine="0"/>
              <w:rPr>
                <w:sz w:val="26"/>
                <w:szCs w:val="26"/>
              </w:rPr>
            </w:pPr>
            <w:r w:rsidRPr="00663D4E">
              <w:rPr>
                <w:rFonts w:eastAsia="Calibri"/>
                <w:sz w:val="26"/>
                <w:szCs w:val="26"/>
              </w:rPr>
              <w:t>Маршрут регулярных перевозок</w:t>
            </w:r>
          </w:p>
        </w:tc>
        <w:tc>
          <w:tcPr>
            <w:tcW w:w="462" w:type="dxa"/>
          </w:tcPr>
          <w:p w:rsidR="009F75E7" w:rsidRPr="00663D4E" w:rsidRDefault="009F75E7" w:rsidP="00927893">
            <w:pPr>
              <w:pStyle w:val="a6"/>
              <w:spacing w:after="0" w:line="240" w:lineRule="auto"/>
              <w:ind w:firstLine="0"/>
              <w:rPr>
                <w:sz w:val="26"/>
                <w:szCs w:val="26"/>
              </w:rPr>
            </w:pPr>
            <w:r w:rsidRPr="00663D4E">
              <w:rPr>
                <w:sz w:val="26"/>
                <w:szCs w:val="26"/>
              </w:rPr>
              <w:t>–</w:t>
            </w:r>
          </w:p>
        </w:tc>
        <w:tc>
          <w:tcPr>
            <w:tcW w:w="6626" w:type="dxa"/>
          </w:tcPr>
          <w:p w:rsidR="009F75E7" w:rsidRPr="00663D4E" w:rsidRDefault="009F75E7" w:rsidP="00927893">
            <w:pPr>
              <w:pStyle w:val="a6"/>
              <w:spacing w:after="0" w:line="240" w:lineRule="auto"/>
              <w:ind w:firstLine="0"/>
              <w:rPr>
                <w:sz w:val="26"/>
                <w:szCs w:val="26"/>
              </w:rPr>
            </w:pPr>
            <w:r w:rsidRPr="00663D4E">
              <w:rPr>
                <w:rFonts w:eastAsia="Calibri"/>
                <w:sz w:val="26"/>
                <w:szCs w:val="26"/>
              </w:rPr>
              <w:t>предназначенный для осуществления перевозок пассажиров и багажа по расписанию путь сле</w:t>
            </w:r>
            <w:r>
              <w:rPr>
                <w:rFonts w:eastAsia="Calibri"/>
                <w:sz w:val="26"/>
                <w:szCs w:val="26"/>
              </w:rPr>
              <w:t>до</w:t>
            </w:r>
            <w:r w:rsidRPr="00663D4E">
              <w:rPr>
                <w:rFonts w:eastAsia="Calibri"/>
                <w:sz w:val="26"/>
                <w:szCs w:val="26"/>
              </w:rPr>
              <w:t xml:space="preserve">вания транспортных средств от начального остановочного пункта через промежуточные остановочные пункты </w:t>
            </w:r>
            <w:r>
              <w:rPr>
                <w:rFonts w:eastAsia="Calibri"/>
                <w:sz w:val="26"/>
                <w:szCs w:val="26"/>
              </w:rPr>
              <w:t>до</w:t>
            </w:r>
            <w:r w:rsidRPr="00663D4E">
              <w:rPr>
                <w:rFonts w:eastAsia="Calibri"/>
                <w:sz w:val="26"/>
                <w:szCs w:val="26"/>
              </w:rPr>
              <w:t xml:space="preserve"> конечного остановочного пункта, которые определены в установленном порядке</w:t>
            </w:r>
          </w:p>
        </w:tc>
      </w:tr>
      <w:tr w:rsidR="009F75E7" w:rsidRPr="00663D4E" w:rsidTr="00927893">
        <w:tc>
          <w:tcPr>
            <w:tcW w:w="2518" w:type="dxa"/>
          </w:tcPr>
          <w:p w:rsidR="009F75E7" w:rsidRPr="00663D4E" w:rsidRDefault="009F75E7" w:rsidP="00927893">
            <w:pPr>
              <w:pStyle w:val="a6"/>
              <w:spacing w:after="0" w:line="240" w:lineRule="auto"/>
              <w:ind w:firstLine="0"/>
              <w:rPr>
                <w:sz w:val="26"/>
                <w:szCs w:val="26"/>
              </w:rPr>
            </w:pPr>
            <w:r w:rsidRPr="00663D4E">
              <w:rPr>
                <w:sz w:val="26"/>
                <w:szCs w:val="26"/>
              </w:rPr>
              <w:t>Маршрутная сеть</w:t>
            </w:r>
          </w:p>
        </w:tc>
        <w:tc>
          <w:tcPr>
            <w:tcW w:w="462" w:type="dxa"/>
          </w:tcPr>
          <w:p w:rsidR="009F75E7" w:rsidRPr="00663D4E" w:rsidRDefault="009F75E7" w:rsidP="00927893">
            <w:pPr>
              <w:pStyle w:val="a6"/>
              <w:spacing w:after="0" w:line="240" w:lineRule="auto"/>
              <w:ind w:firstLine="0"/>
              <w:rPr>
                <w:sz w:val="26"/>
                <w:szCs w:val="26"/>
              </w:rPr>
            </w:pPr>
            <w:r w:rsidRPr="00663D4E">
              <w:rPr>
                <w:sz w:val="26"/>
                <w:szCs w:val="26"/>
              </w:rPr>
              <w:t>–</w:t>
            </w:r>
          </w:p>
        </w:tc>
        <w:tc>
          <w:tcPr>
            <w:tcW w:w="6626" w:type="dxa"/>
          </w:tcPr>
          <w:p w:rsidR="009F75E7" w:rsidRPr="00663D4E" w:rsidRDefault="009F75E7" w:rsidP="00927893">
            <w:pPr>
              <w:pStyle w:val="a6"/>
              <w:spacing w:after="0" w:line="240" w:lineRule="auto"/>
              <w:ind w:firstLine="0"/>
              <w:rPr>
                <w:sz w:val="26"/>
                <w:szCs w:val="26"/>
              </w:rPr>
            </w:pPr>
            <w:r w:rsidRPr="00663D4E">
              <w:rPr>
                <w:sz w:val="26"/>
                <w:szCs w:val="26"/>
              </w:rPr>
              <w:t>совокупность всех трасс маршрутов пассажирского транспорта или всех трасс маршрутов транспорта определенного вида</w:t>
            </w:r>
          </w:p>
        </w:tc>
      </w:tr>
      <w:tr w:rsidR="009F75E7" w:rsidRPr="00663D4E" w:rsidTr="00927893">
        <w:tc>
          <w:tcPr>
            <w:tcW w:w="2518" w:type="dxa"/>
          </w:tcPr>
          <w:p w:rsidR="009F75E7" w:rsidRPr="00663D4E" w:rsidRDefault="009F75E7" w:rsidP="00927893">
            <w:pPr>
              <w:pStyle w:val="a6"/>
              <w:spacing w:after="0" w:line="240" w:lineRule="auto"/>
              <w:ind w:firstLine="0"/>
              <w:rPr>
                <w:sz w:val="26"/>
                <w:szCs w:val="26"/>
              </w:rPr>
            </w:pPr>
            <w:r w:rsidRPr="00663D4E">
              <w:rPr>
                <w:sz w:val="26"/>
                <w:szCs w:val="26"/>
              </w:rPr>
              <w:t xml:space="preserve">Организация </w:t>
            </w:r>
            <w:r>
              <w:rPr>
                <w:sz w:val="26"/>
                <w:szCs w:val="26"/>
              </w:rPr>
              <w:t>до</w:t>
            </w:r>
            <w:r w:rsidRPr="00663D4E">
              <w:rPr>
                <w:sz w:val="26"/>
                <w:szCs w:val="26"/>
              </w:rPr>
              <w:t>рожного движения</w:t>
            </w:r>
          </w:p>
        </w:tc>
        <w:tc>
          <w:tcPr>
            <w:tcW w:w="462" w:type="dxa"/>
          </w:tcPr>
          <w:p w:rsidR="009F75E7" w:rsidRPr="00663D4E" w:rsidRDefault="009F75E7" w:rsidP="00927893">
            <w:pPr>
              <w:pStyle w:val="a6"/>
              <w:spacing w:after="0" w:line="240" w:lineRule="auto"/>
              <w:ind w:firstLine="0"/>
              <w:rPr>
                <w:sz w:val="26"/>
                <w:szCs w:val="26"/>
              </w:rPr>
            </w:pPr>
            <w:r w:rsidRPr="00663D4E">
              <w:rPr>
                <w:sz w:val="26"/>
                <w:szCs w:val="26"/>
              </w:rPr>
              <w:t>–</w:t>
            </w:r>
          </w:p>
        </w:tc>
        <w:tc>
          <w:tcPr>
            <w:tcW w:w="6626" w:type="dxa"/>
          </w:tcPr>
          <w:p w:rsidR="009F75E7" w:rsidRPr="00663D4E" w:rsidRDefault="009F75E7" w:rsidP="00927893">
            <w:pPr>
              <w:pStyle w:val="a6"/>
              <w:spacing w:after="0" w:line="240" w:lineRule="auto"/>
              <w:ind w:firstLine="0"/>
              <w:rPr>
                <w:sz w:val="26"/>
                <w:szCs w:val="26"/>
              </w:rPr>
            </w:pPr>
            <w:r w:rsidRPr="00663D4E">
              <w:rPr>
                <w:sz w:val="26"/>
                <w:szCs w:val="26"/>
              </w:rPr>
              <w:t xml:space="preserve">комплекс организационно-правовых, организационно-технических мероприятий и распорядительных действий по управлению движением на </w:t>
            </w:r>
            <w:r>
              <w:rPr>
                <w:sz w:val="26"/>
                <w:szCs w:val="26"/>
              </w:rPr>
              <w:t>до</w:t>
            </w:r>
            <w:r w:rsidRPr="00663D4E">
              <w:rPr>
                <w:sz w:val="26"/>
                <w:szCs w:val="26"/>
              </w:rPr>
              <w:t>рогах</w:t>
            </w:r>
          </w:p>
        </w:tc>
      </w:tr>
      <w:tr w:rsidR="009F75E7" w:rsidRPr="00663D4E" w:rsidTr="00927893">
        <w:tc>
          <w:tcPr>
            <w:tcW w:w="2518" w:type="dxa"/>
          </w:tcPr>
          <w:p w:rsidR="009F75E7" w:rsidRPr="00663D4E" w:rsidRDefault="009F75E7" w:rsidP="00927893">
            <w:pPr>
              <w:pStyle w:val="a6"/>
              <w:spacing w:after="0" w:line="240" w:lineRule="auto"/>
              <w:ind w:firstLine="0"/>
              <w:rPr>
                <w:sz w:val="26"/>
                <w:szCs w:val="26"/>
              </w:rPr>
            </w:pPr>
            <w:r w:rsidRPr="00663D4E">
              <w:rPr>
                <w:rFonts w:eastAsia="Calibri"/>
                <w:sz w:val="26"/>
                <w:szCs w:val="26"/>
              </w:rPr>
              <w:t>Остановочный пункт</w:t>
            </w:r>
          </w:p>
        </w:tc>
        <w:tc>
          <w:tcPr>
            <w:tcW w:w="462" w:type="dxa"/>
          </w:tcPr>
          <w:p w:rsidR="009F75E7" w:rsidRPr="00663D4E" w:rsidRDefault="009F75E7" w:rsidP="00927893">
            <w:pPr>
              <w:pStyle w:val="a6"/>
              <w:spacing w:after="0" w:line="240" w:lineRule="auto"/>
              <w:ind w:firstLine="0"/>
              <w:rPr>
                <w:sz w:val="26"/>
                <w:szCs w:val="26"/>
              </w:rPr>
            </w:pPr>
            <w:r w:rsidRPr="00663D4E">
              <w:rPr>
                <w:sz w:val="26"/>
                <w:szCs w:val="26"/>
              </w:rPr>
              <w:t>–</w:t>
            </w:r>
          </w:p>
        </w:tc>
        <w:tc>
          <w:tcPr>
            <w:tcW w:w="6626" w:type="dxa"/>
          </w:tcPr>
          <w:p w:rsidR="009F75E7" w:rsidRPr="00663D4E" w:rsidRDefault="009F75E7" w:rsidP="00927893">
            <w:pPr>
              <w:pStyle w:val="a6"/>
              <w:spacing w:after="0" w:line="240" w:lineRule="auto"/>
              <w:ind w:firstLine="0"/>
              <w:rPr>
                <w:sz w:val="26"/>
                <w:szCs w:val="26"/>
              </w:rPr>
            </w:pPr>
            <w:r w:rsidRPr="00663D4E">
              <w:rPr>
                <w:rFonts w:eastAsia="Calibri"/>
                <w:sz w:val="26"/>
                <w:szCs w:val="26"/>
              </w:rPr>
              <w:t>место остановки транспортных средств на маршруте регулярных перевозок, обору</w:t>
            </w:r>
            <w:r>
              <w:rPr>
                <w:rFonts w:eastAsia="Calibri"/>
                <w:sz w:val="26"/>
                <w:szCs w:val="26"/>
              </w:rPr>
              <w:t>до</w:t>
            </w:r>
            <w:r w:rsidRPr="00663D4E">
              <w:rPr>
                <w:rFonts w:eastAsia="Calibri"/>
                <w:sz w:val="26"/>
                <w:szCs w:val="26"/>
              </w:rPr>
              <w:t>ванное для посадки/высадки пассажиров и ожидания транспортных средств</w:t>
            </w:r>
          </w:p>
        </w:tc>
      </w:tr>
      <w:tr w:rsidR="009F75E7" w:rsidRPr="00663D4E" w:rsidTr="00927893">
        <w:tc>
          <w:tcPr>
            <w:tcW w:w="2518" w:type="dxa"/>
          </w:tcPr>
          <w:p w:rsidR="009F75E7" w:rsidRPr="00663D4E" w:rsidRDefault="009F75E7" w:rsidP="00927893">
            <w:pPr>
              <w:pStyle w:val="a6"/>
              <w:spacing w:after="0" w:line="240" w:lineRule="auto"/>
              <w:ind w:firstLine="0"/>
              <w:jc w:val="left"/>
              <w:rPr>
                <w:rFonts w:eastAsia="Calibri"/>
                <w:sz w:val="26"/>
                <w:szCs w:val="26"/>
              </w:rPr>
            </w:pPr>
            <w:r w:rsidRPr="00663D4E">
              <w:rPr>
                <w:rFonts w:eastAsia="Calibri"/>
                <w:sz w:val="26"/>
                <w:szCs w:val="26"/>
              </w:rPr>
              <w:t>Регулярная перевозка по регулируемому тарифу</w:t>
            </w:r>
          </w:p>
        </w:tc>
        <w:tc>
          <w:tcPr>
            <w:tcW w:w="462" w:type="dxa"/>
          </w:tcPr>
          <w:p w:rsidR="009F75E7" w:rsidRPr="00663D4E" w:rsidRDefault="009F75E7" w:rsidP="00927893">
            <w:pPr>
              <w:pStyle w:val="a6"/>
              <w:spacing w:after="0" w:line="240" w:lineRule="auto"/>
              <w:ind w:firstLine="0"/>
              <w:rPr>
                <w:sz w:val="26"/>
                <w:szCs w:val="26"/>
              </w:rPr>
            </w:pPr>
            <w:r w:rsidRPr="00663D4E">
              <w:rPr>
                <w:sz w:val="26"/>
                <w:szCs w:val="26"/>
              </w:rPr>
              <w:t>–</w:t>
            </w:r>
          </w:p>
        </w:tc>
        <w:tc>
          <w:tcPr>
            <w:tcW w:w="6626" w:type="dxa"/>
          </w:tcPr>
          <w:p w:rsidR="009F75E7" w:rsidRPr="00663D4E" w:rsidRDefault="009F75E7" w:rsidP="00927893">
            <w:pPr>
              <w:pStyle w:val="a6"/>
              <w:spacing w:after="0" w:line="240" w:lineRule="auto"/>
              <w:ind w:firstLine="0"/>
              <w:rPr>
                <w:rFonts w:eastAsia="Calibri"/>
                <w:sz w:val="26"/>
                <w:szCs w:val="26"/>
              </w:rPr>
            </w:pPr>
            <w:r w:rsidRPr="00663D4E">
              <w:rPr>
                <w:rFonts w:eastAsia="Calibri"/>
                <w:sz w:val="26"/>
                <w:szCs w:val="26"/>
              </w:rPr>
              <w:t>регулярные перевозки, осуществляемые с применением тарифов, установленных органами государственной власти субъектов Российской Федерации или органами местного самоуправления, и пре</w:t>
            </w:r>
            <w:r>
              <w:rPr>
                <w:rFonts w:eastAsia="Calibri"/>
                <w:sz w:val="26"/>
                <w:szCs w:val="26"/>
              </w:rPr>
              <w:t>до</w:t>
            </w:r>
            <w:r w:rsidRPr="00663D4E">
              <w:rPr>
                <w:rFonts w:eastAsia="Calibri"/>
                <w:sz w:val="26"/>
                <w:szCs w:val="26"/>
              </w:rPr>
              <w:t>ставлением всех льгот на проезд, утвержденных в установленном порядке</w:t>
            </w:r>
          </w:p>
        </w:tc>
      </w:tr>
      <w:tr w:rsidR="009F75E7" w:rsidRPr="00663D4E" w:rsidTr="00927893">
        <w:tc>
          <w:tcPr>
            <w:tcW w:w="2518" w:type="dxa"/>
          </w:tcPr>
          <w:p w:rsidR="009F75E7" w:rsidRPr="00663D4E" w:rsidRDefault="009F75E7" w:rsidP="00927893">
            <w:pPr>
              <w:pStyle w:val="a6"/>
              <w:spacing w:after="0" w:line="240" w:lineRule="auto"/>
              <w:ind w:firstLine="0"/>
              <w:rPr>
                <w:sz w:val="26"/>
                <w:szCs w:val="26"/>
              </w:rPr>
            </w:pPr>
            <w:r w:rsidRPr="00663D4E">
              <w:rPr>
                <w:sz w:val="26"/>
                <w:szCs w:val="26"/>
                <w:lang w:eastAsia="x-none"/>
              </w:rPr>
              <w:t>Реестр маршрутов</w:t>
            </w:r>
          </w:p>
        </w:tc>
        <w:tc>
          <w:tcPr>
            <w:tcW w:w="462" w:type="dxa"/>
          </w:tcPr>
          <w:p w:rsidR="009F75E7" w:rsidRPr="00663D4E" w:rsidRDefault="009F75E7" w:rsidP="00927893">
            <w:pPr>
              <w:pStyle w:val="a6"/>
              <w:spacing w:after="0" w:line="240" w:lineRule="auto"/>
              <w:ind w:firstLine="0"/>
              <w:rPr>
                <w:sz w:val="26"/>
                <w:szCs w:val="26"/>
              </w:rPr>
            </w:pPr>
            <w:r w:rsidRPr="00663D4E">
              <w:rPr>
                <w:sz w:val="26"/>
                <w:szCs w:val="26"/>
              </w:rPr>
              <w:t>–</w:t>
            </w:r>
          </w:p>
        </w:tc>
        <w:tc>
          <w:tcPr>
            <w:tcW w:w="6626" w:type="dxa"/>
          </w:tcPr>
          <w:p w:rsidR="009F75E7" w:rsidRPr="00663D4E" w:rsidRDefault="009F75E7" w:rsidP="00927893">
            <w:pPr>
              <w:pStyle w:val="a6"/>
              <w:spacing w:after="0" w:line="240" w:lineRule="auto"/>
              <w:ind w:firstLine="0"/>
              <w:rPr>
                <w:sz w:val="26"/>
                <w:szCs w:val="26"/>
                <w:lang w:eastAsia="x-none"/>
              </w:rPr>
            </w:pPr>
            <w:r w:rsidRPr="00C956A0">
              <w:rPr>
                <w:sz w:val="26"/>
                <w:szCs w:val="26"/>
                <w:lang w:eastAsia="x-none"/>
              </w:rPr>
              <w:t>реестр</w:t>
            </w:r>
            <w:r>
              <w:rPr>
                <w:sz w:val="26"/>
                <w:szCs w:val="26"/>
                <w:lang w:eastAsia="x-none"/>
              </w:rPr>
              <w:t>ы</w:t>
            </w:r>
            <w:r w:rsidRPr="00C956A0">
              <w:rPr>
                <w:sz w:val="26"/>
                <w:szCs w:val="26"/>
                <w:lang w:eastAsia="x-none"/>
              </w:rPr>
              <w:t xml:space="preserve"> муниципальных маршрутов регулярных перевозок на территории городского округа г.Владикавказ</w:t>
            </w:r>
            <w:r>
              <w:rPr>
                <w:sz w:val="26"/>
                <w:szCs w:val="26"/>
                <w:lang w:eastAsia="x-none"/>
              </w:rPr>
              <w:t xml:space="preserve"> </w:t>
            </w:r>
          </w:p>
        </w:tc>
      </w:tr>
    </w:tbl>
    <w:p w:rsidR="009F75E7" w:rsidRDefault="009F75E7"/>
    <w:p w:rsidR="006A50E5" w:rsidRPr="006A50E5" w:rsidRDefault="006A50E5" w:rsidP="006A50E5">
      <w:pPr>
        <w:keepNext/>
        <w:pageBreakBefore/>
        <w:tabs>
          <w:tab w:val="left" w:pos="1418"/>
        </w:tabs>
        <w:suppressAutoHyphens w:val="0"/>
        <w:ind w:left="426" w:right="284"/>
        <w:jc w:val="center"/>
        <w:outlineLvl w:val="0"/>
        <w:rPr>
          <w:b/>
          <w:bCs/>
          <w:caps/>
          <w:sz w:val="28"/>
          <w:lang w:eastAsia="ru-RU"/>
        </w:rPr>
      </w:pPr>
      <w:r w:rsidRPr="006A50E5">
        <w:rPr>
          <w:b/>
          <w:bCs/>
          <w:caps/>
          <w:sz w:val="28"/>
          <w:lang w:eastAsia="ru-RU"/>
        </w:rPr>
        <w:lastRenderedPageBreak/>
        <w:t>Обозначения и сокращения</w:t>
      </w:r>
    </w:p>
    <w:p w:rsidR="006A50E5" w:rsidRPr="006A50E5" w:rsidRDefault="006A50E5" w:rsidP="006A50E5">
      <w:pPr>
        <w:spacing w:after="60" w:line="360" w:lineRule="auto"/>
        <w:ind w:firstLine="709"/>
        <w:jc w:val="both"/>
        <w:rPr>
          <w:szCs w:val="22"/>
          <w:lang w:eastAsia="ru-RU"/>
        </w:rPr>
      </w:pPr>
    </w:p>
    <w:tbl>
      <w:tblPr>
        <w:tblStyle w:val="2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80"/>
        <w:gridCol w:w="329"/>
        <w:gridCol w:w="7938"/>
      </w:tblGrid>
      <w:tr w:rsidR="006A50E5" w:rsidRPr="006A50E5" w:rsidTr="00927893">
        <w:tc>
          <w:tcPr>
            <w:tcW w:w="1480" w:type="dxa"/>
          </w:tcPr>
          <w:p w:rsidR="006A50E5" w:rsidRPr="006A50E5" w:rsidRDefault="006A50E5" w:rsidP="006A50E5">
            <w:pPr>
              <w:jc w:val="both"/>
              <w:rPr>
                <w:sz w:val="26"/>
                <w:szCs w:val="26"/>
                <w:lang w:val="en-US" w:eastAsia="ru-RU"/>
              </w:rPr>
            </w:pPr>
            <w:r w:rsidRPr="006A50E5">
              <w:rPr>
                <w:sz w:val="26"/>
                <w:szCs w:val="26"/>
                <w:lang w:val="en-US" w:eastAsia="ru-RU"/>
              </w:rPr>
              <w:t>GPS</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val="en-US" w:eastAsia="ru-RU"/>
              </w:rPr>
            </w:pPr>
            <w:r w:rsidRPr="006A50E5">
              <w:rPr>
                <w:sz w:val="26"/>
                <w:szCs w:val="26"/>
                <w:lang w:val="en-US" w:eastAsia="ru-RU"/>
              </w:rPr>
              <w:t>global</w:t>
            </w:r>
            <w:r w:rsidRPr="006A50E5">
              <w:rPr>
                <w:sz w:val="26"/>
                <w:szCs w:val="26"/>
                <w:lang w:eastAsia="ru-RU"/>
              </w:rPr>
              <w:t xml:space="preserve"> </w:t>
            </w:r>
            <w:r w:rsidRPr="006A50E5">
              <w:rPr>
                <w:sz w:val="26"/>
                <w:szCs w:val="26"/>
                <w:lang w:val="en-US" w:eastAsia="ru-RU"/>
              </w:rPr>
              <w:t>positioning</w:t>
            </w:r>
            <w:r w:rsidRPr="006A50E5">
              <w:rPr>
                <w:sz w:val="26"/>
                <w:szCs w:val="26"/>
                <w:lang w:eastAsia="ru-RU"/>
              </w:rPr>
              <w:t xml:space="preserve"> </w:t>
            </w:r>
            <w:r w:rsidRPr="006A50E5">
              <w:rPr>
                <w:sz w:val="26"/>
                <w:szCs w:val="26"/>
                <w:lang w:val="en-US" w:eastAsia="ru-RU"/>
              </w:rPr>
              <w:t>system</w:t>
            </w:r>
          </w:p>
        </w:tc>
      </w:tr>
      <w:tr w:rsidR="006A50E5" w:rsidRPr="006A50E5" w:rsidTr="00927893">
        <w:tc>
          <w:tcPr>
            <w:tcW w:w="1480" w:type="dxa"/>
          </w:tcPr>
          <w:p w:rsidR="006A50E5" w:rsidRPr="006A50E5" w:rsidRDefault="006A50E5" w:rsidP="006A50E5">
            <w:pPr>
              <w:jc w:val="both"/>
              <w:rPr>
                <w:sz w:val="26"/>
                <w:szCs w:val="26"/>
                <w:lang w:val="en-US" w:eastAsia="ru-RU"/>
              </w:rPr>
            </w:pPr>
            <w:r w:rsidRPr="006A50E5">
              <w:rPr>
                <w:sz w:val="26"/>
                <w:szCs w:val="26"/>
                <w:lang w:eastAsia="ru-RU"/>
              </w:rPr>
              <w:t>АВ</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val="en-US" w:eastAsia="ru-RU"/>
              </w:rPr>
            </w:pPr>
            <w:r w:rsidRPr="006A50E5">
              <w:rPr>
                <w:sz w:val="26"/>
                <w:szCs w:val="26"/>
                <w:lang w:eastAsia="ru-RU"/>
              </w:rPr>
              <w:t>автовокзал</w:t>
            </w:r>
          </w:p>
        </w:tc>
      </w:tr>
      <w:tr w:rsidR="006A50E5" w:rsidRPr="006A50E5" w:rsidTr="00927893">
        <w:tc>
          <w:tcPr>
            <w:tcW w:w="1480" w:type="dxa"/>
          </w:tcPr>
          <w:p w:rsidR="006A50E5" w:rsidRPr="006A50E5" w:rsidRDefault="006A50E5" w:rsidP="006A50E5">
            <w:pPr>
              <w:jc w:val="both"/>
              <w:rPr>
                <w:sz w:val="26"/>
                <w:szCs w:val="26"/>
                <w:lang w:val="en-US" w:eastAsia="ru-RU"/>
              </w:rPr>
            </w:pPr>
            <w:r w:rsidRPr="006A50E5">
              <w:rPr>
                <w:sz w:val="26"/>
                <w:szCs w:val="26"/>
                <w:lang w:eastAsia="ru-RU"/>
              </w:rPr>
              <w:t>АО</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val="en-US" w:eastAsia="ru-RU"/>
              </w:rPr>
            </w:pPr>
            <w:r w:rsidRPr="006A50E5">
              <w:rPr>
                <w:sz w:val="26"/>
                <w:szCs w:val="26"/>
                <w:lang w:eastAsia="ru-RU"/>
              </w:rPr>
              <w:t>акционерное общество</w:t>
            </w:r>
          </w:p>
        </w:tc>
      </w:tr>
      <w:tr w:rsidR="006A50E5" w:rsidRPr="006A50E5" w:rsidTr="00927893">
        <w:tc>
          <w:tcPr>
            <w:tcW w:w="1480" w:type="dxa"/>
          </w:tcPr>
          <w:p w:rsidR="006A50E5" w:rsidRPr="006A50E5" w:rsidRDefault="006A50E5" w:rsidP="006A50E5">
            <w:pPr>
              <w:jc w:val="both"/>
              <w:rPr>
                <w:sz w:val="26"/>
                <w:szCs w:val="26"/>
                <w:lang w:val="en-US" w:eastAsia="ru-RU"/>
              </w:rPr>
            </w:pPr>
            <w:r w:rsidRPr="006A50E5">
              <w:rPr>
                <w:sz w:val="26"/>
                <w:szCs w:val="26"/>
                <w:lang w:eastAsia="ru-RU"/>
              </w:rPr>
              <w:t>ГЛОНАСС</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val="en-US" w:eastAsia="ru-RU"/>
              </w:rPr>
            </w:pPr>
            <w:r w:rsidRPr="006A50E5">
              <w:rPr>
                <w:sz w:val="26"/>
                <w:szCs w:val="26"/>
                <w:lang w:eastAsia="ru-RU"/>
              </w:rPr>
              <w:t>Глобальная навигационная спутниковая система</w:t>
            </w:r>
          </w:p>
        </w:tc>
      </w:tr>
      <w:tr w:rsidR="006A50E5" w:rsidRPr="006A50E5" w:rsidTr="00927893">
        <w:trPr>
          <w:trHeight w:val="357"/>
        </w:trPr>
        <w:tc>
          <w:tcPr>
            <w:tcW w:w="1480" w:type="dxa"/>
            <w:shd w:val="clear" w:color="auto" w:fill="auto"/>
          </w:tcPr>
          <w:p w:rsidR="006A50E5" w:rsidRPr="006A50E5" w:rsidRDefault="006A50E5" w:rsidP="006A50E5">
            <w:pPr>
              <w:ind w:right="-76"/>
              <w:jc w:val="both"/>
              <w:rPr>
                <w:sz w:val="26"/>
                <w:szCs w:val="26"/>
                <w:lang w:eastAsia="x-none"/>
              </w:rPr>
            </w:pPr>
            <w:r w:rsidRPr="006A50E5">
              <w:rPr>
                <w:sz w:val="26"/>
                <w:szCs w:val="26"/>
                <w:lang w:eastAsia="x-none"/>
              </w:rPr>
              <w:t>ГЭС</w:t>
            </w:r>
          </w:p>
        </w:tc>
        <w:tc>
          <w:tcPr>
            <w:tcW w:w="329" w:type="dxa"/>
            <w:shd w:val="clear" w:color="auto" w:fill="auto"/>
          </w:tcPr>
          <w:p w:rsidR="006A50E5" w:rsidRPr="006A50E5" w:rsidRDefault="006A50E5" w:rsidP="006A50E5">
            <w:pPr>
              <w:ind w:right="84"/>
              <w:jc w:val="both"/>
              <w:rPr>
                <w:sz w:val="26"/>
                <w:szCs w:val="26"/>
                <w:lang w:eastAsia="ru-RU"/>
              </w:rPr>
            </w:pPr>
            <w:r w:rsidRPr="006A50E5">
              <w:rPr>
                <w:sz w:val="26"/>
                <w:szCs w:val="26"/>
                <w:lang w:eastAsia="ru-RU"/>
              </w:rPr>
              <w:t>–</w:t>
            </w:r>
          </w:p>
        </w:tc>
        <w:tc>
          <w:tcPr>
            <w:tcW w:w="7938" w:type="dxa"/>
            <w:shd w:val="clear" w:color="auto" w:fill="auto"/>
          </w:tcPr>
          <w:p w:rsidR="006A50E5" w:rsidRPr="006A50E5" w:rsidRDefault="006A50E5" w:rsidP="006A50E5">
            <w:pPr>
              <w:jc w:val="both"/>
              <w:rPr>
                <w:sz w:val="26"/>
                <w:szCs w:val="26"/>
                <w:lang w:eastAsia="x-none"/>
              </w:rPr>
            </w:pPr>
            <w:r w:rsidRPr="006A50E5">
              <w:rPr>
                <w:sz w:val="26"/>
                <w:szCs w:val="26"/>
                <w:lang w:eastAsia="x-none"/>
              </w:rPr>
              <w:t>гидроэлектростанция</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x-none"/>
              </w:rPr>
              <w:t>ГОСТ</w:t>
            </w:r>
          </w:p>
        </w:tc>
        <w:tc>
          <w:tcPr>
            <w:tcW w:w="329" w:type="dxa"/>
          </w:tcPr>
          <w:p w:rsidR="006A50E5" w:rsidRPr="006A50E5" w:rsidRDefault="006A50E5" w:rsidP="006A50E5">
            <w:pPr>
              <w:jc w:val="both"/>
              <w:rPr>
                <w:sz w:val="26"/>
                <w:szCs w:val="26"/>
                <w:lang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x-none"/>
              </w:rPr>
              <w:t>государственный стандарт</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ЖДВ</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железнодорожный вокзал</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КСОДД</w:t>
            </w:r>
          </w:p>
        </w:tc>
        <w:tc>
          <w:tcPr>
            <w:tcW w:w="329" w:type="dxa"/>
          </w:tcPr>
          <w:p w:rsidR="006A50E5" w:rsidRPr="006A50E5" w:rsidRDefault="006A50E5" w:rsidP="006A50E5">
            <w:pPr>
              <w:jc w:val="both"/>
              <w:rPr>
                <w:sz w:val="26"/>
                <w:szCs w:val="26"/>
                <w:lang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комплексная схема организации дорожного движения</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МГН</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маломобильные группы населения</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МУП</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муниципальное унитарное предприятие</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ОДМ</w:t>
            </w:r>
          </w:p>
        </w:tc>
        <w:tc>
          <w:tcPr>
            <w:tcW w:w="329" w:type="dxa"/>
          </w:tcPr>
          <w:p w:rsidR="006A50E5" w:rsidRPr="006A50E5" w:rsidRDefault="006A50E5" w:rsidP="006A50E5">
            <w:pPr>
              <w:jc w:val="both"/>
              <w:rPr>
                <w:sz w:val="26"/>
                <w:szCs w:val="26"/>
                <w:lang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отраслевой дорожный методический документ</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ООО</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общество с ограниченной ответственностью</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ОП</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остановочный пункт</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ОРП</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отстойно-разворотная площадка</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ПС</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подвижной состав</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ПТО</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пункт технического обслуживания</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РФ</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Российская Федерация</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СНиП</w:t>
            </w:r>
          </w:p>
        </w:tc>
        <w:tc>
          <w:tcPr>
            <w:tcW w:w="329" w:type="dxa"/>
          </w:tcPr>
          <w:p w:rsidR="006A50E5" w:rsidRPr="006A50E5" w:rsidRDefault="006A50E5" w:rsidP="006A50E5">
            <w:pPr>
              <w:jc w:val="both"/>
              <w:rPr>
                <w:sz w:val="26"/>
                <w:szCs w:val="26"/>
                <w:lang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строительные нормы и правила</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СНО</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x-none"/>
              </w:rPr>
              <w:t>садовое некоммерческое объединение</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СНТ</w:t>
            </w:r>
          </w:p>
        </w:tc>
        <w:tc>
          <w:tcPr>
            <w:tcW w:w="329" w:type="dxa"/>
          </w:tcPr>
          <w:p w:rsidR="006A50E5" w:rsidRPr="006A50E5" w:rsidRDefault="006A50E5" w:rsidP="006A50E5">
            <w:pPr>
              <w:jc w:val="both"/>
              <w:rPr>
                <w:sz w:val="26"/>
                <w:szCs w:val="26"/>
                <w:lang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x-none"/>
              </w:rPr>
            </w:pPr>
            <w:r w:rsidRPr="006A50E5">
              <w:rPr>
                <w:sz w:val="26"/>
                <w:szCs w:val="26"/>
                <w:lang w:eastAsia="x-none"/>
              </w:rPr>
              <w:t>садовое некоммерческое товарищество</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СП</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x-none"/>
              </w:rPr>
              <w:t>свод правил</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ТС</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транспортное средство</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ТЦ</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торговый центр</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УДС</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улично-дорожная сеть</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ФЗ</w:t>
            </w:r>
          </w:p>
        </w:tc>
        <w:tc>
          <w:tcPr>
            <w:tcW w:w="329" w:type="dxa"/>
          </w:tcPr>
          <w:p w:rsidR="006A50E5" w:rsidRPr="006A50E5" w:rsidRDefault="006A50E5" w:rsidP="006A50E5">
            <w:pPr>
              <w:jc w:val="both"/>
              <w:rPr>
                <w:sz w:val="26"/>
                <w:szCs w:val="26"/>
                <w:lang w:val="en-US"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федеральный закон</w:t>
            </w:r>
          </w:p>
        </w:tc>
      </w:tr>
      <w:tr w:rsidR="006A50E5" w:rsidRPr="006A50E5" w:rsidTr="00927893">
        <w:tc>
          <w:tcPr>
            <w:tcW w:w="1480" w:type="dxa"/>
          </w:tcPr>
          <w:p w:rsidR="006A50E5" w:rsidRPr="006A50E5" w:rsidRDefault="006A50E5" w:rsidP="006A50E5">
            <w:pPr>
              <w:jc w:val="both"/>
              <w:rPr>
                <w:sz w:val="26"/>
                <w:szCs w:val="26"/>
                <w:lang w:eastAsia="ru-RU"/>
              </w:rPr>
            </w:pPr>
            <w:r w:rsidRPr="006A50E5">
              <w:rPr>
                <w:sz w:val="26"/>
                <w:szCs w:val="26"/>
                <w:lang w:eastAsia="ru-RU"/>
              </w:rPr>
              <w:t>а/д</w:t>
            </w:r>
          </w:p>
        </w:tc>
        <w:tc>
          <w:tcPr>
            <w:tcW w:w="329" w:type="dxa"/>
          </w:tcPr>
          <w:p w:rsidR="006A50E5" w:rsidRPr="006A50E5" w:rsidRDefault="006A50E5" w:rsidP="006A50E5">
            <w:pPr>
              <w:jc w:val="both"/>
              <w:rPr>
                <w:sz w:val="26"/>
                <w:szCs w:val="26"/>
                <w:lang w:eastAsia="ru-RU"/>
              </w:rPr>
            </w:pPr>
            <w:r w:rsidRPr="006A50E5">
              <w:rPr>
                <w:sz w:val="26"/>
                <w:szCs w:val="26"/>
                <w:lang w:eastAsia="ru-RU"/>
              </w:rPr>
              <w:t>–</w:t>
            </w:r>
          </w:p>
        </w:tc>
        <w:tc>
          <w:tcPr>
            <w:tcW w:w="7938" w:type="dxa"/>
          </w:tcPr>
          <w:p w:rsidR="006A50E5" w:rsidRPr="006A50E5" w:rsidRDefault="006A50E5" w:rsidP="006A50E5">
            <w:pPr>
              <w:jc w:val="both"/>
              <w:rPr>
                <w:sz w:val="26"/>
                <w:szCs w:val="26"/>
                <w:lang w:eastAsia="ru-RU"/>
              </w:rPr>
            </w:pPr>
            <w:r w:rsidRPr="006A50E5">
              <w:rPr>
                <w:sz w:val="26"/>
                <w:szCs w:val="26"/>
                <w:lang w:eastAsia="ru-RU"/>
              </w:rPr>
              <w:t>автомобильная дорога</w:t>
            </w:r>
          </w:p>
        </w:tc>
      </w:tr>
    </w:tbl>
    <w:p w:rsidR="009F75E7" w:rsidRDefault="009F75E7"/>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6A50E5" w:rsidRDefault="006A50E5"/>
    <w:p w:rsidR="00927893" w:rsidRPr="00927893" w:rsidRDefault="00927893" w:rsidP="00927893">
      <w:pPr>
        <w:keepNext/>
        <w:pageBreakBefore/>
        <w:tabs>
          <w:tab w:val="left" w:pos="1418"/>
        </w:tabs>
        <w:suppressAutoHyphens w:val="0"/>
        <w:ind w:left="426" w:right="284"/>
        <w:jc w:val="center"/>
        <w:outlineLvl w:val="0"/>
        <w:rPr>
          <w:b/>
          <w:bCs/>
          <w:caps/>
          <w:sz w:val="28"/>
          <w:lang w:eastAsia="ru-RU"/>
        </w:rPr>
      </w:pPr>
      <w:r w:rsidRPr="00927893">
        <w:rPr>
          <w:b/>
          <w:bCs/>
          <w:caps/>
          <w:sz w:val="28"/>
          <w:lang w:eastAsia="ru-RU"/>
        </w:rPr>
        <w:lastRenderedPageBreak/>
        <w:t>Общие положения</w:t>
      </w:r>
    </w:p>
    <w:p w:rsidR="00927893" w:rsidRPr="00927893" w:rsidRDefault="00927893" w:rsidP="00927893">
      <w:pPr>
        <w:spacing w:after="60" w:line="360" w:lineRule="auto"/>
        <w:ind w:firstLine="709"/>
        <w:jc w:val="both"/>
        <w:rPr>
          <w:szCs w:val="22"/>
          <w:lang w:eastAsia="ru-RU"/>
        </w:rPr>
      </w:pPr>
    </w:p>
    <w:p w:rsidR="00927893" w:rsidRPr="00927893" w:rsidRDefault="00927893" w:rsidP="00927893">
      <w:pPr>
        <w:ind w:firstLine="709"/>
        <w:jc w:val="both"/>
        <w:rPr>
          <w:sz w:val="26"/>
          <w:szCs w:val="26"/>
          <w:lang w:eastAsia="ru-RU"/>
        </w:rPr>
      </w:pPr>
      <w:r w:rsidRPr="00927893">
        <w:rPr>
          <w:sz w:val="26"/>
          <w:szCs w:val="26"/>
          <w:lang w:eastAsia="ru-RU"/>
        </w:rPr>
        <w:t xml:space="preserve">Документ планирования разработан на основании Федерального закона               от 13 июля 2015 г.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с учетом </w:t>
      </w:r>
      <w:r w:rsidRPr="00927893">
        <w:rPr>
          <w:sz w:val="26"/>
          <w:szCs w:val="26"/>
          <w:lang w:eastAsia="x-none"/>
        </w:rPr>
        <w:t>Методических рекомендаций по разработке Документа планирования регулярных перевозок пассажиров и багажа по муниципальным и межмуниципальным маршрутам автомобильным транспортом и городским наземным электрическим транспортом, утвержденных Министерством транспорта Российской Федерации 30 июня 2020 г. (далее - Методические рекомендации).</w:t>
      </w:r>
    </w:p>
    <w:p w:rsidR="00927893" w:rsidRPr="00927893" w:rsidRDefault="00927893" w:rsidP="00927893">
      <w:pPr>
        <w:ind w:firstLine="709"/>
        <w:jc w:val="both"/>
        <w:rPr>
          <w:sz w:val="26"/>
          <w:szCs w:val="26"/>
          <w:lang w:eastAsia="ru-RU"/>
        </w:rPr>
      </w:pPr>
      <w:r w:rsidRPr="00927893">
        <w:rPr>
          <w:sz w:val="26"/>
          <w:szCs w:val="26"/>
          <w:lang w:eastAsia="ru-RU"/>
        </w:rPr>
        <w:t>Документом планирования предусматриваются мероприятия по развитию регулярных перевозок пассажиров.</w:t>
      </w:r>
    </w:p>
    <w:p w:rsidR="00927893" w:rsidRPr="00927893" w:rsidRDefault="00927893" w:rsidP="00927893">
      <w:pPr>
        <w:ind w:firstLine="709"/>
        <w:jc w:val="both"/>
        <w:rPr>
          <w:sz w:val="26"/>
          <w:szCs w:val="26"/>
          <w:lang w:eastAsia="ru-RU"/>
        </w:rPr>
      </w:pPr>
      <w:r w:rsidRPr="00927893">
        <w:rPr>
          <w:sz w:val="26"/>
          <w:szCs w:val="26"/>
          <w:lang w:eastAsia="ru-RU"/>
        </w:rPr>
        <w:t xml:space="preserve">В соответствии Методическими рекомендациями мероприятия, предусмотренные Документом планирования, охватывают период с 2023 по 2040 годы (включительно). </w:t>
      </w:r>
    </w:p>
    <w:p w:rsidR="00927893" w:rsidRPr="00927893" w:rsidRDefault="00927893" w:rsidP="00927893">
      <w:pPr>
        <w:ind w:firstLine="709"/>
        <w:jc w:val="both"/>
        <w:rPr>
          <w:sz w:val="26"/>
          <w:szCs w:val="26"/>
          <w:lang w:eastAsia="ru-RU"/>
        </w:rPr>
      </w:pPr>
      <w:r w:rsidRPr="00927893">
        <w:rPr>
          <w:sz w:val="26"/>
          <w:szCs w:val="26"/>
          <w:lang w:eastAsia="ru-RU"/>
        </w:rPr>
        <w:t>При разработке Документа планирования учтены следующие нормативные правовые акты:</w:t>
      </w:r>
    </w:p>
    <w:p w:rsidR="00927893" w:rsidRPr="00927893" w:rsidRDefault="00927893" w:rsidP="00927893">
      <w:pPr>
        <w:widowControl w:val="0"/>
        <w:tabs>
          <w:tab w:val="left" w:pos="992"/>
        </w:tabs>
        <w:ind w:firstLine="709"/>
        <w:contextualSpacing/>
        <w:jc w:val="both"/>
        <w:rPr>
          <w:color w:val="000000"/>
          <w:sz w:val="26"/>
          <w:szCs w:val="26"/>
          <w:lang w:eastAsia="ru-RU"/>
        </w:rPr>
      </w:pPr>
      <w:r w:rsidRPr="00927893">
        <w:rPr>
          <w:color w:val="000000"/>
          <w:sz w:val="26"/>
          <w:szCs w:val="26"/>
          <w:lang w:eastAsia="ru-RU"/>
        </w:rPr>
        <w:t>Закон Республики Северная Осетия-Алания от 18 сентября 2019 года № 60-РЗ «О Стратегии социально-экономического развития Республики Северная Осетия-Алания до 2030 года»;</w:t>
      </w:r>
    </w:p>
    <w:p w:rsidR="00927893" w:rsidRPr="00927893" w:rsidRDefault="00927893" w:rsidP="00927893">
      <w:pPr>
        <w:widowControl w:val="0"/>
        <w:tabs>
          <w:tab w:val="left" w:pos="992"/>
        </w:tabs>
        <w:ind w:firstLine="709"/>
        <w:contextualSpacing/>
        <w:jc w:val="both"/>
        <w:rPr>
          <w:color w:val="000000"/>
          <w:sz w:val="26"/>
          <w:szCs w:val="26"/>
          <w:lang w:eastAsia="ru-RU"/>
        </w:rPr>
      </w:pPr>
      <w:r w:rsidRPr="00927893">
        <w:rPr>
          <w:color w:val="000000"/>
          <w:sz w:val="26"/>
          <w:szCs w:val="26"/>
          <w:lang w:eastAsia="ru-RU"/>
        </w:rPr>
        <w:t>постановление Правительства Республики Северная Осетия-Алания от                     10 декабря 2019 года № 420 «О государственной программе Республики Северная Осетия-Алания «Комплексное развитие сельских территорий» на 2020–2025 годы»;</w:t>
      </w:r>
    </w:p>
    <w:p w:rsidR="00927893" w:rsidRPr="00927893" w:rsidRDefault="00927893" w:rsidP="00927893">
      <w:pPr>
        <w:widowControl w:val="0"/>
        <w:tabs>
          <w:tab w:val="left" w:pos="992"/>
        </w:tabs>
        <w:ind w:firstLine="709"/>
        <w:contextualSpacing/>
        <w:jc w:val="both"/>
        <w:rPr>
          <w:color w:val="000000"/>
          <w:sz w:val="26"/>
          <w:szCs w:val="26"/>
          <w:lang w:eastAsia="ru-RU"/>
        </w:rPr>
      </w:pPr>
      <w:r w:rsidRPr="00927893">
        <w:rPr>
          <w:color w:val="000000"/>
          <w:sz w:val="26"/>
          <w:szCs w:val="26"/>
          <w:lang w:eastAsia="ru-RU"/>
        </w:rPr>
        <w:t>постановление администрации местного самоуправления муниципального образования г. Владикавказ от 18 декабря 2020 года № 882 «Об утверждении муниципальной программы «Развитие транспортной инфраструктуры                                    г. Владикавказа»;</w:t>
      </w:r>
    </w:p>
    <w:p w:rsidR="00927893" w:rsidRPr="00927893" w:rsidRDefault="00927893" w:rsidP="00927893">
      <w:pPr>
        <w:widowControl w:val="0"/>
        <w:tabs>
          <w:tab w:val="left" w:pos="992"/>
        </w:tabs>
        <w:ind w:firstLine="709"/>
        <w:contextualSpacing/>
        <w:jc w:val="both"/>
        <w:rPr>
          <w:color w:val="000000"/>
          <w:sz w:val="26"/>
          <w:szCs w:val="26"/>
          <w:lang w:eastAsia="ru-RU"/>
        </w:rPr>
      </w:pPr>
      <w:r w:rsidRPr="00927893">
        <w:rPr>
          <w:color w:val="000000"/>
          <w:sz w:val="26"/>
          <w:szCs w:val="26"/>
          <w:lang w:eastAsia="ru-RU"/>
        </w:rPr>
        <w:t>постановление Правительства Республики Северная Осетия-Алания от             18 марта 2022 года № 89 «Об утверждении государственной программы Республики Северная Осетия-Алания «Развитие пассажирского транспорта Республики Северная Осетия-Алания в 2022-2025 годах».</w:t>
      </w:r>
    </w:p>
    <w:p w:rsidR="006A50E5" w:rsidRDefault="00927893" w:rsidP="00927893">
      <w:pPr>
        <w:rPr>
          <w:sz w:val="26"/>
          <w:szCs w:val="26"/>
          <w:lang w:eastAsia="ru-RU"/>
        </w:rPr>
      </w:pPr>
      <w:r w:rsidRPr="00927893">
        <w:rPr>
          <w:sz w:val="26"/>
          <w:szCs w:val="26"/>
          <w:lang w:eastAsia="ru-RU"/>
        </w:rPr>
        <w:t>Документ планирования реализуется в границах административной территории Владикавказской агломерации (городского округа г.Владикавказ).</w:t>
      </w:r>
    </w:p>
    <w:p w:rsidR="00927893" w:rsidRDefault="00927893" w:rsidP="00927893">
      <w:pPr>
        <w:rPr>
          <w:sz w:val="26"/>
          <w:szCs w:val="26"/>
          <w:lang w:eastAsia="ru-RU"/>
        </w:rPr>
      </w:pPr>
    </w:p>
    <w:p w:rsidR="00927893" w:rsidRDefault="00927893" w:rsidP="00927893">
      <w:pPr>
        <w:rPr>
          <w:sz w:val="26"/>
          <w:szCs w:val="26"/>
          <w:lang w:eastAsia="ru-RU"/>
        </w:rPr>
      </w:pPr>
    </w:p>
    <w:p w:rsidR="00927893" w:rsidRDefault="00927893" w:rsidP="00927893">
      <w:pPr>
        <w:rPr>
          <w:sz w:val="26"/>
          <w:szCs w:val="26"/>
          <w:lang w:eastAsia="ru-RU"/>
        </w:rPr>
      </w:pPr>
    </w:p>
    <w:p w:rsidR="00927893" w:rsidRDefault="00927893" w:rsidP="00927893">
      <w:pPr>
        <w:rPr>
          <w:sz w:val="26"/>
          <w:szCs w:val="26"/>
          <w:lang w:eastAsia="ru-RU"/>
        </w:rPr>
      </w:pPr>
    </w:p>
    <w:p w:rsidR="00927893" w:rsidRDefault="00927893" w:rsidP="00927893">
      <w:pPr>
        <w:rPr>
          <w:sz w:val="26"/>
          <w:szCs w:val="26"/>
          <w:lang w:eastAsia="ru-RU"/>
        </w:rPr>
      </w:pPr>
    </w:p>
    <w:p w:rsidR="00927893" w:rsidRDefault="00927893" w:rsidP="00927893">
      <w:pPr>
        <w:rPr>
          <w:sz w:val="26"/>
          <w:szCs w:val="26"/>
          <w:lang w:eastAsia="ru-RU"/>
        </w:rPr>
      </w:pPr>
    </w:p>
    <w:p w:rsidR="00927893" w:rsidRDefault="00927893" w:rsidP="00927893">
      <w:pPr>
        <w:rPr>
          <w:sz w:val="26"/>
          <w:szCs w:val="26"/>
          <w:lang w:eastAsia="ru-RU"/>
        </w:rPr>
      </w:pPr>
    </w:p>
    <w:p w:rsidR="00927893" w:rsidRDefault="00927893" w:rsidP="00927893">
      <w:pPr>
        <w:rPr>
          <w:sz w:val="26"/>
          <w:szCs w:val="26"/>
          <w:lang w:eastAsia="ru-RU"/>
        </w:rPr>
      </w:pPr>
    </w:p>
    <w:p w:rsidR="00927893" w:rsidRDefault="00927893" w:rsidP="00927893">
      <w:pPr>
        <w:rPr>
          <w:sz w:val="26"/>
          <w:szCs w:val="26"/>
          <w:lang w:eastAsia="ru-RU"/>
        </w:rPr>
      </w:pPr>
    </w:p>
    <w:p w:rsidR="00927893" w:rsidRDefault="00927893" w:rsidP="00927893">
      <w:pPr>
        <w:rPr>
          <w:sz w:val="26"/>
          <w:szCs w:val="26"/>
          <w:lang w:eastAsia="ru-RU"/>
        </w:rPr>
      </w:pPr>
    </w:p>
    <w:p w:rsidR="00927893" w:rsidRDefault="00927893" w:rsidP="00927893">
      <w:pPr>
        <w:rPr>
          <w:sz w:val="26"/>
          <w:szCs w:val="26"/>
          <w:lang w:eastAsia="ru-RU"/>
        </w:rPr>
      </w:pPr>
    </w:p>
    <w:p w:rsidR="00927893" w:rsidRDefault="00927893" w:rsidP="00927893">
      <w:pPr>
        <w:rPr>
          <w:sz w:val="26"/>
          <w:szCs w:val="26"/>
          <w:lang w:eastAsia="ru-RU"/>
        </w:rPr>
      </w:pPr>
    </w:p>
    <w:p w:rsidR="00927893" w:rsidRDefault="00927893" w:rsidP="00927893">
      <w:pPr>
        <w:rPr>
          <w:sz w:val="26"/>
          <w:szCs w:val="26"/>
          <w:lang w:eastAsia="ru-RU"/>
        </w:rPr>
      </w:pPr>
    </w:p>
    <w:p w:rsidR="00927893" w:rsidRDefault="00927893" w:rsidP="00927893">
      <w:pPr>
        <w:rPr>
          <w:sz w:val="26"/>
          <w:szCs w:val="26"/>
          <w:lang w:eastAsia="ru-RU"/>
        </w:rPr>
      </w:pPr>
    </w:p>
    <w:p w:rsidR="00927893" w:rsidRPr="00927893" w:rsidRDefault="00927893" w:rsidP="00927893">
      <w:pPr>
        <w:keepNext/>
        <w:pageBreakBefore/>
        <w:tabs>
          <w:tab w:val="left" w:pos="1418"/>
        </w:tabs>
        <w:suppressAutoHyphens w:val="0"/>
        <w:ind w:left="426" w:right="284"/>
        <w:jc w:val="center"/>
        <w:outlineLvl w:val="0"/>
        <w:rPr>
          <w:b/>
          <w:bCs/>
          <w:caps/>
          <w:sz w:val="28"/>
          <w:lang w:eastAsia="ru-RU"/>
        </w:rPr>
      </w:pPr>
      <w:r w:rsidRPr="00927893">
        <w:rPr>
          <w:b/>
          <w:bCs/>
          <w:caps/>
          <w:sz w:val="28"/>
          <w:lang w:eastAsia="ru-RU"/>
        </w:rPr>
        <w:lastRenderedPageBreak/>
        <w:t>Цели и задачи Документа планирования</w:t>
      </w:r>
    </w:p>
    <w:p w:rsidR="00927893" w:rsidRPr="00927893" w:rsidRDefault="00927893" w:rsidP="00927893">
      <w:pPr>
        <w:ind w:firstLine="709"/>
        <w:jc w:val="both"/>
        <w:rPr>
          <w:sz w:val="26"/>
          <w:szCs w:val="26"/>
          <w:lang w:eastAsia="ru-RU"/>
        </w:rPr>
      </w:pPr>
    </w:p>
    <w:p w:rsidR="00927893" w:rsidRPr="00927893" w:rsidRDefault="00927893" w:rsidP="00927893">
      <w:pPr>
        <w:ind w:firstLine="709"/>
        <w:jc w:val="both"/>
        <w:rPr>
          <w:sz w:val="26"/>
          <w:szCs w:val="26"/>
          <w:lang w:eastAsia="ru-RU"/>
        </w:rPr>
      </w:pPr>
      <w:r w:rsidRPr="00927893">
        <w:rPr>
          <w:sz w:val="26"/>
          <w:szCs w:val="26"/>
          <w:lang w:eastAsia="ru-RU"/>
        </w:rPr>
        <w:t xml:space="preserve">Целью разработки Документа планирования является повышение качества транспортного обслуживания населения и снижение негативного влияния транспорта общего пользования на окружающую среду и здоровье людей. </w:t>
      </w:r>
    </w:p>
    <w:p w:rsidR="00927893" w:rsidRPr="00927893" w:rsidRDefault="00927893" w:rsidP="00927893">
      <w:pPr>
        <w:ind w:firstLine="709"/>
        <w:jc w:val="both"/>
        <w:rPr>
          <w:sz w:val="26"/>
          <w:szCs w:val="26"/>
          <w:lang w:eastAsia="ru-RU"/>
        </w:rPr>
      </w:pPr>
      <w:r w:rsidRPr="00927893">
        <w:rPr>
          <w:sz w:val="26"/>
          <w:szCs w:val="26"/>
          <w:lang w:eastAsia="ru-RU"/>
        </w:rPr>
        <w:t xml:space="preserve">Основными задачами Документа планирования являются: </w:t>
      </w:r>
    </w:p>
    <w:p w:rsidR="00927893" w:rsidRPr="00927893" w:rsidRDefault="00927893" w:rsidP="00927893">
      <w:pPr>
        <w:widowControl w:val="0"/>
        <w:tabs>
          <w:tab w:val="left" w:pos="992"/>
        </w:tabs>
        <w:ind w:firstLine="709"/>
        <w:contextualSpacing/>
        <w:jc w:val="both"/>
        <w:rPr>
          <w:color w:val="000000"/>
          <w:sz w:val="26"/>
          <w:szCs w:val="26"/>
          <w:lang w:eastAsia="ru-RU"/>
        </w:rPr>
      </w:pPr>
      <w:r w:rsidRPr="00927893">
        <w:rPr>
          <w:color w:val="000000"/>
          <w:sz w:val="26"/>
          <w:szCs w:val="26"/>
          <w:lang w:eastAsia="ru-RU"/>
        </w:rPr>
        <w:t xml:space="preserve">сокращение затрат времени населения на передвижения общественным транспортом; </w:t>
      </w:r>
    </w:p>
    <w:p w:rsidR="00927893" w:rsidRPr="00927893" w:rsidRDefault="00927893" w:rsidP="00927893">
      <w:pPr>
        <w:widowControl w:val="0"/>
        <w:tabs>
          <w:tab w:val="left" w:pos="992"/>
        </w:tabs>
        <w:ind w:left="709"/>
        <w:contextualSpacing/>
        <w:jc w:val="both"/>
        <w:rPr>
          <w:color w:val="000000"/>
          <w:sz w:val="26"/>
          <w:szCs w:val="26"/>
          <w:lang w:eastAsia="ru-RU"/>
        </w:rPr>
      </w:pPr>
      <w:r w:rsidRPr="00927893">
        <w:rPr>
          <w:color w:val="000000"/>
          <w:sz w:val="26"/>
          <w:szCs w:val="26"/>
          <w:lang w:eastAsia="ru-RU"/>
        </w:rPr>
        <w:t>повышение доступности общественного транспорта;</w:t>
      </w:r>
    </w:p>
    <w:p w:rsidR="00927893" w:rsidRPr="00927893" w:rsidRDefault="00927893" w:rsidP="00927893">
      <w:pPr>
        <w:widowControl w:val="0"/>
        <w:tabs>
          <w:tab w:val="left" w:pos="992"/>
        </w:tabs>
        <w:ind w:left="709"/>
        <w:contextualSpacing/>
        <w:jc w:val="both"/>
        <w:rPr>
          <w:color w:val="000000"/>
          <w:sz w:val="26"/>
          <w:szCs w:val="26"/>
          <w:lang w:eastAsia="ru-RU"/>
        </w:rPr>
      </w:pPr>
      <w:r w:rsidRPr="00927893">
        <w:rPr>
          <w:color w:val="000000"/>
          <w:sz w:val="26"/>
          <w:szCs w:val="26"/>
          <w:lang w:eastAsia="ru-RU"/>
        </w:rPr>
        <w:t>повышение рентабельности перевозок;</w:t>
      </w:r>
    </w:p>
    <w:p w:rsidR="00927893" w:rsidRPr="00927893" w:rsidRDefault="00927893" w:rsidP="00927893">
      <w:pPr>
        <w:widowControl w:val="0"/>
        <w:tabs>
          <w:tab w:val="left" w:pos="992"/>
        </w:tabs>
        <w:ind w:left="709"/>
        <w:contextualSpacing/>
        <w:jc w:val="both"/>
        <w:rPr>
          <w:color w:val="000000"/>
          <w:sz w:val="26"/>
          <w:szCs w:val="26"/>
          <w:lang w:eastAsia="ru-RU"/>
        </w:rPr>
      </w:pPr>
      <w:r w:rsidRPr="00927893">
        <w:rPr>
          <w:color w:val="000000"/>
          <w:sz w:val="26"/>
          <w:szCs w:val="26"/>
          <w:lang w:eastAsia="ru-RU"/>
        </w:rPr>
        <w:t>повышение привлекательности общественного транспорта.</w:t>
      </w:r>
    </w:p>
    <w:p w:rsidR="00927893" w:rsidRPr="00927893" w:rsidRDefault="00927893" w:rsidP="00927893">
      <w:pPr>
        <w:ind w:firstLine="709"/>
        <w:jc w:val="both"/>
        <w:rPr>
          <w:sz w:val="26"/>
          <w:szCs w:val="26"/>
          <w:lang w:eastAsia="ru-RU"/>
        </w:rPr>
      </w:pPr>
      <w:r w:rsidRPr="00927893">
        <w:rPr>
          <w:sz w:val="26"/>
          <w:szCs w:val="26"/>
          <w:lang w:eastAsia="ru-RU"/>
        </w:rPr>
        <w:t>Документ планирования включает группы мероприятий:</w:t>
      </w:r>
    </w:p>
    <w:p w:rsidR="008B05EB" w:rsidRPr="00663D4E" w:rsidRDefault="008B05EB" w:rsidP="008B05EB">
      <w:pPr>
        <w:pStyle w:val="a0"/>
        <w:tabs>
          <w:tab w:val="left" w:pos="1134"/>
        </w:tabs>
        <w:spacing w:after="0" w:line="240" w:lineRule="auto"/>
        <w:ind w:left="709" w:firstLine="0"/>
        <w:rPr>
          <w:sz w:val="26"/>
          <w:szCs w:val="26"/>
        </w:rPr>
      </w:pPr>
      <w:r w:rsidRPr="00663D4E">
        <w:rPr>
          <w:sz w:val="26"/>
          <w:szCs w:val="26"/>
        </w:rPr>
        <w:t>по оптимизации маршрутной сети</w:t>
      </w:r>
      <w:r>
        <w:rPr>
          <w:sz w:val="26"/>
          <w:szCs w:val="26"/>
        </w:rPr>
        <w:t>;</w:t>
      </w:r>
    </w:p>
    <w:p w:rsidR="008B05EB" w:rsidRPr="00663D4E" w:rsidRDefault="008B05EB" w:rsidP="008B05EB">
      <w:pPr>
        <w:pStyle w:val="a0"/>
        <w:tabs>
          <w:tab w:val="left" w:pos="1134"/>
        </w:tabs>
        <w:spacing w:after="0" w:line="240" w:lineRule="auto"/>
        <w:ind w:left="709" w:firstLine="0"/>
        <w:rPr>
          <w:sz w:val="26"/>
          <w:szCs w:val="26"/>
        </w:rPr>
      </w:pPr>
      <w:r w:rsidRPr="00663D4E">
        <w:rPr>
          <w:sz w:val="26"/>
          <w:szCs w:val="26"/>
        </w:rPr>
        <w:t>по обновлению и ремонту подвижного состава</w:t>
      </w:r>
      <w:r>
        <w:rPr>
          <w:sz w:val="26"/>
          <w:szCs w:val="26"/>
        </w:rPr>
        <w:t>;</w:t>
      </w:r>
    </w:p>
    <w:p w:rsidR="008B05EB" w:rsidRPr="00663D4E" w:rsidRDefault="008B05EB" w:rsidP="008B05EB">
      <w:pPr>
        <w:pStyle w:val="a0"/>
        <w:tabs>
          <w:tab w:val="left" w:pos="1134"/>
        </w:tabs>
        <w:spacing w:after="0" w:line="240" w:lineRule="auto"/>
        <w:ind w:left="709" w:firstLine="0"/>
        <w:rPr>
          <w:sz w:val="26"/>
          <w:szCs w:val="26"/>
        </w:rPr>
      </w:pPr>
      <w:r w:rsidRPr="00663D4E">
        <w:rPr>
          <w:sz w:val="26"/>
          <w:szCs w:val="26"/>
        </w:rPr>
        <w:t>по изменению тарифной политики и компенсации затрат от перехода на регулируемый тариф</w:t>
      </w:r>
      <w:r>
        <w:rPr>
          <w:sz w:val="26"/>
          <w:szCs w:val="26"/>
        </w:rPr>
        <w:t>;</w:t>
      </w:r>
    </w:p>
    <w:p w:rsidR="008B05EB" w:rsidRPr="00663D4E" w:rsidRDefault="008B05EB" w:rsidP="008B05EB">
      <w:pPr>
        <w:pStyle w:val="a0"/>
        <w:tabs>
          <w:tab w:val="left" w:pos="1134"/>
        </w:tabs>
        <w:spacing w:after="0" w:line="240" w:lineRule="auto"/>
        <w:ind w:left="709" w:firstLine="0"/>
        <w:rPr>
          <w:sz w:val="26"/>
          <w:szCs w:val="26"/>
        </w:rPr>
      </w:pPr>
      <w:r w:rsidRPr="00663D4E">
        <w:rPr>
          <w:sz w:val="26"/>
          <w:szCs w:val="26"/>
        </w:rPr>
        <w:t>по строительству и реконструкции объектов инфраструктуры наземного электрического транспорта</w:t>
      </w:r>
      <w:r>
        <w:rPr>
          <w:sz w:val="26"/>
          <w:szCs w:val="26"/>
        </w:rPr>
        <w:t>;</w:t>
      </w:r>
    </w:p>
    <w:p w:rsidR="008B05EB" w:rsidRPr="00663D4E" w:rsidRDefault="008B05EB" w:rsidP="008B05EB">
      <w:pPr>
        <w:pStyle w:val="a0"/>
        <w:tabs>
          <w:tab w:val="left" w:pos="1134"/>
        </w:tabs>
        <w:spacing w:after="0" w:line="240" w:lineRule="auto"/>
        <w:ind w:left="709" w:firstLine="0"/>
        <w:rPr>
          <w:sz w:val="26"/>
          <w:szCs w:val="26"/>
        </w:rPr>
      </w:pPr>
      <w:r w:rsidRPr="00663D4E">
        <w:rPr>
          <w:sz w:val="26"/>
          <w:szCs w:val="26"/>
        </w:rPr>
        <w:t>по строительству и реконструкции объектов инфраструктуры автомобильного транспорта</w:t>
      </w:r>
      <w:r>
        <w:rPr>
          <w:sz w:val="26"/>
          <w:szCs w:val="26"/>
        </w:rPr>
        <w:t>;</w:t>
      </w:r>
    </w:p>
    <w:p w:rsidR="008B05EB" w:rsidRPr="00663D4E" w:rsidRDefault="008B05EB" w:rsidP="008B05EB">
      <w:pPr>
        <w:pStyle w:val="a0"/>
        <w:tabs>
          <w:tab w:val="left" w:pos="1134"/>
        </w:tabs>
        <w:spacing w:after="0" w:line="240" w:lineRule="auto"/>
        <w:ind w:left="709" w:firstLine="0"/>
        <w:rPr>
          <w:sz w:val="26"/>
          <w:szCs w:val="26"/>
        </w:rPr>
      </w:pPr>
      <w:r w:rsidRPr="00663D4E">
        <w:rPr>
          <w:sz w:val="26"/>
          <w:szCs w:val="26"/>
        </w:rPr>
        <w:t>по строительству и ремонту отстойно-разворотных площа</w:t>
      </w:r>
      <w:r>
        <w:rPr>
          <w:sz w:val="26"/>
          <w:szCs w:val="26"/>
        </w:rPr>
        <w:t>до</w:t>
      </w:r>
      <w:r w:rsidRPr="00663D4E">
        <w:rPr>
          <w:sz w:val="26"/>
          <w:szCs w:val="26"/>
        </w:rPr>
        <w:t>к</w:t>
      </w:r>
      <w:r>
        <w:rPr>
          <w:sz w:val="26"/>
          <w:szCs w:val="26"/>
        </w:rPr>
        <w:t>;</w:t>
      </w:r>
    </w:p>
    <w:p w:rsidR="008B05EB" w:rsidRPr="00663D4E" w:rsidRDefault="008B05EB" w:rsidP="008B05EB">
      <w:pPr>
        <w:pStyle w:val="a0"/>
        <w:tabs>
          <w:tab w:val="left" w:pos="1134"/>
        </w:tabs>
        <w:spacing w:after="0" w:line="240" w:lineRule="auto"/>
        <w:ind w:left="709" w:firstLine="0"/>
        <w:rPr>
          <w:sz w:val="26"/>
          <w:szCs w:val="26"/>
        </w:rPr>
      </w:pPr>
      <w:r w:rsidRPr="00663D4E">
        <w:rPr>
          <w:sz w:val="26"/>
          <w:szCs w:val="26"/>
        </w:rPr>
        <w:t xml:space="preserve"> по строительству новых остановочных пунктов</w:t>
      </w:r>
      <w:r>
        <w:rPr>
          <w:sz w:val="26"/>
          <w:szCs w:val="26"/>
        </w:rPr>
        <w:t>;</w:t>
      </w:r>
    </w:p>
    <w:p w:rsidR="008B05EB" w:rsidRPr="00663D4E" w:rsidRDefault="008B05EB" w:rsidP="008B05EB">
      <w:pPr>
        <w:pStyle w:val="a0"/>
        <w:tabs>
          <w:tab w:val="left" w:pos="1134"/>
        </w:tabs>
        <w:spacing w:after="0" w:line="240" w:lineRule="auto"/>
        <w:ind w:left="709" w:firstLine="0"/>
        <w:rPr>
          <w:sz w:val="26"/>
          <w:szCs w:val="26"/>
        </w:rPr>
      </w:pPr>
      <w:r w:rsidRPr="00663D4E">
        <w:rPr>
          <w:sz w:val="26"/>
          <w:szCs w:val="26"/>
        </w:rPr>
        <w:t xml:space="preserve">по </w:t>
      </w:r>
      <w:r>
        <w:rPr>
          <w:sz w:val="26"/>
          <w:szCs w:val="26"/>
        </w:rPr>
        <w:t>до</w:t>
      </w:r>
      <w:r w:rsidRPr="00663D4E">
        <w:rPr>
          <w:sz w:val="26"/>
          <w:szCs w:val="26"/>
        </w:rPr>
        <w:t xml:space="preserve">ведению </w:t>
      </w:r>
      <w:r>
        <w:rPr>
          <w:sz w:val="26"/>
          <w:szCs w:val="26"/>
        </w:rPr>
        <w:t>до</w:t>
      </w:r>
      <w:r w:rsidRPr="00663D4E">
        <w:rPr>
          <w:sz w:val="26"/>
          <w:szCs w:val="26"/>
        </w:rPr>
        <w:t xml:space="preserve"> нормативного состояния существующих остановочных пунктов</w:t>
      </w:r>
      <w:r>
        <w:rPr>
          <w:sz w:val="26"/>
          <w:szCs w:val="26"/>
        </w:rPr>
        <w:t>;</w:t>
      </w:r>
    </w:p>
    <w:p w:rsidR="008B05EB" w:rsidRPr="00663D4E" w:rsidRDefault="008B05EB" w:rsidP="008B05EB">
      <w:pPr>
        <w:pStyle w:val="a0"/>
        <w:tabs>
          <w:tab w:val="left" w:pos="1134"/>
        </w:tabs>
        <w:spacing w:after="0" w:line="240" w:lineRule="auto"/>
        <w:ind w:left="709" w:firstLine="0"/>
        <w:rPr>
          <w:sz w:val="26"/>
          <w:szCs w:val="26"/>
        </w:rPr>
      </w:pPr>
      <w:r w:rsidRPr="00663D4E">
        <w:rPr>
          <w:sz w:val="26"/>
          <w:szCs w:val="26"/>
        </w:rPr>
        <w:t>в сфере контроля и управления движением</w:t>
      </w:r>
      <w:r>
        <w:rPr>
          <w:sz w:val="26"/>
          <w:szCs w:val="26"/>
        </w:rPr>
        <w:t>;</w:t>
      </w:r>
    </w:p>
    <w:p w:rsidR="008B05EB" w:rsidRPr="00663D4E" w:rsidRDefault="008B05EB" w:rsidP="008B05EB">
      <w:pPr>
        <w:pStyle w:val="a0"/>
        <w:tabs>
          <w:tab w:val="left" w:pos="1134"/>
        </w:tabs>
        <w:spacing w:after="0" w:line="240" w:lineRule="auto"/>
        <w:ind w:left="709" w:firstLine="0"/>
        <w:rPr>
          <w:sz w:val="26"/>
          <w:szCs w:val="26"/>
        </w:rPr>
      </w:pPr>
      <w:r w:rsidRPr="00663D4E">
        <w:rPr>
          <w:sz w:val="26"/>
          <w:szCs w:val="26"/>
        </w:rPr>
        <w:t>по повышению скорости сообщения общественного транспорта</w:t>
      </w:r>
      <w:r>
        <w:rPr>
          <w:sz w:val="26"/>
          <w:szCs w:val="26"/>
        </w:rPr>
        <w:t>;</w:t>
      </w:r>
    </w:p>
    <w:p w:rsidR="008B05EB" w:rsidRPr="00663D4E" w:rsidRDefault="008B05EB" w:rsidP="008B05EB">
      <w:pPr>
        <w:pStyle w:val="a0"/>
        <w:tabs>
          <w:tab w:val="left" w:pos="1134"/>
        </w:tabs>
        <w:spacing w:after="0" w:line="240" w:lineRule="auto"/>
        <w:ind w:left="709" w:firstLine="0"/>
        <w:rPr>
          <w:sz w:val="26"/>
          <w:szCs w:val="26"/>
        </w:rPr>
      </w:pPr>
      <w:r w:rsidRPr="00663D4E">
        <w:rPr>
          <w:sz w:val="26"/>
          <w:szCs w:val="26"/>
        </w:rPr>
        <w:t>в сфере обеспечения безопасности транспортных перемещений.</w:t>
      </w:r>
    </w:p>
    <w:p w:rsidR="00927893" w:rsidRPr="00927893" w:rsidRDefault="00927893" w:rsidP="00927893">
      <w:pPr>
        <w:ind w:firstLine="709"/>
        <w:jc w:val="both"/>
        <w:rPr>
          <w:sz w:val="26"/>
          <w:szCs w:val="26"/>
          <w:lang w:eastAsia="ru-RU"/>
        </w:rPr>
      </w:pPr>
      <w:r w:rsidRPr="00927893">
        <w:rPr>
          <w:sz w:val="26"/>
          <w:szCs w:val="26"/>
          <w:lang w:eastAsia="ru-RU"/>
        </w:rPr>
        <w:t>Перечень целевых показателей был сформирован с учетом Методических рекомендаций по разработке документов транспортного планирования субъектов Российской Федерации, утверждённых протоколом заседания рабочей группы проектного комитета по национальному проекту «Безопасные и качественные автомобильные дороги» от 12 августа 2019 г. № ИА-63.</w:t>
      </w:r>
    </w:p>
    <w:p w:rsidR="00927893" w:rsidRDefault="00927893" w:rsidP="00927893">
      <w:pPr>
        <w:rPr>
          <w:sz w:val="26"/>
          <w:szCs w:val="26"/>
          <w:lang w:eastAsia="ru-RU"/>
        </w:rPr>
      </w:pPr>
      <w:r w:rsidRPr="00927893">
        <w:rPr>
          <w:sz w:val="26"/>
          <w:szCs w:val="26"/>
          <w:lang w:eastAsia="ru-RU"/>
        </w:rPr>
        <w:t>Целевые показатели Документа планирования учитывают требования действующих нормативных документов и приведены в таблице 1.</w:t>
      </w:r>
    </w:p>
    <w:p w:rsidR="00927893" w:rsidRDefault="00927893" w:rsidP="00927893">
      <w:pPr>
        <w:rPr>
          <w:sz w:val="26"/>
          <w:szCs w:val="26"/>
          <w:lang w:eastAsia="ru-RU"/>
        </w:rPr>
      </w:pPr>
    </w:p>
    <w:p w:rsidR="00927893" w:rsidRPr="00927893" w:rsidRDefault="00927893" w:rsidP="00927893">
      <w:pPr>
        <w:ind w:firstLine="709"/>
        <w:jc w:val="right"/>
        <w:rPr>
          <w:sz w:val="26"/>
          <w:szCs w:val="26"/>
          <w:lang w:eastAsia="ru-RU"/>
        </w:rPr>
      </w:pPr>
      <w:r w:rsidRPr="00927893">
        <w:rPr>
          <w:sz w:val="26"/>
          <w:szCs w:val="26"/>
          <w:lang w:eastAsia="ru-RU"/>
        </w:rPr>
        <w:t xml:space="preserve">Таблица 1 </w:t>
      </w:r>
    </w:p>
    <w:p w:rsidR="00927893" w:rsidRPr="00927893" w:rsidRDefault="00927893" w:rsidP="00927893">
      <w:pPr>
        <w:ind w:firstLine="709"/>
        <w:jc w:val="right"/>
        <w:rPr>
          <w:sz w:val="26"/>
          <w:szCs w:val="26"/>
          <w:lang w:eastAsia="ru-RU"/>
        </w:rPr>
      </w:pPr>
    </w:p>
    <w:p w:rsidR="00927893" w:rsidRPr="00927893" w:rsidRDefault="00927893" w:rsidP="00927893">
      <w:pPr>
        <w:ind w:firstLine="709"/>
        <w:jc w:val="center"/>
        <w:rPr>
          <w:b/>
          <w:bCs/>
          <w:sz w:val="26"/>
          <w:szCs w:val="26"/>
          <w:lang w:eastAsia="ru-RU"/>
        </w:rPr>
      </w:pPr>
      <w:r w:rsidRPr="00927893">
        <w:rPr>
          <w:b/>
          <w:bCs/>
          <w:sz w:val="26"/>
          <w:szCs w:val="26"/>
          <w:lang w:eastAsia="ru-RU"/>
        </w:rPr>
        <w:t>Целевые показатели развития общественного транспорта</w:t>
      </w:r>
    </w:p>
    <w:p w:rsidR="00927893" w:rsidRPr="00927893" w:rsidRDefault="00927893" w:rsidP="00927893">
      <w:pPr>
        <w:ind w:firstLine="709"/>
        <w:jc w:val="center"/>
        <w:rPr>
          <w:b/>
          <w:bCs/>
          <w:sz w:val="26"/>
          <w:szCs w:val="26"/>
          <w:lang w:eastAsia="ru-RU"/>
        </w:rPr>
      </w:pPr>
    </w:p>
    <w:tbl>
      <w:tblPr>
        <w:tblStyle w:val="210"/>
        <w:tblW w:w="10207" w:type="dxa"/>
        <w:tblInd w:w="-227" w:type="dxa"/>
        <w:tblLayout w:type="fixed"/>
        <w:tblCellMar>
          <w:left w:w="57" w:type="dxa"/>
          <w:right w:w="57" w:type="dxa"/>
        </w:tblCellMar>
        <w:tblLook w:val="04A0" w:firstRow="1" w:lastRow="0" w:firstColumn="1" w:lastColumn="0" w:noHBand="0" w:noVBand="1"/>
      </w:tblPr>
      <w:tblGrid>
        <w:gridCol w:w="4537"/>
        <w:gridCol w:w="5670"/>
      </w:tblGrid>
      <w:tr w:rsidR="00927893" w:rsidRPr="00927893" w:rsidTr="00927893">
        <w:trPr>
          <w:trHeight w:hRule="exact" w:val="340"/>
        </w:trPr>
        <w:tc>
          <w:tcPr>
            <w:tcW w:w="10207" w:type="dxa"/>
            <w:gridSpan w:val="2"/>
            <w:tcBorders>
              <w:left w:val="single" w:sz="4" w:space="0" w:color="auto"/>
              <w:bottom w:val="single" w:sz="4" w:space="0" w:color="auto"/>
              <w:right w:val="single" w:sz="4" w:space="0" w:color="auto"/>
            </w:tcBorders>
            <w:vAlign w:val="center"/>
          </w:tcPr>
          <w:p w:rsidR="00927893" w:rsidRPr="00927893" w:rsidRDefault="00927893" w:rsidP="00927893">
            <w:pPr>
              <w:ind w:left="32"/>
              <w:contextualSpacing/>
              <w:jc w:val="center"/>
              <w:rPr>
                <w:rFonts w:eastAsia="Calibri"/>
                <w:sz w:val="26"/>
                <w:szCs w:val="26"/>
                <w:lang w:eastAsia="en-US"/>
              </w:rPr>
            </w:pPr>
            <w:r w:rsidRPr="00927893">
              <w:rPr>
                <w:rFonts w:eastAsia="Calibri"/>
                <w:b/>
                <w:bCs/>
                <w:sz w:val="26"/>
                <w:szCs w:val="26"/>
                <w:lang w:eastAsia="en-US"/>
              </w:rPr>
              <w:t>Значение показателя</w:t>
            </w:r>
          </w:p>
          <w:p w:rsidR="00927893" w:rsidRPr="00927893" w:rsidRDefault="00927893" w:rsidP="00927893">
            <w:pPr>
              <w:ind w:left="32"/>
              <w:contextualSpacing/>
              <w:jc w:val="center"/>
              <w:rPr>
                <w:rFonts w:eastAsia="Calibri"/>
                <w:sz w:val="26"/>
                <w:szCs w:val="26"/>
                <w:lang w:eastAsia="en-US"/>
              </w:rPr>
            </w:pPr>
            <w:r w:rsidRPr="00927893">
              <w:rPr>
                <w:rFonts w:eastAsia="Calibri"/>
                <w:sz w:val="26"/>
                <w:szCs w:val="26"/>
                <w:lang w:eastAsia="en-US"/>
              </w:rPr>
              <w:t>2</w:t>
            </w:r>
          </w:p>
          <w:p w:rsidR="00927893" w:rsidRPr="00927893" w:rsidRDefault="00927893" w:rsidP="00927893">
            <w:pPr>
              <w:ind w:left="32"/>
              <w:contextualSpacing/>
              <w:jc w:val="center"/>
              <w:rPr>
                <w:rFonts w:eastAsia="Calibri"/>
                <w:sz w:val="26"/>
                <w:szCs w:val="26"/>
                <w:lang w:eastAsia="en-US"/>
              </w:rPr>
            </w:pPr>
            <w:r w:rsidRPr="00927893">
              <w:rPr>
                <w:rFonts w:eastAsia="Calibri"/>
                <w:sz w:val="26"/>
                <w:szCs w:val="26"/>
                <w:lang w:eastAsia="en-US"/>
              </w:rPr>
              <w:t>3</w:t>
            </w:r>
          </w:p>
        </w:tc>
      </w:tr>
      <w:tr w:rsidR="00927893" w:rsidRPr="00927893" w:rsidTr="00927893">
        <w:trPr>
          <w:trHeight w:hRule="exact" w:val="639"/>
        </w:trPr>
        <w:tc>
          <w:tcPr>
            <w:tcW w:w="4537" w:type="dxa"/>
            <w:tcBorders>
              <w:left w:val="single" w:sz="4" w:space="0" w:color="auto"/>
              <w:bottom w:val="single" w:sz="4" w:space="0" w:color="auto"/>
              <w:right w:val="single" w:sz="4" w:space="0" w:color="auto"/>
            </w:tcBorders>
            <w:vAlign w:val="center"/>
          </w:tcPr>
          <w:p w:rsidR="00927893" w:rsidRPr="00927893" w:rsidRDefault="00927893" w:rsidP="00927893">
            <w:pPr>
              <w:ind w:left="32"/>
              <w:contextualSpacing/>
              <w:jc w:val="center"/>
              <w:rPr>
                <w:rFonts w:eastAsia="Calibri"/>
                <w:sz w:val="26"/>
                <w:szCs w:val="26"/>
                <w:highlight w:val="yellow"/>
                <w:lang w:eastAsia="en-US"/>
              </w:rPr>
            </w:pPr>
            <w:r w:rsidRPr="00927893">
              <w:rPr>
                <w:rFonts w:eastAsia="Calibri"/>
                <w:b/>
                <w:bCs/>
                <w:sz w:val="26"/>
                <w:szCs w:val="26"/>
                <w:lang w:eastAsia="en-US"/>
              </w:rPr>
              <w:t>Показатель</w:t>
            </w:r>
          </w:p>
        </w:tc>
        <w:tc>
          <w:tcPr>
            <w:tcW w:w="5670" w:type="dxa"/>
            <w:tcBorders>
              <w:top w:val="single" w:sz="4" w:space="0" w:color="auto"/>
              <w:left w:val="single" w:sz="4" w:space="0" w:color="auto"/>
              <w:bottom w:val="single" w:sz="4" w:space="0" w:color="auto"/>
              <w:right w:val="single" w:sz="4" w:space="0" w:color="auto"/>
            </w:tcBorders>
            <w:vAlign w:val="center"/>
          </w:tcPr>
          <w:p w:rsidR="00927893" w:rsidRPr="00927893" w:rsidRDefault="00927893" w:rsidP="00927893">
            <w:pPr>
              <w:ind w:left="32"/>
              <w:contextualSpacing/>
              <w:jc w:val="center"/>
              <w:rPr>
                <w:rFonts w:eastAsia="Calibri"/>
                <w:sz w:val="26"/>
                <w:szCs w:val="26"/>
                <w:lang w:eastAsia="en-US"/>
              </w:rPr>
            </w:pPr>
            <w:r w:rsidRPr="00927893">
              <w:rPr>
                <w:rFonts w:eastAsia="Calibri"/>
                <w:b/>
                <w:bCs/>
                <w:sz w:val="26"/>
                <w:szCs w:val="26"/>
                <w:lang w:eastAsia="en-US"/>
              </w:rPr>
              <w:t>краткосрочная перспектива</w:t>
            </w:r>
          </w:p>
        </w:tc>
      </w:tr>
      <w:tr w:rsidR="00927893" w:rsidRPr="00927893" w:rsidTr="00927893">
        <w:trPr>
          <w:trHeight w:val="20"/>
        </w:trPr>
        <w:tc>
          <w:tcPr>
            <w:tcW w:w="4537"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ind w:left="32"/>
              <w:contextualSpacing/>
              <w:jc w:val="both"/>
              <w:rPr>
                <w:rFonts w:eastAsia="Calibri"/>
                <w:sz w:val="26"/>
                <w:szCs w:val="26"/>
                <w:lang w:eastAsia="en-US"/>
              </w:rPr>
            </w:pPr>
            <w:r w:rsidRPr="00927893">
              <w:rPr>
                <w:rFonts w:eastAsia="Calibri"/>
                <w:sz w:val="26"/>
                <w:szCs w:val="26"/>
                <w:lang w:eastAsia="en-US"/>
              </w:rPr>
              <w:t>Переход к осуществлению перевозок пассажиров и багажа по регулируемым тарифам</w:t>
            </w:r>
          </w:p>
        </w:tc>
        <w:tc>
          <w:tcPr>
            <w:tcW w:w="5670"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suppressAutoHyphens w:val="0"/>
              <w:autoSpaceDE w:val="0"/>
              <w:autoSpaceDN w:val="0"/>
              <w:adjustRightInd w:val="0"/>
              <w:ind w:left="60" w:hanging="60"/>
              <w:jc w:val="both"/>
              <w:rPr>
                <w:rFonts w:eastAsia="Calibri"/>
                <w:color w:val="000000"/>
                <w:sz w:val="26"/>
                <w:szCs w:val="26"/>
                <w:lang w:eastAsia="en-US"/>
              </w:rPr>
            </w:pPr>
            <w:r w:rsidRPr="00927893">
              <w:rPr>
                <w:rFonts w:eastAsia="Calibri"/>
                <w:color w:val="000000"/>
                <w:sz w:val="26"/>
                <w:szCs w:val="26"/>
                <w:lang w:eastAsia="en-US"/>
              </w:rPr>
              <w:t>Доля маршрутов, осуществляющих перевозки по регулируемым тарифам, – 15%</w:t>
            </w:r>
          </w:p>
          <w:p w:rsidR="00927893" w:rsidRPr="00927893" w:rsidRDefault="00927893" w:rsidP="00927893">
            <w:pPr>
              <w:suppressAutoHyphens w:val="0"/>
              <w:autoSpaceDE w:val="0"/>
              <w:autoSpaceDN w:val="0"/>
              <w:adjustRightInd w:val="0"/>
              <w:ind w:left="60" w:hanging="60"/>
              <w:jc w:val="both"/>
              <w:rPr>
                <w:rFonts w:eastAsia="Calibri"/>
                <w:color w:val="000000"/>
                <w:sz w:val="26"/>
                <w:szCs w:val="26"/>
                <w:lang w:eastAsia="en-US"/>
              </w:rPr>
            </w:pPr>
          </w:p>
          <w:p w:rsidR="00927893" w:rsidRPr="00927893" w:rsidRDefault="00927893" w:rsidP="00927893">
            <w:pPr>
              <w:suppressAutoHyphens w:val="0"/>
              <w:autoSpaceDE w:val="0"/>
              <w:autoSpaceDN w:val="0"/>
              <w:adjustRightInd w:val="0"/>
              <w:ind w:left="60" w:hanging="60"/>
              <w:jc w:val="both"/>
              <w:rPr>
                <w:rFonts w:eastAsia="Calibri"/>
                <w:color w:val="000000"/>
                <w:sz w:val="26"/>
                <w:szCs w:val="26"/>
                <w:lang w:eastAsia="en-US"/>
              </w:rPr>
            </w:pPr>
          </w:p>
        </w:tc>
      </w:tr>
      <w:tr w:rsidR="00927893" w:rsidRPr="00927893" w:rsidTr="00927893">
        <w:trPr>
          <w:trHeight w:val="20"/>
        </w:trPr>
        <w:tc>
          <w:tcPr>
            <w:tcW w:w="4537"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ind w:left="32"/>
              <w:contextualSpacing/>
              <w:jc w:val="both"/>
              <w:rPr>
                <w:rFonts w:eastAsia="Calibri"/>
                <w:sz w:val="26"/>
                <w:szCs w:val="26"/>
                <w:lang w:eastAsia="en-US"/>
              </w:rPr>
            </w:pPr>
            <w:r w:rsidRPr="00927893">
              <w:rPr>
                <w:rFonts w:eastAsia="Calibri"/>
                <w:color w:val="000000"/>
                <w:sz w:val="26"/>
                <w:szCs w:val="26"/>
                <w:lang w:eastAsia="en-US"/>
              </w:rPr>
              <w:t>Наличие системы безналичной оплаты</w:t>
            </w:r>
          </w:p>
        </w:tc>
        <w:tc>
          <w:tcPr>
            <w:tcW w:w="5670"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suppressAutoHyphens w:val="0"/>
              <w:autoSpaceDE w:val="0"/>
              <w:autoSpaceDN w:val="0"/>
              <w:adjustRightInd w:val="0"/>
              <w:ind w:left="60"/>
              <w:jc w:val="both"/>
              <w:rPr>
                <w:rFonts w:eastAsia="Calibri"/>
                <w:color w:val="000000"/>
                <w:sz w:val="26"/>
                <w:szCs w:val="26"/>
                <w:lang w:eastAsia="en-US"/>
              </w:rPr>
            </w:pPr>
            <w:r w:rsidRPr="00927893">
              <w:rPr>
                <w:rFonts w:eastAsia="Calibri"/>
                <w:color w:val="000000"/>
                <w:sz w:val="26"/>
                <w:szCs w:val="26"/>
                <w:lang w:eastAsia="en-US"/>
              </w:rPr>
              <w:t>Доля подвижного состава, оборудованного системой безналичной оплаты проезда, – 100%</w:t>
            </w:r>
          </w:p>
        </w:tc>
      </w:tr>
      <w:tr w:rsidR="00927893" w:rsidRPr="00927893" w:rsidTr="00927893">
        <w:trPr>
          <w:trHeight w:val="20"/>
        </w:trPr>
        <w:tc>
          <w:tcPr>
            <w:tcW w:w="4537"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suppressAutoHyphens w:val="0"/>
              <w:autoSpaceDE w:val="0"/>
              <w:autoSpaceDN w:val="0"/>
              <w:adjustRightInd w:val="0"/>
              <w:ind w:left="60"/>
              <w:jc w:val="both"/>
              <w:rPr>
                <w:rFonts w:eastAsia="Calibri"/>
                <w:color w:val="000000"/>
                <w:sz w:val="26"/>
                <w:szCs w:val="26"/>
                <w:lang w:eastAsia="en-US"/>
              </w:rPr>
            </w:pPr>
            <w:r w:rsidRPr="00927893">
              <w:rPr>
                <w:rFonts w:eastAsia="Calibri"/>
                <w:color w:val="000000"/>
                <w:sz w:val="26"/>
                <w:szCs w:val="26"/>
                <w:lang w:eastAsia="en-US"/>
              </w:rPr>
              <w:lastRenderedPageBreak/>
              <w:t>Наличие сервиса для населения с возможностью отслеживания движения транспортных средств, используемых для осуществления перевозок пассажиров и багажа по маршрутам регулярных перевозок, в режиме реального времени («онлайн»)</w:t>
            </w:r>
          </w:p>
        </w:tc>
        <w:tc>
          <w:tcPr>
            <w:tcW w:w="5670"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suppressAutoHyphens w:val="0"/>
              <w:autoSpaceDE w:val="0"/>
              <w:autoSpaceDN w:val="0"/>
              <w:adjustRightInd w:val="0"/>
              <w:ind w:left="60"/>
              <w:jc w:val="both"/>
              <w:rPr>
                <w:rFonts w:eastAsia="Calibri"/>
                <w:color w:val="000000"/>
                <w:sz w:val="26"/>
                <w:szCs w:val="26"/>
                <w:lang w:eastAsia="en-US"/>
              </w:rPr>
            </w:pPr>
            <w:r w:rsidRPr="00927893">
              <w:rPr>
                <w:rFonts w:eastAsia="Calibri"/>
                <w:color w:val="000000"/>
                <w:sz w:val="26"/>
                <w:szCs w:val="26"/>
                <w:lang w:eastAsia="en-US"/>
              </w:rPr>
              <w:t>Доля ТС отображаемых в онлайн системе, – 100%</w:t>
            </w:r>
          </w:p>
        </w:tc>
      </w:tr>
      <w:tr w:rsidR="00927893" w:rsidRPr="00927893" w:rsidTr="00927893">
        <w:trPr>
          <w:trHeight w:val="20"/>
        </w:trPr>
        <w:tc>
          <w:tcPr>
            <w:tcW w:w="4537"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ind w:left="32"/>
              <w:contextualSpacing/>
              <w:jc w:val="both"/>
              <w:rPr>
                <w:rFonts w:eastAsia="Calibri"/>
                <w:sz w:val="26"/>
                <w:szCs w:val="26"/>
                <w:lang w:eastAsia="en-US"/>
              </w:rPr>
            </w:pPr>
            <w:r w:rsidRPr="00927893">
              <w:rPr>
                <w:rFonts w:eastAsia="Calibri"/>
                <w:sz w:val="26"/>
                <w:szCs w:val="26"/>
                <w:lang w:eastAsia="en-US"/>
              </w:rPr>
              <w:t>Надежность сообщения</w:t>
            </w:r>
          </w:p>
        </w:tc>
        <w:tc>
          <w:tcPr>
            <w:tcW w:w="5670"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suppressAutoHyphens w:val="0"/>
              <w:autoSpaceDE w:val="0"/>
              <w:autoSpaceDN w:val="0"/>
              <w:adjustRightInd w:val="0"/>
              <w:ind w:left="60"/>
              <w:jc w:val="both"/>
              <w:rPr>
                <w:rFonts w:eastAsia="Calibri"/>
                <w:color w:val="000000"/>
                <w:sz w:val="26"/>
                <w:szCs w:val="26"/>
                <w:lang w:eastAsia="en-US"/>
              </w:rPr>
            </w:pPr>
            <w:r w:rsidRPr="00927893">
              <w:rPr>
                <w:rFonts w:eastAsia="Calibri"/>
                <w:color w:val="000000"/>
                <w:sz w:val="26"/>
                <w:szCs w:val="26"/>
                <w:lang w:eastAsia="en-US"/>
              </w:rPr>
              <w:t xml:space="preserve">Количество рейсов, выполненных с отклонением от расписания (интервала движения), - не более 15% </w:t>
            </w:r>
          </w:p>
        </w:tc>
      </w:tr>
      <w:tr w:rsidR="00927893" w:rsidRPr="00927893" w:rsidTr="00927893">
        <w:trPr>
          <w:trHeight w:val="20"/>
        </w:trPr>
        <w:tc>
          <w:tcPr>
            <w:tcW w:w="4537"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ind w:left="32"/>
              <w:contextualSpacing/>
              <w:jc w:val="both"/>
              <w:rPr>
                <w:rFonts w:eastAsia="Calibri"/>
                <w:sz w:val="26"/>
                <w:szCs w:val="26"/>
                <w:lang w:eastAsia="en-US"/>
              </w:rPr>
            </w:pPr>
            <w:r w:rsidRPr="00927893">
              <w:rPr>
                <w:rFonts w:eastAsia="Calibri"/>
                <w:sz w:val="26"/>
                <w:szCs w:val="26"/>
                <w:lang w:eastAsia="en-US"/>
              </w:rPr>
              <w:t>Работы, выполненные электрическим подвижным составом</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927893" w:rsidRPr="00927893" w:rsidRDefault="00927893" w:rsidP="00927893">
            <w:pPr>
              <w:suppressAutoHyphens w:val="0"/>
              <w:autoSpaceDE w:val="0"/>
              <w:autoSpaceDN w:val="0"/>
              <w:adjustRightInd w:val="0"/>
              <w:ind w:left="60"/>
              <w:jc w:val="both"/>
              <w:rPr>
                <w:rFonts w:eastAsia="Calibri"/>
                <w:color w:val="000000"/>
                <w:sz w:val="26"/>
                <w:szCs w:val="26"/>
                <w:lang w:eastAsia="en-US"/>
              </w:rPr>
            </w:pPr>
            <w:r w:rsidRPr="00927893">
              <w:rPr>
                <w:rFonts w:eastAsia="Calibri"/>
                <w:sz w:val="26"/>
                <w:szCs w:val="26"/>
                <w:lang w:eastAsia="en-US"/>
              </w:rPr>
              <w:t xml:space="preserve">Доля транспортной работы, выполненная электрическим подвижным составом, - не менее 10% </w:t>
            </w:r>
          </w:p>
        </w:tc>
      </w:tr>
      <w:tr w:rsidR="00927893" w:rsidRPr="00927893" w:rsidTr="00927893">
        <w:trPr>
          <w:trHeight w:val="20"/>
        </w:trPr>
        <w:tc>
          <w:tcPr>
            <w:tcW w:w="4537"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ind w:left="32"/>
              <w:contextualSpacing/>
              <w:jc w:val="both"/>
              <w:rPr>
                <w:rFonts w:eastAsia="Calibri"/>
                <w:sz w:val="26"/>
                <w:szCs w:val="26"/>
                <w:lang w:eastAsia="en-US"/>
              </w:rPr>
            </w:pPr>
            <w:r w:rsidRPr="00927893">
              <w:rPr>
                <w:rFonts w:eastAsia="Calibri"/>
                <w:sz w:val="26"/>
                <w:szCs w:val="26"/>
                <w:lang w:eastAsia="en-US"/>
              </w:rPr>
              <w:t>Экологические и технические требования к подвижному составу</w:t>
            </w:r>
          </w:p>
        </w:tc>
        <w:tc>
          <w:tcPr>
            <w:tcW w:w="5670"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suppressAutoHyphens w:val="0"/>
              <w:autoSpaceDE w:val="0"/>
              <w:autoSpaceDN w:val="0"/>
              <w:adjustRightInd w:val="0"/>
              <w:ind w:left="60"/>
              <w:jc w:val="both"/>
              <w:rPr>
                <w:rFonts w:eastAsia="Calibri"/>
                <w:color w:val="000000"/>
                <w:sz w:val="26"/>
                <w:szCs w:val="26"/>
                <w:lang w:eastAsia="en-US"/>
              </w:rPr>
            </w:pPr>
            <w:r w:rsidRPr="00927893">
              <w:rPr>
                <w:rFonts w:eastAsia="Calibri"/>
                <w:sz w:val="26"/>
                <w:szCs w:val="26"/>
                <w:lang w:eastAsia="en-US"/>
              </w:rPr>
              <w:t>Доля подвижного состава, осуществляющего регулярные перевозки на территории Владикавказской агломерации и соответствующего экологическим и техническим требованиям действующих нормативных документов, – 100%</w:t>
            </w:r>
          </w:p>
        </w:tc>
      </w:tr>
      <w:tr w:rsidR="00927893" w:rsidRPr="00927893" w:rsidTr="00927893">
        <w:trPr>
          <w:trHeight w:val="20"/>
        </w:trPr>
        <w:tc>
          <w:tcPr>
            <w:tcW w:w="4537"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ind w:left="32"/>
              <w:contextualSpacing/>
              <w:jc w:val="both"/>
              <w:rPr>
                <w:rFonts w:eastAsia="Calibri"/>
                <w:sz w:val="26"/>
                <w:szCs w:val="26"/>
                <w:lang w:eastAsia="en-US"/>
              </w:rPr>
            </w:pPr>
            <w:r w:rsidRPr="00927893">
              <w:rPr>
                <w:rFonts w:eastAsia="Calibri"/>
                <w:sz w:val="26"/>
                <w:szCs w:val="26"/>
                <w:lang w:eastAsia="en-US"/>
              </w:rPr>
              <w:t>Повышение комфортности перевозок</w:t>
            </w:r>
          </w:p>
        </w:tc>
        <w:tc>
          <w:tcPr>
            <w:tcW w:w="5670"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suppressAutoHyphens w:val="0"/>
              <w:autoSpaceDE w:val="0"/>
              <w:autoSpaceDN w:val="0"/>
              <w:adjustRightInd w:val="0"/>
              <w:ind w:left="60"/>
              <w:jc w:val="both"/>
              <w:rPr>
                <w:rFonts w:eastAsia="Calibri"/>
                <w:color w:val="000000"/>
                <w:sz w:val="26"/>
                <w:szCs w:val="26"/>
                <w:lang w:eastAsia="en-US"/>
              </w:rPr>
            </w:pPr>
            <w:r w:rsidRPr="00927893">
              <w:rPr>
                <w:rFonts w:eastAsia="Calibri"/>
                <w:color w:val="000000"/>
                <w:sz w:val="26"/>
                <w:szCs w:val="26"/>
                <w:lang w:eastAsia="en-US"/>
              </w:rPr>
              <w:t>Исключение подвижного состава особо малого класса (менее 15 пассажиров), - 40%</w:t>
            </w:r>
          </w:p>
        </w:tc>
      </w:tr>
      <w:tr w:rsidR="00927893" w:rsidRPr="00927893" w:rsidTr="00927893">
        <w:trPr>
          <w:trHeight w:val="20"/>
        </w:trPr>
        <w:tc>
          <w:tcPr>
            <w:tcW w:w="4537" w:type="dxa"/>
            <w:tcBorders>
              <w:top w:val="single" w:sz="4" w:space="0" w:color="auto"/>
              <w:left w:val="single" w:sz="4" w:space="0" w:color="auto"/>
              <w:bottom w:val="single" w:sz="4" w:space="0" w:color="auto"/>
              <w:right w:val="single" w:sz="4" w:space="0" w:color="auto"/>
            </w:tcBorders>
            <w:hideMark/>
          </w:tcPr>
          <w:p w:rsidR="00927893" w:rsidRPr="00927893" w:rsidRDefault="00927893" w:rsidP="00927893">
            <w:pPr>
              <w:ind w:left="32"/>
              <w:contextualSpacing/>
              <w:jc w:val="both"/>
              <w:rPr>
                <w:rFonts w:eastAsia="Calibri"/>
                <w:sz w:val="26"/>
                <w:szCs w:val="26"/>
                <w:lang w:eastAsia="en-US"/>
              </w:rPr>
            </w:pPr>
            <w:r w:rsidRPr="00927893">
              <w:rPr>
                <w:rFonts w:eastAsia="Calibri"/>
                <w:color w:val="000000"/>
                <w:sz w:val="26"/>
                <w:szCs w:val="26"/>
                <w:lang w:eastAsia="en-US"/>
              </w:rPr>
              <w:t>Доступность транспортной системы для маломобильных групп населения</w:t>
            </w:r>
          </w:p>
        </w:tc>
        <w:tc>
          <w:tcPr>
            <w:tcW w:w="5670" w:type="dxa"/>
            <w:tcBorders>
              <w:top w:val="single" w:sz="4" w:space="0" w:color="auto"/>
              <w:left w:val="single" w:sz="4" w:space="0" w:color="auto"/>
              <w:bottom w:val="single" w:sz="4" w:space="0" w:color="auto"/>
              <w:right w:val="single" w:sz="4" w:space="0" w:color="auto"/>
            </w:tcBorders>
            <w:hideMark/>
          </w:tcPr>
          <w:p w:rsidR="00927893" w:rsidRPr="00927893" w:rsidRDefault="00927893" w:rsidP="00927893">
            <w:pPr>
              <w:suppressAutoHyphens w:val="0"/>
              <w:autoSpaceDE w:val="0"/>
              <w:autoSpaceDN w:val="0"/>
              <w:adjustRightInd w:val="0"/>
              <w:ind w:left="60"/>
              <w:jc w:val="both"/>
              <w:rPr>
                <w:rFonts w:eastAsia="Calibri"/>
                <w:color w:val="000000"/>
                <w:sz w:val="26"/>
                <w:szCs w:val="26"/>
                <w:lang w:eastAsia="en-US"/>
              </w:rPr>
            </w:pPr>
            <w:r w:rsidRPr="00927893">
              <w:rPr>
                <w:rFonts w:eastAsia="Calibri"/>
                <w:color w:val="000000"/>
                <w:sz w:val="26"/>
                <w:szCs w:val="26"/>
                <w:lang w:eastAsia="en-US"/>
              </w:rPr>
              <w:t>Количество подвижного состава, оборудованного для перевозки маломобильных групп населения, - не реже</w:t>
            </w:r>
          </w:p>
          <w:p w:rsidR="00927893" w:rsidRPr="00927893" w:rsidRDefault="00927893" w:rsidP="00927893">
            <w:pPr>
              <w:suppressAutoHyphens w:val="0"/>
              <w:autoSpaceDE w:val="0"/>
              <w:autoSpaceDN w:val="0"/>
              <w:adjustRightInd w:val="0"/>
              <w:ind w:left="60"/>
              <w:jc w:val="both"/>
              <w:rPr>
                <w:rFonts w:eastAsia="Calibri"/>
                <w:color w:val="000000"/>
                <w:sz w:val="26"/>
                <w:szCs w:val="26"/>
                <w:lang w:eastAsia="en-US"/>
              </w:rPr>
            </w:pPr>
            <w:r w:rsidRPr="00927893">
              <w:rPr>
                <w:rFonts w:eastAsia="Calibri"/>
                <w:color w:val="000000"/>
                <w:sz w:val="26"/>
                <w:szCs w:val="26"/>
                <w:lang w:eastAsia="en-US"/>
              </w:rPr>
              <w:t>1 единицы в 20 минут на каждом маршруте;</w:t>
            </w:r>
          </w:p>
          <w:p w:rsidR="00927893" w:rsidRPr="00927893" w:rsidRDefault="00927893" w:rsidP="00927893">
            <w:pPr>
              <w:suppressAutoHyphens w:val="0"/>
              <w:autoSpaceDE w:val="0"/>
              <w:autoSpaceDN w:val="0"/>
              <w:adjustRightInd w:val="0"/>
              <w:ind w:left="60"/>
              <w:jc w:val="both"/>
              <w:rPr>
                <w:rFonts w:eastAsia="Calibri"/>
                <w:color w:val="000000"/>
                <w:sz w:val="26"/>
                <w:szCs w:val="26"/>
                <w:lang w:eastAsia="en-US"/>
              </w:rPr>
            </w:pPr>
            <w:r w:rsidRPr="00927893">
              <w:rPr>
                <w:rFonts w:eastAsia="Calibri"/>
                <w:color w:val="000000"/>
                <w:sz w:val="26"/>
                <w:szCs w:val="26"/>
                <w:lang w:eastAsia="en-US"/>
              </w:rPr>
              <w:t>Доля остановочных пунктов, обустроенных для обслуживания маломобильных групп населения, – не менее 9%</w:t>
            </w:r>
          </w:p>
        </w:tc>
      </w:tr>
      <w:tr w:rsidR="00927893" w:rsidRPr="00927893" w:rsidTr="00927893">
        <w:trPr>
          <w:trHeight w:val="20"/>
        </w:trPr>
        <w:tc>
          <w:tcPr>
            <w:tcW w:w="4537"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ind w:left="32"/>
              <w:contextualSpacing/>
              <w:jc w:val="both"/>
              <w:rPr>
                <w:rFonts w:eastAsia="Calibri"/>
                <w:sz w:val="26"/>
                <w:szCs w:val="26"/>
                <w:lang w:eastAsia="en-US"/>
              </w:rPr>
            </w:pPr>
            <w:r w:rsidRPr="00927893">
              <w:rPr>
                <w:rFonts w:eastAsia="Calibri"/>
                <w:color w:val="000000"/>
                <w:sz w:val="26"/>
                <w:szCs w:val="26"/>
                <w:lang w:eastAsia="en-US"/>
              </w:rPr>
              <w:t>Обустройство остановочных пунктов</w:t>
            </w:r>
          </w:p>
        </w:tc>
        <w:tc>
          <w:tcPr>
            <w:tcW w:w="5670" w:type="dxa"/>
            <w:tcBorders>
              <w:top w:val="single" w:sz="4" w:space="0" w:color="auto"/>
              <w:left w:val="single" w:sz="4" w:space="0" w:color="auto"/>
              <w:bottom w:val="single" w:sz="4" w:space="0" w:color="auto"/>
              <w:right w:val="single" w:sz="4" w:space="0" w:color="auto"/>
            </w:tcBorders>
          </w:tcPr>
          <w:p w:rsidR="00927893" w:rsidRPr="00927893" w:rsidRDefault="00927893" w:rsidP="00927893">
            <w:pPr>
              <w:suppressAutoHyphens w:val="0"/>
              <w:autoSpaceDE w:val="0"/>
              <w:autoSpaceDN w:val="0"/>
              <w:adjustRightInd w:val="0"/>
              <w:ind w:left="60"/>
              <w:jc w:val="both"/>
              <w:rPr>
                <w:rFonts w:eastAsia="Calibri"/>
                <w:sz w:val="26"/>
                <w:szCs w:val="26"/>
                <w:lang w:eastAsia="en-US"/>
              </w:rPr>
            </w:pPr>
            <w:r w:rsidRPr="00927893">
              <w:rPr>
                <w:rFonts w:eastAsia="Calibri"/>
                <w:color w:val="000000"/>
                <w:sz w:val="26"/>
                <w:szCs w:val="26"/>
                <w:lang w:eastAsia="en-US"/>
              </w:rPr>
              <w:t>Остановочные пункты оборудованы информационными табличками с указанием названия остановочного пункта, перечня обслуживаемых маршрутов и расписания /интервала их движения, техническими средствами организации дорожного движения (дорожные знаки, разметка, ограждения), освещением –100%</w:t>
            </w:r>
          </w:p>
        </w:tc>
      </w:tr>
      <w:tr w:rsidR="00927893" w:rsidRPr="00927893" w:rsidTr="00927893">
        <w:trPr>
          <w:trHeight w:val="1070"/>
        </w:trPr>
        <w:tc>
          <w:tcPr>
            <w:tcW w:w="4537" w:type="dxa"/>
            <w:tcBorders>
              <w:top w:val="single" w:sz="4" w:space="0" w:color="auto"/>
              <w:left w:val="single" w:sz="4" w:space="0" w:color="auto"/>
              <w:bottom w:val="single" w:sz="4" w:space="0" w:color="auto"/>
              <w:right w:val="single" w:sz="4" w:space="0" w:color="auto"/>
            </w:tcBorders>
            <w:hideMark/>
          </w:tcPr>
          <w:p w:rsidR="00927893" w:rsidRPr="00927893" w:rsidRDefault="00927893" w:rsidP="00927893">
            <w:pPr>
              <w:ind w:left="32"/>
              <w:contextualSpacing/>
              <w:jc w:val="both"/>
              <w:rPr>
                <w:rFonts w:eastAsia="Calibri"/>
                <w:sz w:val="26"/>
                <w:szCs w:val="26"/>
                <w:lang w:eastAsia="en-US"/>
              </w:rPr>
            </w:pPr>
            <w:r w:rsidRPr="00927893">
              <w:rPr>
                <w:rFonts w:eastAsia="Calibri"/>
                <w:sz w:val="26"/>
                <w:szCs w:val="26"/>
                <w:lang w:eastAsia="en-US"/>
              </w:rPr>
              <w:t xml:space="preserve">Территориальная доступность остановочных пунктов </w:t>
            </w:r>
          </w:p>
        </w:tc>
        <w:tc>
          <w:tcPr>
            <w:tcW w:w="5670" w:type="dxa"/>
            <w:tcBorders>
              <w:top w:val="single" w:sz="4" w:space="0" w:color="auto"/>
              <w:left w:val="single" w:sz="4" w:space="0" w:color="auto"/>
              <w:bottom w:val="single" w:sz="4" w:space="0" w:color="auto"/>
              <w:right w:val="single" w:sz="4" w:space="0" w:color="auto"/>
            </w:tcBorders>
            <w:hideMark/>
          </w:tcPr>
          <w:p w:rsidR="00927893" w:rsidRPr="00927893" w:rsidRDefault="00927893" w:rsidP="00927893">
            <w:pPr>
              <w:suppressAutoHyphens w:val="0"/>
              <w:autoSpaceDE w:val="0"/>
              <w:autoSpaceDN w:val="0"/>
              <w:adjustRightInd w:val="0"/>
              <w:ind w:left="60"/>
              <w:jc w:val="both"/>
              <w:rPr>
                <w:rFonts w:eastAsia="Calibri"/>
                <w:color w:val="000000"/>
                <w:sz w:val="26"/>
                <w:szCs w:val="26"/>
                <w:lang w:eastAsia="en-US"/>
              </w:rPr>
            </w:pPr>
            <w:r w:rsidRPr="00927893">
              <w:rPr>
                <w:rFonts w:eastAsia="Calibri"/>
                <w:color w:val="000000"/>
                <w:sz w:val="26"/>
                <w:szCs w:val="26"/>
                <w:lang w:eastAsia="en-US"/>
              </w:rPr>
              <w:t>Уровень обслуживания населения маршрутами в радиусе пешеходной доступности:</w:t>
            </w:r>
          </w:p>
          <w:p w:rsidR="00927893" w:rsidRPr="00927893" w:rsidRDefault="00927893" w:rsidP="00927893">
            <w:pPr>
              <w:suppressAutoHyphens w:val="0"/>
              <w:autoSpaceDE w:val="0"/>
              <w:autoSpaceDN w:val="0"/>
              <w:adjustRightInd w:val="0"/>
              <w:ind w:left="60"/>
              <w:jc w:val="both"/>
              <w:rPr>
                <w:rFonts w:eastAsia="Calibri"/>
                <w:color w:val="000000"/>
                <w:sz w:val="26"/>
                <w:szCs w:val="26"/>
                <w:lang w:eastAsia="en-US"/>
              </w:rPr>
            </w:pPr>
            <w:r w:rsidRPr="00927893">
              <w:rPr>
                <w:rFonts w:eastAsia="Calibri"/>
                <w:color w:val="000000"/>
                <w:sz w:val="26"/>
                <w:szCs w:val="26"/>
                <w:lang w:eastAsia="en-US"/>
              </w:rPr>
              <w:t>100 % - в зонах средне- и многоэтажной застройки;</w:t>
            </w:r>
          </w:p>
          <w:p w:rsidR="00927893" w:rsidRPr="00927893" w:rsidRDefault="00927893" w:rsidP="00927893">
            <w:pPr>
              <w:suppressAutoHyphens w:val="0"/>
              <w:autoSpaceDE w:val="0"/>
              <w:autoSpaceDN w:val="0"/>
              <w:adjustRightInd w:val="0"/>
              <w:ind w:left="60"/>
              <w:jc w:val="both"/>
              <w:rPr>
                <w:rFonts w:eastAsia="Calibri"/>
                <w:sz w:val="26"/>
                <w:szCs w:val="26"/>
                <w:lang w:eastAsia="en-US"/>
              </w:rPr>
            </w:pPr>
            <w:r w:rsidRPr="00927893">
              <w:rPr>
                <w:rFonts w:eastAsia="Calibri"/>
                <w:color w:val="000000"/>
                <w:sz w:val="26"/>
                <w:szCs w:val="26"/>
                <w:lang w:eastAsia="en-US"/>
              </w:rPr>
              <w:t xml:space="preserve">90 % – в зонах малоэтажной и усадебной застройки </w:t>
            </w:r>
          </w:p>
        </w:tc>
      </w:tr>
    </w:tbl>
    <w:p w:rsidR="00927893" w:rsidRDefault="00927893" w:rsidP="00927893"/>
    <w:p w:rsidR="00927893" w:rsidRDefault="00927893" w:rsidP="00927893"/>
    <w:p w:rsidR="00927893" w:rsidRDefault="00927893" w:rsidP="00927893"/>
    <w:p w:rsidR="00927893" w:rsidRDefault="00927893" w:rsidP="00927893"/>
    <w:p w:rsidR="00927893" w:rsidRDefault="00927893" w:rsidP="00927893"/>
    <w:p w:rsidR="00927893" w:rsidRDefault="00927893" w:rsidP="00927893"/>
    <w:p w:rsidR="00927893" w:rsidRDefault="00927893" w:rsidP="00927893"/>
    <w:p w:rsidR="00927893" w:rsidRPr="00927893" w:rsidRDefault="00927893" w:rsidP="00927893">
      <w:pPr>
        <w:keepNext/>
        <w:pageBreakBefore/>
        <w:tabs>
          <w:tab w:val="left" w:pos="1418"/>
        </w:tabs>
        <w:suppressAutoHyphens w:val="0"/>
        <w:ind w:left="426" w:right="284"/>
        <w:jc w:val="center"/>
        <w:outlineLvl w:val="0"/>
        <w:rPr>
          <w:b/>
          <w:bCs/>
          <w:caps/>
          <w:sz w:val="26"/>
          <w:szCs w:val="26"/>
          <w:lang w:eastAsia="ru-RU"/>
        </w:rPr>
      </w:pPr>
      <w:r w:rsidRPr="00927893">
        <w:rPr>
          <w:b/>
          <w:bCs/>
          <w:caps/>
          <w:sz w:val="26"/>
          <w:szCs w:val="26"/>
          <w:lang w:eastAsia="ru-RU"/>
        </w:rPr>
        <w:lastRenderedPageBreak/>
        <w:t xml:space="preserve">1. </w:t>
      </w:r>
      <w:r w:rsidRPr="00927893">
        <w:rPr>
          <w:b/>
          <w:bCs/>
          <w:sz w:val="26"/>
          <w:szCs w:val="26"/>
          <w:lang w:eastAsia="ru-RU"/>
        </w:rPr>
        <w:t>Документ планирования регулярных перевозок Владикавказской агломерации на краткосрочную перспективу</w:t>
      </w:r>
    </w:p>
    <w:p w:rsidR="00927893" w:rsidRPr="00927893" w:rsidRDefault="00927893" w:rsidP="00927893">
      <w:pPr>
        <w:ind w:firstLine="709"/>
        <w:jc w:val="center"/>
        <w:rPr>
          <w:szCs w:val="22"/>
          <w:lang w:eastAsia="ru-RU"/>
        </w:rPr>
      </w:pPr>
    </w:p>
    <w:p w:rsidR="00927893" w:rsidRPr="00927893" w:rsidRDefault="00927893" w:rsidP="00927893">
      <w:pPr>
        <w:numPr>
          <w:ilvl w:val="1"/>
          <w:numId w:val="3"/>
        </w:numPr>
        <w:suppressAutoHyphens w:val="0"/>
        <w:ind w:right="284"/>
        <w:jc w:val="center"/>
        <w:rPr>
          <w:b/>
          <w:bCs/>
          <w:sz w:val="26"/>
          <w:szCs w:val="26"/>
          <w:lang w:eastAsia="en-US"/>
        </w:rPr>
      </w:pPr>
      <w:bookmarkStart w:id="8" w:name="_Hlk109390800"/>
      <w:r w:rsidRPr="00927893">
        <w:rPr>
          <w:b/>
          <w:bCs/>
          <w:sz w:val="26"/>
          <w:szCs w:val="26"/>
          <w:lang w:eastAsia="en-US"/>
        </w:rPr>
        <w:t>Мероприятия по оптимизации маршрутной сети пассажирского транспорта</w:t>
      </w:r>
    </w:p>
    <w:p w:rsidR="00927893" w:rsidRPr="00927893" w:rsidRDefault="00927893" w:rsidP="00927893">
      <w:pPr>
        <w:ind w:left="1429"/>
        <w:jc w:val="both"/>
        <w:rPr>
          <w:b/>
          <w:bCs/>
          <w:sz w:val="26"/>
          <w:szCs w:val="26"/>
          <w:lang w:eastAsia="en-US"/>
        </w:rPr>
      </w:pPr>
    </w:p>
    <w:p w:rsidR="00927893" w:rsidRPr="00927893" w:rsidRDefault="00927893" w:rsidP="00927893">
      <w:pPr>
        <w:ind w:firstLine="709"/>
        <w:jc w:val="both"/>
        <w:rPr>
          <w:sz w:val="26"/>
          <w:szCs w:val="26"/>
          <w:lang w:eastAsia="en-US"/>
        </w:rPr>
      </w:pPr>
      <w:r w:rsidRPr="00927893">
        <w:rPr>
          <w:sz w:val="26"/>
          <w:szCs w:val="26"/>
          <w:lang w:eastAsia="en-US"/>
        </w:rPr>
        <w:t>Основными принципами оптимизации маршрутной сети на краткосрочную перспективу являются:</w:t>
      </w:r>
    </w:p>
    <w:p w:rsidR="00927893" w:rsidRPr="00927893" w:rsidRDefault="00927893" w:rsidP="00927893">
      <w:pPr>
        <w:ind w:firstLine="709"/>
        <w:jc w:val="both"/>
        <w:rPr>
          <w:sz w:val="26"/>
          <w:szCs w:val="26"/>
          <w:lang w:eastAsia="en-US"/>
        </w:rPr>
      </w:pPr>
      <w:r w:rsidRPr="00927893">
        <w:rPr>
          <w:sz w:val="26"/>
          <w:szCs w:val="26"/>
          <w:lang w:eastAsia="en-US"/>
        </w:rPr>
        <w:t xml:space="preserve">минимальные изменения структуры транспортной и маршрутной сетей; </w:t>
      </w:r>
    </w:p>
    <w:p w:rsidR="00927893" w:rsidRPr="00927893" w:rsidRDefault="00927893" w:rsidP="00927893">
      <w:pPr>
        <w:ind w:firstLine="709"/>
        <w:jc w:val="both"/>
        <w:rPr>
          <w:sz w:val="26"/>
          <w:szCs w:val="26"/>
          <w:lang w:eastAsia="en-US"/>
        </w:rPr>
      </w:pPr>
      <w:r w:rsidRPr="00927893">
        <w:rPr>
          <w:sz w:val="26"/>
          <w:szCs w:val="26"/>
          <w:lang w:eastAsia="en-US"/>
        </w:rPr>
        <w:t>изменение графика работы подвижного состава общественного транспорта;</w:t>
      </w:r>
    </w:p>
    <w:p w:rsidR="00927893" w:rsidRPr="00927893" w:rsidRDefault="00927893" w:rsidP="00927893">
      <w:pPr>
        <w:ind w:firstLine="709"/>
        <w:jc w:val="both"/>
        <w:rPr>
          <w:sz w:val="26"/>
          <w:szCs w:val="26"/>
          <w:lang w:eastAsia="en-US"/>
        </w:rPr>
      </w:pPr>
      <w:r w:rsidRPr="00927893">
        <w:rPr>
          <w:sz w:val="26"/>
          <w:szCs w:val="26"/>
          <w:lang w:eastAsia="en-US"/>
        </w:rPr>
        <w:t>повышение параметров качества транспортного обслуживания населения общественным транспортом;</w:t>
      </w:r>
    </w:p>
    <w:p w:rsidR="00927893" w:rsidRPr="00927893" w:rsidRDefault="00927893" w:rsidP="00927893">
      <w:pPr>
        <w:ind w:firstLine="709"/>
        <w:jc w:val="both"/>
        <w:rPr>
          <w:sz w:val="26"/>
          <w:szCs w:val="26"/>
          <w:lang w:eastAsia="en-US"/>
        </w:rPr>
      </w:pPr>
      <w:r w:rsidRPr="00927893">
        <w:rPr>
          <w:sz w:val="26"/>
          <w:szCs w:val="26"/>
          <w:lang w:eastAsia="en-US"/>
        </w:rPr>
        <w:t>сокращение нагрузки на улично-дорожную сеть от подвижного состава общественного транспорта.</w:t>
      </w:r>
    </w:p>
    <w:bookmarkEnd w:id="8"/>
    <w:p w:rsidR="00927893" w:rsidRPr="00927893" w:rsidRDefault="00927893" w:rsidP="00927893">
      <w:pPr>
        <w:ind w:firstLine="709"/>
        <w:jc w:val="both"/>
        <w:rPr>
          <w:sz w:val="26"/>
          <w:szCs w:val="26"/>
          <w:lang w:eastAsia="en-US"/>
        </w:rPr>
      </w:pPr>
      <w:r w:rsidRPr="00927893">
        <w:rPr>
          <w:sz w:val="26"/>
          <w:szCs w:val="26"/>
          <w:lang w:eastAsia="en-US"/>
        </w:rPr>
        <w:t>Мероприятия по оптимизации маршрутной сети на территории Владикавказской агломерации на краткосрочную перспективу предусматривают:</w:t>
      </w:r>
    </w:p>
    <w:p w:rsidR="00927893" w:rsidRPr="00927893" w:rsidRDefault="00927893" w:rsidP="00927893">
      <w:pPr>
        <w:widowControl w:val="0"/>
        <w:tabs>
          <w:tab w:val="left" w:pos="992"/>
        </w:tabs>
        <w:ind w:firstLine="709"/>
        <w:contextualSpacing/>
        <w:jc w:val="both"/>
        <w:rPr>
          <w:color w:val="000000"/>
          <w:sz w:val="26"/>
          <w:szCs w:val="26"/>
          <w:lang w:eastAsia="ru-RU"/>
        </w:rPr>
      </w:pPr>
      <w:r w:rsidRPr="00927893">
        <w:rPr>
          <w:color w:val="000000"/>
          <w:sz w:val="26"/>
          <w:szCs w:val="26"/>
          <w:lang w:eastAsia="ru-RU"/>
        </w:rPr>
        <w:t>снижение уровня дублирования трасс ряда маршрутов регулярных перевозок пассажиров и багажа на автомобильном транспорте и городском наземном электрическом транспорте, в том числе дублирования трамвайных маршрутов автобусными;</w:t>
      </w:r>
    </w:p>
    <w:p w:rsidR="00927893" w:rsidRPr="00927893" w:rsidRDefault="00927893" w:rsidP="00927893">
      <w:pPr>
        <w:widowControl w:val="0"/>
        <w:tabs>
          <w:tab w:val="left" w:pos="992"/>
        </w:tabs>
        <w:ind w:firstLine="709"/>
        <w:contextualSpacing/>
        <w:jc w:val="both"/>
        <w:rPr>
          <w:color w:val="000000"/>
          <w:sz w:val="26"/>
          <w:szCs w:val="26"/>
          <w:lang w:eastAsia="ru-RU"/>
        </w:rPr>
      </w:pPr>
      <w:r w:rsidRPr="00927893">
        <w:rPr>
          <w:color w:val="000000"/>
          <w:sz w:val="26"/>
          <w:szCs w:val="26"/>
          <w:lang w:eastAsia="ru-RU"/>
        </w:rPr>
        <w:t>организацию новых и/или корректировку трасс существующих маршрутов для обеспечения транспортного обслуживания территорий, характеризующихся низким уровнем транспортной доступности.</w:t>
      </w:r>
    </w:p>
    <w:p w:rsidR="00927893" w:rsidRPr="00927893" w:rsidRDefault="00927893" w:rsidP="00927893">
      <w:pPr>
        <w:ind w:firstLine="709"/>
        <w:jc w:val="both"/>
        <w:rPr>
          <w:sz w:val="26"/>
          <w:szCs w:val="26"/>
          <w:lang w:eastAsia="ru-RU"/>
        </w:rPr>
      </w:pPr>
      <w:r w:rsidRPr="00927893">
        <w:rPr>
          <w:sz w:val="26"/>
          <w:szCs w:val="26"/>
          <w:lang w:eastAsia="ru-RU"/>
        </w:rPr>
        <w:t>Оптимизация маршрутной сети на краткосрочную перспективу предусматривает (таблица 2):</w:t>
      </w:r>
    </w:p>
    <w:p w:rsidR="00927893" w:rsidRPr="00927893" w:rsidRDefault="00927893" w:rsidP="00927893">
      <w:pPr>
        <w:widowControl w:val="0"/>
        <w:tabs>
          <w:tab w:val="left" w:pos="992"/>
        </w:tabs>
        <w:ind w:left="709"/>
        <w:contextualSpacing/>
        <w:jc w:val="both"/>
        <w:rPr>
          <w:color w:val="000000"/>
          <w:sz w:val="26"/>
          <w:szCs w:val="26"/>
          <w:lang w:eastAsia="ru-RU"/>
        </w:rPr>
      </w:pPr>
      <w:r w:rsidRPr="00927893">
        <w:rPr>
          <w:color w:val="000000"/>
          <w:sz w:val="26"/>
          <w:szCs w:val="26"/>
          <w:lang w:eastAsia="ru-RU"/>
        </w:rPr>
        <w:t>корректировку трасс 24 действующих муниципальных маршрутов;</w:t>
      </w:r>
    </w:p>
    <w:p w:rsidR="00927893" w:rsidRPr="00927893" w:rsidRDefault="00927893" w:rsidP="00927893">
      <w:pPr>
        <w:widowControl w:val="0"/>
        <w:tabs>
          <w:tab w:val="left" w:pos="992"/>
        </w:tabs>
        <w:ind w:left="709"/>
        <w:contextualSpacing/>
        <w:jc w:val="both"/>
        <w:rPr>
          <w:color w:val="000000"/>
          <w:sz w:val="26"/>
          <w:szCs w:val="26"/>
          <w:lang w:eastAsia="ru-RU"/>
        </w:rPr>
      </w:pPr>
      <w:r w:rsidRPr="00927893">
        <w:rPr>
          <w:color w:val="000000"/>
          <w:sz w:val="26"/>
          <w:szCs w:val="26"/>
          <w:lang w:eastAsia="ru-RU"/>
        </w:rPr>
        <w:t>отмену 14 действующих муниципальных автобусных маршрутов.</w:t>
      </w:r>
    </w:p>
    <w:p w:rsidR="00927893" w:rsidRDefault="00927893" w:rsidP="00927893">
      <w:pPr>
        <w:ind w:firstLine="709"/>
        <w:jc w:val="both"/>
        <w:rPr>
          <w:sz w:val="26"/>
          <w:szCs w:val="26"/>
          <w:lang w:eastAsia="ru-RU"/>
        </w:rPr>
      </w:pPr>
      <w:r w:rsidRPr="00927893">
        <w:rPr>
          <w:sz w:val="26"/>
          <w:szCs w:val="26"/>
          <w:lang w:eastAsia="ru-RU"/>
        </w:rPr>
        <w:t>Разработанная маршрутная сеть включает 39 муниципальных маршрутов в Владикавказской агломерации, в том числе 31 автобусный и 8 трамвайных маршрутов (2 из них сезонные).</w:t>
      </w:r>
    </w:p>
    <w:p w:rsidR="00927893" w:rsidRDefault="00927893" w:rsidP="00927893">
      <w:pPr>
        <w:ind w:firstLine="709"/>
        <w:jc w:val="both"/>
        <w:rPr>
          <w:sz w:val="26"/>
          <w:szCs w:val="26"/>
          <w:lang w:eastAsia="ru-RU"/>
        </w:rPr>
      </w:pPr>
    </w:p>
    <w:p w:rsidR="00927893" w:rsidRPr="00927893" w:rsidRDefault="00927893" w:rsidP="00927893">
      <w:pPr>
        <w:keepNext/>
        <w:jc w:val="right"/>
        <w:outlineLvl w:val="5"/>
        <w:rPr>
          <w:sz w:val="26"/>
          <w:szCs w:val="26"/>
          <w:lang w:eastAsia="ru-RU"/>
        </w:rPr>
      </w:pPr>
      <w:r w:rsidRPr="00927893">
        <w:rPr>
          <w:sz w:val="26"/>
          <w:szCs w:val="26"/>
          <w:lang w:eastAsia="ru-RU"/>
        </w:rPr>
        <w:t>Таблица 2</w:t>
      </w:r>
    </w:p>
    <w:p w:rsidR="00927893" w:rsidRPr="00927893" w:rsidRDefault="00927893" w:rsidP="00927893">
      <w:pPr>
        <w:keepNext/>
        <w:jc w:val="right"/>
        <w:outlineLvl w:val="5"/>
        <w:rPr>
          <w:sz w:val="26"/>
          <w:szCs w:val="26"/>
          <w:lang w:eastAsia="ru-RU"/>
        </w:rPr>
      </w:pPr>
    </w:p>
    <w:p w:rsidR="00927893" w:rsidRPr="00927893" w:rsidRDefault="00927893" w:rsidP="00927893">
      <w:pPr>
        <w:keepNext/>
        <w:jc w:val="center"/>
        <w:outlineLvl w:val="5"/>
        <w:rPr>
          <w:b/>
          <w:bCs/>
          <w:sz w:val="26"/>
          <w:szCs w:val="26"/>
          <w:lang w:eastAsia="ru-RU"/>
        </w:rPr>
      </w:pPr>
      <w:r w:rsidRPr="00927893">
        <w:rPr>
          <w:b/>
          <w:bCs/>
          <w:sz w:val="26"/>
          <w:szCs w:val="26"/>
          <w:lang w:eastAsia="ru-RU"/>
        </w:rPr>
        <w:t xml:space="preserve"> Результаты оптимизации маршрутной сети на 2024 года</w:t>
      </w:r>
    </w:p>
    <w:p w:rsidR="00927893" w:rsidRPr="00927893" w:rsidRDefault="00927893" w:rsidP="00927893">
      <w:pPr>
        <w:keepNext/>
        <w:jc w:val="both"/>
        <w:outlineLvl w:val="5"/>
        <w:rPr>
          <w:b/>
          <w:bCs/>
          <w:sz w:val="26"/>
          <w:szCs w:val="26"/>
          <w:lang w:eastAsia="ru-RU"/>
        </w:rPr>
      </w:pPr>
    </w:p>
    <w:tbl>
      <w:tblPr>
        <w:tblStyle w:val="31"/>
        <w:tblpPr w:leftFromText="180" w:rightFromText="180" w:vertAnchor="text" w:tblpX="28" w:tblpY="1"/>
        <w:tblOverlap w:val="never"/>
        <w:tblW w:w="9639" w:type="dxa"/>
        <w:tblLook w:val="04A0" w:firstRow="1" w:lastRow="0" w:firstColumn="1" w:lastColumn="0" w:noHBand="0" w:noVBand="1"/>
      </w:tblPr>
      <w:tblGrid>
        <w:gridCol w:w="2134"/>
        <w:gridCol w:w="1378"/>
        <w:gridCol w:w="1276"/>
        <w:gridCol w:w="1524"/>
        <w:gridCol w:w="1385"/>
        <w:gridCol w:w="1942"/>
      </w:tblGrid>
      <w:tr w:rsidR="00927893" w:rsidRPr="00927893" w:rsidTr="00927893">
        <w:trPr>
          <w:trHeight w:val="385"/>
          <w:tblHeader/>
        </w:trPr>
        <w:tc>
          <w:tcPr>
            <w:tcW w:w="2134" w:type="dxa"/>
            <w:vMerge w:val="restart"/>
            <w:tcMar>
              <w:left w:w="28" w:type="dxa"/>
              <w:right w:w="28" w:type="dxa"/>
            </w:tcMar>
            <w:vAlign w:val="center"/>
          </w:tcPr>
          <w:p w:rsidR="00927893" w:rsidRPr="00927893" w:rsidRDefault="00927893" w:rsidP="00927893">
            <w:pPr>
              <w:suppressAutoHyphens w:val="0"/>
              <w:ind w:left="36"/>
              <w:jc w:val="center"/>
              <w:rPr>
                <w:b/>
                <w:bCs/>
                <w:lang w:eastAsia="x-none"/>
              </w:rPr>
            </w:pPr>
            <w:r w:rsidRPr="00927893">
              <w:rPr>
                <w:b/>
                <w:bCs/>
                <w:lang w:eastAsia="x-none"/>
              </w:rPr>
              <w:t>Мероприятие</w:t>
            </w:r>
          </w:p>
        </w:tc>
        <w:tc>
          <w:tcPr>
            <w:tcW w:w="1378" w:type="dxa"/>
            <w:vMerge w:val="restart"/>
            <w:tcMar>
              <w:left w:w="28" w:type="dxa"/>
              <w:right w:w="28" w:type="dxa"/>
            </w:tcMar>
            <w:vAlign w:val="center"/>
          </w:tcPr>
          <w:p w:rsidR="00927893" w:rsidRPr="00927893" w:rsidRDefault="00927893" w:rsidP="00927893">
            <w:pPr>
              <w:suppressAutoHyphens w:val="0"/>
              <w:ind w:right="39"/>
              <w:jc w:val="center"/>
              <w:rPr>
                <w:b/>
                <w:bCs/>
                <w:lang w:eastAsia="x-none"/>
              </w:rPr>
            </w:pPr>
            <w:r w:rsidRPr="00927893">
              <w:rPr>
                <w:b/>
                <w:bCs/>
                <w:lang w:eastAsia="x-none"/>
              </w:rPr>
              <w:t>Количество маршрутов</w:t>
            </w:r>
          </w:p>
        </w:tc>
        <w:tc>
          <w:tcPr>
            <w:tcW w:w="2800" w:type="dxa"/>
            <w:gridSpan w:val="2"/>
            <w:tcMar>
              <w:left w:w="28" w:type="dxa"/>
              <w:right w:w="28" w:type="dxa"/>
            </w:tcMar>
            <w:vAlign w:val="center"/>
          </w:tcPr>
          <w:p w:rsidR="00927893" w:rsidRPr="00927893" w:rsidRDefault="00927893" w:rsidP="00927893">
            <w:pPr>
              <w:suppressAutoHyphens w:val="0"/>
              <w:ind w:left="82" w:right="145"/>
              <w:jc w:val="center"/>
              <w:rPr>
                <w:b/>
                <w:bCs/>
                <w:lang w:eastAsia="x-none"/>
              </w:rPr>
            </w:pPr>
            <w:r w:rsidRPr="00927893">
              <w:rPr>
                <w:b/>
                <w:bCs/>
                <w:lang w:eastAsia="x-none"/>
              </w:rPr>
              <w:t>Трамвай</w:t>
            </w:r>
          </w:p>
        </w:tc>
        <w:tc>
          <w:tcPr>
            <w:tcW w:w="3327" w:type="dxa"/>
            <w:gridSpan w:val="2"/>
            <w:tcMar>
              <w:left w:w="28" w:type="dxa"/>
              <w:right w:w="28" w:type="dxa"/>
            </w:tcMar>
            <w:vAlign w:val="center"/>
          </w:tcPr>
          <w:p w:rsidR="00927893" w:rsidRPr="00927893" w:rsidRDefault="00927893" w:rsidP="00927893">
            <w:pPr>
              <w:suppressAutoHyphens w:val="0"/>
              <w:ind w:left="79"/>
              <w:jc w:val="center"/>
              <w:rPr>
                <w:b/>
                <w:bCs/>
                <w:lang w:eastAsia="x-none"/>
              </w:rPr>
            </w:pPr>
            <w:r w:rsidRPr="00927893">
              <w:rPr>
                <w:b/>
                <w:bCs/>
                <w:lang w:eastAsia="x-none"/>
              </w:rPr>
              <w:t>Автобус</w:t>
            </w:r>
          </w:p>
        </w:tc>
      </w:tr>
      <w:tr w:rsidR="00927893" w:rsidRPr="00927893" w:rsidTr="00927893">
        <w:trPr>
          <w:trHeight w:val="648"/>
          <w:tblHeader/>
        </w:trPr>
        <w:tc>
          <w:tcPr>
            <w:tcW w:w="2134" w:type="dxa"/>
            <w:vMerge/>
            <w:tcMar>
              <w:left w:w="28" w:type="dxa"/>
              <w:right w:w="28" w:type="dxa"/>
            </w:tcMar>
            <w:vAlign w:val="center"/>
          </w:tcPr>
          <w:p w:rsidR="00927893" w:rsidRPr="00927893" w:rsidRDefault="00927893" w:rsidP="00927893">
            <w:pPr>
              <w:suppressAutoHyphens w:val="0"/>
              <w:ind w:left="36"/>
              <w:jc w:val="both"/>
              <w:rPr>
                <w:b/>
                <w:bCs/>
                <w:lang w:eastAsia="x-none"/>
              </w:rPr>
            </w:pPr>
          </w:p>
        </w:tc>
        <w:tc>
          <w:tcPr>
            <w:tcW w:w="1378" w:type="dxa"/>
            <w:vMerge/>
            <w:tcMar>
              <w:left w:w="28" w:type="dxa"/>
              <w:right w:w="28" w:type="dxa"/>
            </w:tcMar>
            <w:vAlign w:val="center"/>
          </w:tcPr>
          <w:p w:rsidR="00927893" w:rsidRPr="00927893" w:rsidRDefault="00927893" w:rsidP="00927893">
            <w:pPr>
              <w:suppressAutoHyphens w:val="0"/>
              <w:ind w:left="119" w:right="39"/>
              <w:jc w:val="both"/>
              <w:rPr>
                <w:b/>
                <w:bCs/>
                <w:lang w:eastAsia="x-none"/>
              </w:rPr>
            </w:pPr>
          </w:p>
        </w:tc>
        <w:tc>
          <w:tcPr>
            <w:tcW w:w="1276" w:type="dxa"/>
            <w:tcMar>
              <w:left w:w="28" w:type="dxa"/>
              <w:right w:w="28" w:type="dxa"/>
            </w:tcMar>
            <w:vAlign w:val="center"/>
          </w:tcPr>
          <w:p w:rsidR="00927893" w:rsidRPr="00927893" w:rsidRDefault="00927893" w:rsidP="00927893">
            <w:pPr>
              <w:suppressAutoHyphens w:val="0"/>
              <w:ind w:left="-28"/>
              <w:jc w:val="center"/>
              <w:rPr>
                <w:b/>
                <w:bCs/>
                <w:lang w:eastAsia="x-none"/>
              </w:rPr>
            </w:pPr>
            <w:r w:rsidRPr="00927893">
              <w:rPr>
                <w:b/>
                <w:bCs/>
                <w:lang w:eastAsia="x-none"/>
              </w:rPr>
              <w:t>количество маршрутов</w:t>
            </w:r>
          </w:p>
        </w:tc>
        <w:tc>
          <w:tcPr>
            <w:tcW w:w="1524" w:type="dxa"/>
            <w:tcMar>
              <w:left w:w="28" w:type="dxa"/>
              <w:right w:w="28" w:type="dxa"/>
            </w:tcMar>
            <w:vAlign w:val="center"/>
          </w:tcPr>
          <w:p w:rsidR="00927893" w:rsidRPr="00927893" w:rsidRDefault="00927893" w:rsidP="00927893">
            <w:pPr>
              <w:suppressAutoHyphens w:val="0"/>
              <w:ind w:left="82" w:right="145"/>
              <w:jc w:val="center"/>
              <w:rPr>
                <w:b/>
                <w:bCs/>
                <w:lang w:eastAsia="x-none"/>
              </w:rPr>
            </w:pPr>
            <w:r w:rsidRPr="00927893">
              <w:rPr>
                <w:b/>
                <w:bCs/>
                <w:lang w:eastAsia="x-none"/>
              </w:rPr>
              <w:t>номера маршрутов</w:t>
            </w:r>
          </w:p>
        </w:tc>
        <w:tc>
          <w:tcPr>
            <w:tcW w:w="1385" w:type="dxa"/>
            <w:tcMar>
              <w:left w:w="28" w:type="dxa"/>
              <w:right w:w="28" w:type="dxa"/>
            </w:tcMar>
            <w:vAlign w:val="center"/>
          </w:tcPr>
          <w:p w:rsidR="00927893" w:rsidRPr="00927893" w:rsidRDefault="00927893" w:rsidP="00927893">
            <w:pPr>
              <w:suppressAutoHyphens w:val="0"/>
              <w:ind w:left="-13"/>
              <w:jc w:val="center"/>
              <w:rPr>
                <w:b/>
                <w:bCs/>
                <w:lang w:eastAsia="x-none"/>
              </w:rPr>
            </w:pPr>
            <w:r w:rsidRPr="00927893">
              <w:rPr>
                <w:b/>
                <w:bCs/>
                <w:lang w:eastAsia="x-none"/>
              </w:rPr>
              <w:t>количество маршрутов</w:t>
            </w:r>
          </w:p>
        </w:tc>
        <w:tc>
          <w:tcPr>
            <w:tcW w:w="1942" w:type="dxa"/>
            <w:tcMar>
              <w:left w:w="28" w:type="dxa"/>
              <w:right w:w="28" w:type="dxa"/>
            </w:tcMar>
            <w:vAlign w:val="center"/>
          </w:tcPr>
          <w:p w:rsidR="00927893" w:rsidRPr="00927893" w:rsidRDefault="00927893" w:rsidP="00927893">
            <w:pPr>
              <w:suppressAutoHyphens w:val="0"/>
              <w:jc w:val="center"/>
              <w:rPr>
                <w:b/>
                <w:bCs/>
                <w:lang w:eastAsia="x-none"/>
              </w:rPr>
            </w:pPr>
            <w:r w:rsidRPr="00927893">
              <w:rPr>
                <w:b/>
                <w:bCs/>
                <w:lang w:eastAsia="x-none"/>
              </w:rPr>
              <w:t>номера маршрутов</w:t>
            </w:r>
          </w:p>
        </w:tc>
      </w:tr>
      <w:tr w:rsidR="00927893" w:rsidRPr="00927893" w:rsidTr="00927893">
        <w:trPr>
          <w:trHeight w:val="50"/>
          <w:tblHeader/>
        </w:trPr>
        <w:tc>
          <w:tcPr>
            <w:tcW w:w="2134" w:type="dxa"/>
            <w:tcMar>
              <w:left w:w="28" w:type="dxa"/>
              <w:right w:w="28" w:type="dxa"/>
            </w:tcMar>
            <w:vAlign w:val="center"/>
          </w:tcPr>
          <w:p w:rsidR="00927893" w:rsidRPr="00927893" w:rsidRDefault="00927893" w:rsidP="00927893">
            <w:pPr>
              <w:suppressAutoHyphens w:val="0"/>
              <w:ind w:left="36"/>
              <w:jc w:val="center"/>
              <w:rPr>
                <w:lang w:eastAsia="x-none"/>
              </w:rPr>
            </w:pPr>
            <w:r w:rsidRPr="00927893">
              <w:rPr>
                <w:lang w:eastAsia="x-none"/>
              </w:rPr>
              <w:t>1</w:t>
            </w:r>
          </w:p>
        </w:tc>
        <w:tc>
          <w:tcPr>
            <w:tcW w:w="1378" w:type="dxa"/>
            <w:tcMar>
              <w:left w:w="28" w:type="dxa"/>
              <w:right w:w="28" w:type="dxa"/>
            </w:tcMar>
            <w:vAlign w:val="center"/>
          </w:tcPr>
          <w:p w:rsidR="00927893" w:rsidRPr="00927893" w:rsidRDefault="00927893" w:rsidP="00927893">
            <w:pPr>
              <w:suppressAutoHyphens w:val="0"/>
              <w:ind w:left="119" w:right="39"/>
              <w:jc w:val="center"/>
              <w:rPr>
                <w:lang w:eastAsia="x-none"/>
              </w:rPr>
            </w:pPr>
            <w:r w:rsidRPr="00927893">
              <w:rPr>
                <w:lang w:eastAsia="x-none"/>
              </w:rPr>
              <w:t>2</w:t>
            </w:r>
          </w:p>
        </w:tc>
        <w:tc>
          <w:tcPr>
            <w:tcW w:w="1276" w:type="dxa"/>
            <w:tcMar>
              <w:left w:w="28" w:type="dxa"/>
              <w:right w:w="28" w:type="dxa"/>
            </w:tcMar>
            <w:vAlign w:val="center"/>
          </w:tcPr>
          <w:p w:rsidR="00927893" w:rsidRPr="00927893" w:rsidRDefault="00927893" w:rsidP="00927893">
            <w:pPr>
              <w:suppressAutoHyphens w:val="0"/>
              <w:ind w:left="-28"/>
              <w:jc w:val="center"/>
              <w:rPr>
                <w:lang w:eastAsia="x-none"/>
              </w:rPr>
            </w:pPr>
            <w:r w:rsidRPr="00927893">
              <w:rPr>
                <w:lang w:eastAsia="x-none"/>
              </w:rPr>
              <w:t>3</w:t>
            </w:r>
          </w:p>
        </w:tc>
        <w:tc>
          <w:tcPr>
            <w:tcW w:w="1524" w:type="dxa"/>
            <w:tcMar>
              <w:left w:w="28" w:type="dxa"/>
              <w:right w:w="28" w:type="dxa"/>
            </w:tcMar>
            <w:vAlign w:val="center"/>
          </w:tcPr>
          <w:p w:rsidR="00927893" w:rsidRPr="00927893" w:rsidRDefault="00927893" w:rsidP="00927893">
            <w:pPr>
              <w:suppressAutoHyphens w:val="0"/>
              <w:ind w:left="82" w:right="145"/>
              <w:jc w:val="center"/>
              <w:rPr>
                <w:lang w:eastAsia="x-none"/>
              </w:rPr>
            </w:pPr>
            <w:r w:rsidRPr="00927893">
              <w:rPr>
                <w:lang w:eastAsia="x-none"/>
              </w:rPr>
              <w:t>4</w:t>
            </w:r>
          </w:p>
        </w:tc>
        <w:tc>
          <w:tcPr>
            <w:tcW w:w="1385" w:type="dxa"/>
            <w:tcMar>
              <w:left w:w="28" w:type="dxa"/>
              <w:right w:w="28" w:type="dxa"/>
            </w:tcMar>
            <w:vAlign w:val="center"/>
          </w:tcPr>
          <w:p w:rsidR="00927893" w:rsidRPr="00927893" w:rsidRDefault="00927893" w:rsidP="00927893">
            <w:pPr>
              <w:suppressAutoHyphens w:val="0"/>
              <w:ind w:left="-13"/>
              <w:jc w:val="center"/>
              <w:rPr>
                <w:lang w:eastAsia="x-none"/>
              </w:rPr>
            </w:pPr>
            <w:r w:rsidRPr="00927893">
              <w:rPr>
                <w:lang w:eastAsia="x-none"/>
              </w:rPr>
              <w:t>5</w:t>
            </w:r>
          </w:p>
        </w:tc>
        <w:tc>
          <w:tcPr>
            <w:tcW w:w="1942" w:type="dxa"/>
            <w:tcMar>
              <w:left w:w="28" w:type="dxa"/>
              <w:right w:w="28" w:type="dxa"/>
            </w:tcMar>
            <w:vAlign w:val="center"/>
          </w:tcPr>
          <w:p w:rsidR="00927893" w:rsidRPr="00927893" w:rsidRDefault="00927893" w:rsidP="00927893">
            <w:pPr>
              <w:suppressAutoHyphens w:val="0"/>
              <w:jc w:val="center"/>
              <w:rPr>
                <w:lang w:eastAsia="x-none"/>
              </w:rPr>
            </w:pPr>
            <w:r w:rsidRPr="00927893">
              <w:rPr>
                <w:lang w:eastAsia="x-none"/>
              </w:rPr>
              <w:t>6</w:t>
            </w:r>
          </w:p>
        </w:tc>
      </w:tr>
      <w:tr w:rsidR="00927893" w:rsidRPr="00927893" w:rsidTr="00927893">
        <w:tc>
          <w:tcPr>
            <w:tcW w:w="2134" w:type="dxa"/>
            <w:tcMar>
              <w:left w:w="28" w:type="dxa"/>
              <w:right w:w="28" w:type="dxa"/>
            </w:tcMar>
            <w:vAlign w:val="center"/>
          </w:tcPr>
          <w:p w:rsidR="00927893" w:rsidRPr="00927893" w:rsidRDefault="00927893" w:rsidP="00927893">
            <w:pPr>
              <w:suppressAutoHyphens w:val="0"/>
              <w:ind w:left="36"/>
              <w:rPr>
                <w:lang w:eastAsia="x-none"/>
              </w:rPr>
            </w:pPr>
            <w:r w:rsidRPr="00927893">
              <w:rPr>
                <w:lang w:eastAsia="x-none"/>
              </w:rPr>
              <w:t>Оставить трассу маршрута без изменения</w:t>
            </w:r>
          </w:p>
        </w:tc>
        <w:tc>
          <w:tcPr>
            <w:tcW w:w="1378" w:type="dxa"/>
            <w:tcMar>
              <w:left w:w="28" w:type="dxa"/>
              <w:right w:w="28" w:type="dxa"/>
            </w:tcMar>
            <w:vAlign w:val="center"/>
          </w:tcPr>
          <w:p w:rsidR="00927893" w:rsidRPr="00927893" w:rsidRDefault="00927893" w:rsidP="00927893">
            <w:pPr>
              <w:suppressAutoHyphens w:val="0"/>
              <w:ind w:left="119" w:right="39"/>
              <w:jc w:val="center"/>
              <w:rPr>
                <w:lang w:eastAsia="x-none"/>
              </w:rPr>
            </w:pPr>
            <w:r w:rsidRPr="00927893">
              <w:rPr>
                <w:lang w:eastAsia="x-none"/>
              </w:rPr>
              <w:t>15</w:t>
            </w:r>
          </w:p>
        </w:tc>
        <w:tc>
          <w:tcPr>
            <w:tcW w:w="1276" w:type="dxa"/>
            <w:tcMar>
              <w:left w:w="28" w:type="dxa"/>
              <w:right w:w="28" w:type="dxa"/>
            </w:tcMar>
            <w:vAlign w:val="center"/>
          </w:tcPr>
          <w:p w:rsidR="00927893" w:rsidRPr="00927893" w:rsidRDefault="00927893" w:rsidP="00927893">
            <w:pPr>
              <w:suppressAutoHyphens w:val="0"/>
              <w:ind w:left="82" w:right="145"/>
              <w:jc w:val="center"/>
              <w:rPr>
                <w:lang w:eastAsia="x-none"/>
              </w:rPr>
            </w:pPr>
            <w:r w:rsidRPr="00927893">
              <w:rPr>
                <w:lang w:eastAsia="x-none"/>
              </w:rPr>
              <w:t>2</w:t>
            </w:r>
          </w:p>
        </w:tc>
        <w:tc>
          <w:tcPr>
            <w:tcW w:w="1524" w:type="dxa"/>
            <w:tcMar>
              <w:left w:w="28" w:type="dxa"/>
              <w:right w:w="28" w:type="dxa"/>
            </w:tcMar>
            <w:vAlign w:val="center"/>
          </w:tcPr>
          <w:p w:rsidR="00927893" w:rsidRPr="00927893" w:rsidRDefault="00927893" w:rsidP="00927893">
            <w:pPr>
              <w:suppressAutoHyphens w:val="0"/>
              <w:ind w:left="82" w:right="145"/>
              <w:jc w:val="center"/>
              <w:rPr>
                <w:lang w:eastAsia="x-none"/>
              </w:rPr>
            </w:pPr>
            <w:r w:rsidRPr="00927893">
              <w:rPr>
                <w:lang w:eastAsia="x-none"/>
              </w:rPr>
              <w:t>7, 8</w:t>
            </w:r>
          </w:p>
        </w:tc>
        <w:tc>
          <w:tcPr>
            <w:tcW w:w="1385" w:type="dxa"/>
            <w:tcMar>
              <w:left w:w="28" w:type="dxa"/>
              <w:right w:w="28" w:type="dxa"/>
            </w:tcMar>
            <w:vAlign w:val="center"/>
          </w:tcPr>
          <w:p w:rsidR="00927893" w:rsidRPr="00927893" w:rsidRDefault="00927893" w:rsidP="00927893">
            <w:pPr>
              <w:suppressAutoHyphens w:val="0"/>
              <w:ind w:left="79"/>
              <w:jc w:val="center"/>
              <w:rPr>
                <w:lang w:eastAsia="x-none"/>
              </w:rPr>
            </w:pPr>
            <w:r w:rsidRPr="00927893">
              <w:rPr>
                <w:lang w:eastAsia="x-none"/>
              </w:rPr>
              <w:t>13</w:t>
            </w:r>
          </w:p>
        </w:tc>
        <w:tc>
          <w:tcPr>
            <w:tcW w:w="1942" w:type="dxa"/>
            <w:tcMar>
              <w:left w:w="28" w:type="dxa"/>
              <w:right w:w="28" w:type="dxa"/>
            </w:tcMar>
            <w:vAlign w:val="center"/>
          </w:tcPr>
          <w:p w:rsidR="00927893" w:rsidRPr="00927893" w:rsidRDefault="00927893" w:rsidP="00927893">
            <w:pPr>
              <w:suppressAutoHyphens w:val="0"/>
              <w:ind w:left="79" w:right="71"/>
              <w:jc w:val="both"/>
              <w:rPr>
                <w:lang w:eastAsia="x-none"/>
              </w:rPr>
            </w:pPr>
            <w:r w:rsidRPr="00927893">
              <w:rPr>
                <w:lang w:eastAsia="x-none"/>
              </w:rPr>
              <w:t>1, 3, 11, 14, 15, 18, 20, 21, 23а, 24, 30, 57, 59</w:t>
            </w:r>
          </w:p>
        </w:tc>
      </w:tr>
      <w:tr w:rsidR="00927893" w:rsidRPr="00927893" w:rsidTr="00927893">
        <w:tc>
          <w:tcPr>
            <w:tcW w:w="2134" w:type="dxa"/>
            <w:tcMar>
              <w:left w:w="28" w:type="dxa"/>
              <w:right w:w="28" w:type="dxa"/>
            </w:tcMar>
            <w:vAlign w:val="center"/>
          </w:tcPr>
          <w:p w:rsidR="00927893" w:rsidRPr="00927893" w:rsidRDefault="00927893" w:rsidP="00927893">
            <w:pPr>
              <w:suppressAutoHyphens w:val="0"/>
              <w:ind w:left="36"/>
              <w:rPr>
                <w:lang w:eastAsia="x-none"/>
              </w:rPr>
            </w:pPr>
            <w:r w:rsidRPr="00927893">
              <w:rPr>
                <w:lang w:eastAsia="x-none"/>
              </w:rPr>
              <w:t>Изменить трассу маршрута</w:t>
            </w:r>
          </w:p>
        </w:tc>
        <w:tc>
          <w:tcPr>
            <w:tcW w:w="1378" w:type="dxa"/>
            <w:tcMar>
              <w:left w:w="28" w:type="dxa"/>
              <w:right w:w="28" w:type="dxa"/>
            </w:tcMar>
            <w:vAlign w:val="center"/>
          </w:tcPr>
          <w:p w:rsidR="00927893" w:rsidRPr="00927893" w:rsidRDefault="00927893" w:rsidP="00927893">
            <w:pPr>
              <w:suppressAutoHyphens w:val="0"/>
              <w:ind w:left="119" w:right="39"/>
              <w:jc w:val="center"/>
              <w:rPr>
                <w:lang w:eastAsia="x-none"/>
              </w:rPr>
            </w:pPr>
            <w:r w:rsidRPr="00927893">
              <w:rPr>
                <w:lang w:eastAsia="x-none"/>
              </w:rPr>
              <w:t>24</w:t>
            </w:r>
          </w:p>
        </w:tc>
        <w:tc>
          <w:tcPr>
            <w:tcW w:w="1276" w:type="dxa"/>
            <w:tcMar>
              <w:left w:w="28" w:type="dxa"/>
              <w:right w:w="28" w:type="dxa"/>
            </w:tcMar>
            <w:vAlign w:val="center"/>
          </w:tcPr>
          <w:p w:rsidR="00927893" w:rsidRPr="00927893" w:rsidRDefault="00927893" w:rsidP="00927893">
            <w:pPr>
              <w:suppressAutoHyphens w:val="0"/>
              <w:ind w:left="82" w:right="145"/>
              <w:jc w:val="center"/>
              <w:rPr>
                <w:lang w:eastAsia="x-none"/>
              </w:rPr>
            </w:pPr>
            <w:r w:rsidRPr="00927893">
              <w:rPr>
                <w:lang w:eastAsia="x-none"/>
              </w:rPr>
              <w:t>6</w:t>
            </w:r>
          </w:p>
        </w:tc>
        <w:tc>
          <w:tcPr>
            <w:tcW w:w="1524" w:type="dxa"/>
            <w:tcMar>
              <w:left w:w="28" w:type="dxa"/>
              <w:right w:w="28" w:type="dxa"/>
            </w:tcMar>
            <w:vAlign w:val="center"/>
          </w:tcPr>
          <w:p w:rsidR="00927893" w:rsidRPr="00927893" w:rsidRDefault="00927893" w:rsidP="00927893">
            <w:pPr>
              <w:suppressAutoHyphens w:val="0"/>
              <w:ind w:left="82" w:right="145"/>
              <w:jc w:val="center"/>
              <w:rPr>
                <w:lang w:eastAsia="x-none"/>
              </w:rPr>
            </w:pPr>
            <w:r w:rsidRPr="00927893">
              <w:rPr>
                <w:lang w:eastAsia="x-none"/>
              </w:rPr>
              <w:t>1, 4, 2, 5, 9, 10</w:t>
            </w:r>
          </w:p>
        </w:tc>
        <w:tc>
          <w:tcPr>
            <w:tcW w:w="1385" w:type="dxa"/>
            <w:tcMar>
              <w:left w:w="28" w:type="dxa"/>
              <w:right w:w="28" w:type="dxa"/>
            </w:tcMar>
            <w:vAlign w:val="center"/>
          </w:tcPr>
          <w:p w:rsidR="00927893" w:rsidRPr="00927893" w:rsidRDefault="00927893" w:rsidP="00927893">
            <w:pPr>
              <w:suppressAutoHyphens w:val="0"/>
              <w:ind w:left="79"/>
              <w:jc w:val="center"/>
              <w:rPr>
                <w:lang w:eastAsia="x-none"/>
              </w:rPr>
            </w:pPr>
            <w:r w:rsidRPr="00927893">
              <w:rPr>
                <w:lang w:eastAsia="x-none"/>
              </w:rPr>
              <w:t>18</w:t>
            </w:r>
          </w:p>
        </w:tc>
        <w:tc>
          <w:tcPr>
            <w:tcW w:w="1942" w:type="dxa"/>
            <w:tcMar>
              <w:left w:w="28" w:type="dxa"/>
              <w:right w:w="28" w:type="dxa"/>
            </w:tcMar>
            <w:vAlign w:val="center"/>
          </w:tcPr>
          <w:p w:rsidR="00927893" w:rsidRPr="00927893" w:rsidRDefault="00927893" w:rsidP="00927893">
            <w:pPr>
              <w:suppressAutoHyphens w:val="0"/>
              <w:ind w:left="79" w:right="71"/>
              <w:jc w:val="both"/>
              <w:rPr>
                <w:lang w:eastAsia="x-none"/>
              </w:rPr>
            </w:pPr>
            <w:r w:rsidRPr="00927893">
              <w:rPr>
                <w:lang w:eastAsia="x-none"/>
              </w:rPr>
              <w:t>4, 7, 13, 17, 22, 23, 25, 26, 27, 29, 34, 35, 40, 45, 50, 51, 60, 61</w:t>
            </w:r>
          </w:p>
        </w:tc>
      </w:tr>
      <w:tr w:rsidR="00927893" w:rsidRPr="00927893" w:rsidTr="00927893">
        <w:trPr>
          <w:trHeight w:val="381"/>
        </w:trPr>
        <w:tc>
          <w:tcPr>
            <w:tcW w:w="2134" w:type="dxa"/>
            <w:tcMar>
              <w:left w:w="28" w:type="dxa"/>
              <w:right w:w="28" w:type="dxa"/>
            </w:tcMar>
            <w:vAlign w:val="center"/>
          </w:tcPr>
          <w:p w:rsidR="00927893" w:rsidRPr="00927893" w:rsidRDefault="00927893" w:rsidP="00927893">
            <w:pPr>
              <w:suppressAutoHyphens w:val="0"/>
              <w:ind w:left="36"/>
              <w:rPr>
                <w:lang w:eastAsia="x-none"/>
              </w:rPr>
            </w:pPr>
            <w:r w:rsidRPr="00927893">
              <w:rPr>
                <w:lang w:eastAsia="x-none"/>
              </w:rPr>
              <w:t xml:space="preserve">Закрыть маршрут </w:t>
            </w:r>
          </w:p>
        </w:tc>
        <w:tc>
          <w:tcPr>
            <w:tcW w:w="1378" w:type="dxa"/>
            <w:tcMar>
              <w:left w:w="28" w:type="dxa"/>
              <w:right w:w="28" w:type="dxa"/>
            </w:tcMar>
            <w:vAlign w:val="center"/>
          </w:tcPr>
          <w:p w:rsidR="00927893" w:rsidRPr="00927893" w:rsidRDefault="00927893" w:rsidP="00927893">
            <w:pPr>
              <w:suppressAutoHyphens w:val="0"/>
              <w:ind w:left="119" w:right="39"/>
              <w:jc w:val="center"/>
              <w:rPr>
                <w:lang w:eastAsia="x-none"/>
              </w:rPr>
            </w:pPr>
            <w:r w:rsidRPr="00927893">
              <w:rPr>
                <w:lang w:eastAsia="x-none"/>
              </w:rPr>
              <w:t>14</w:t>
            </w:r>
          </w:p>
        </w:tc>
        <w:tc>
          <w:tcPr>
            <w:tcW w:w="1276" w:type="dxa"/>
            <w:tcMar>
              <w:left w:w="28" w:type="dxa"/>
              <w:right w:w="28" w:type="dxa"/>
            </w:tcMar>
            <w:vAlign w:val="center"/>
          </w:tcPr>
          <w:p w:rsidR="00927893" w:rsidRPr="00927893" w:rsidRDefault="00927893" w:rsidP="00927893">
            <w:pPr>
              <w:suppressAutoHyphens w:val="0"/>
              <w:ind w:left="82" w:right="145"/>
              <w:jc w:val="center"/>
              <w:rPr>
                <w:lang w:eastAsia="x-none"/>
              </w:rPr>
            </w:pPr>
            <w:r w:rsidRPr="00927893">
              <w:rPr>
                <w:lang w:eastAsia="x-none"/>
              </w:rPr>
              <w:t>_____</w:t>
            </w:r>
          </w:p>
        </w:tc>
        <w:tc>
          <w:tcPr>
            <w:tcW w:w="1524" w:type="dxa"/>
            <w:tcMar>
              <w:left w:w="28" w:type="dxa"/>
              <w:right w:w="28" w:type="dxa"/>
            </w:tcMar>
            <w:vAlign w:val="center"/>
          </w:tcPr>
          <w:p w:rsidR="00927893" w:rsidRPr="00927893" w:rsidRDefault="00927893" w:rsidP="00927893">
            <w:pPr>
              <w:suppressAutoHyphens w:val="0"/>
              <w:ind w:left="82" w:right="145"/>
              <w:jc w:val="center"/>
              <w:rPr>
                <w:lang w:eastAsia="x-none"/>
              </w:rPr>
            </w:pPr>
            <w:r w:rsidRPr="00927893">
              <w:rPr>
                <w:lang w:eastAsia="x-none"/>
              </w:rPr>
              <w:t>_____</w:t>
            </w:r>
          </w:p>
        </w:tc>
        <w:tc>
          <w:tcPr>
            <w:tcW w:w="1385" w:type="dxa"/>
            <w:tcMar>
              <w:left w:w="28" w:type="dxa"/>
              <w:right w:w="28" w:type="dxa"/>
            </w:tcMar>
            <w:vAlign w:val="center"/>
          </w:tcPr>
          <w:p w:rsidR="00927893" w:rsidRPr="00927893" w:rsidRDefault="00927893" w:rsidP="00927893">
            <w:pPr>
              <w:suppressAutoHyphens w:val="0"/>
              <w:ind w:left="79"/>
              <w:jc w:val="center"/>
              <w:rPr>
                <w:lang w:eastAsia="x-none"/>
              </w:rPr>
            </w:pPr>
            <w:r w:rsidRPr="00927893">
              <w:rPr>
                <w:lang w:eastAsia="x-none"/>
              </w:rPr>
              <w:t>12 (2)</w:t>
            </w:r>
          </w:p>
        </w:tc>
        <w:tc>
          <w:tcPr>
            <w:tcW w:w="1942" w:type="dxa"/>
            <w:tcMar>
              <w:left w:w="28" w:type="dxa"/>
              <w:right w:w="28" w:type="dxa"/>
            </w:tcMar>
            <w:vAlign w:val="center"/>
          </w:tcPr>
          <w:p w:rsidR="00927893" w:rsidRPr="00927893" w:rsidRDefault="00927893" w:rsidP="00927893">
            <w:pPr>
              <w:suppressAutoHyphens w:val="0"/>
              <w:ind w:left="79" w:right="71"/>
              <w:jc w:val="both"/>
              <w:rPr>
                <w:lang w:eastAsia="x-none"/>
              </w:rPr>
            </w:pPr>
            <w:r w:rsidRPr="00927893">
              <w:rPr>
                <w:lang w:eastAsia="x-none"/>
              </w:rPr>
              <w:t>5, 9, 10, 12, 19, 31, 32, 37, 41, 44, 52, 77 (8, 33)</w:t>
            </w:r>
          </w:p>
        </w:tc>
      </w:tr>
    </w:tbl>
    <w:p w:rsidR="00927893" w:rsidRPr="00663D4E" w:rsidRDefault="00927893" w:rsidP="00927893">
      <w:pPr>
        <w:pStyle w:val="a6"/>
        <w:spacing w:after="0" w:line="240" w:lineRule="auto"/>
        <w:rPr>
          <w:sz w:val="26"/>
          <w:szCs w:val="26"/>
        </w:rPr>
      </w:pPr>
      <w:r w:rsidRPr="00663D4E">
        <w:rPr>
          <w:sz w:val="26"/>
          <w:szCs w:val="26"/>
        </w:rPr>
        <w:lastRenderedPageBreak/>
        <w:t xml:space="preserve">Схема маршрутной сети на 2024 год приведена в приложении </w:t>
      </w:r>
      <w:r>
        <w:rPr>
          <w:sz w:val="26"/>
          <w:szCs w:val="26"/>
        </w:rPr>
        <w:t>к настоящему Документу планирования</w:t>
      </w:r>
      <w:r w:rsidRPr="00663D4E">
        <w:rPr>
          <w:sz w:val="26"/>
          <w:szCs w:val="26"/>
        </w:rPr>
        <w:t>.</w:t>
      </w:r>
    </w:p>
    <w:p w:rsidR="00927893" w:rsidRDefault="00927893" w:rsidP="00927893">
      <w:pPr>
        <w:pStyle w:val="a6"/>
        <w:spacing w:after="0" w:line="240" w:lineRule="auto"/>
        <w:rPr>
          <w:sz w:val="26"/>
          <w:szCs w:val="26"/>
        </w:rPr>
      </w:pPr>
      <w:r w:rsidRPr="00663D4E">
        <w:rPr>
          <w:sz w:val="26"/>
          <w:szCs w:val="26"/>
        </w:rPr>
        <w:t xml:space="preserve">Все мероприятия по оптимизации маршрутной сети </w:t>
      </w:r>
      <w:r>
        <w:rPr>
          <w:sz w:val="26"/>
          <w:szCs w:val="26"/>
        </w:rPr>
        <w:t>до</w:t>
      </w:r>
      <w:r w:rsidRPr="00663D4E">
        <w:rPr>
          <w:sz w:val="26"/>
          <w:szCs w:val="26"/>
        </w:rPr>
        <w:t>лжны реализовываться в соответствии с Федеральным законом</w:t>
      </w:r>
      <w:r>
        <w:rPr>
          <w:sz w:val="26"/>
          <w:szCs w:val="26"/>
        </w:rPr>
        <w:t xml:space="preserve"> от </w:t>
      </w:r>
      <w:r w:rsidRPr="00554D2F">
        <w:rPr>
          <w:sz w:val="26"/>
          <w:szCs w:val="26"/>
        </w:rPr>
        <w:t>13 июля 2015 г.</w:t>
      </w:r>
      <w:r w:rsidRPr="00663D4E">
        <w:rPr>
          <w:sz w:val="26"/>
          <w:szCs w:val="26"/>
        </w:rPr>
        <w:t xml:space="preserve"> </w:t>
      </w:r>
      <w:r>
        <w:rPr>
          <w:sz w:val="26"/>
          <w:szCs w:val="26"/>
        </w:rPr>
        <w:t>№</w:t>
      </w:r>
      <w:r w:rsidRPr="00663D4E">
        <w:rPr>
          <w:sz w:val="26"/>
          <w:szCs w:val="26"/>
        </w:rPr>
        <w:t>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rsidR="00927893" w:rsidRPr="00927893" w:rsidRDefault="00927893" w:rsidP="00927893">
      <w:pPr>
        <w:ind w:firstLine="709"/>
        <w:jc w:val="both"/>
        <w:rPr>
          <w:sz w:val="26"/>
          <w:szCs w:val="26"/>
          <w:lang w:eastAsia="ru-RU"/>
        </w:rPr>
      </w:pPr>
    </w:p>
    <w:p w:rsidR="00927893" w:rsidRPr="00927893" w:rsidRDefault="00927893" w:rsidP="00927893">
      <w:pPr>
        <w:pStyle w:val="ad"/>
        <w:keepNext/>
        <w:numPr>
          <w:ilvl w:val="2"/>
          <w:numId w:val="3"/>
        </w:numPr>
        <w:tabs>
          <w:tab w:val="left" w:pos="397"/>
        </w:tabs>
        <w:suppressAutoHyphens w:val="0"/>
        <w:jc w:val="center"/>
        <w:outlineLvl w:val="2"/>
        <w:rPr>
          <w:rFonts w:eastAsia="Calibri"/>
          <w:b/>
          <w:bCs/>
          <w:iCs/>
          <w:sz w:val="26"/>
          <w:szCs w:val="26"/>
          <w:lang w:eastAsia="en-US"/>
        </w:rPr>
      </w:pPr>
      <w:r w:rsidRPr="00927893">
        <w:rPr>
          <w:rFonts w:eastAsia="Calibri"/>
          <w:b/>
          <w:bCs/>
          <w:iCs/>
          <w:sz w:val="26"/>
          <w:szCs w:val="26"/>
          <w:lang w:eastAsia="en-US"/>
        </w:rPr>
        <w:t>План изменений вида регулярных перевозок</w:t>
      </w:r>
    </w:p>
    <w:p w:rsidR="00927893" w:rsidRPr="00927893" w:rsidRDefault="00927893" w:rsidP="00927893">
      <w:pPr>
        <w:ind w:firstLine="709"/>
        <w:jc w:val="both"/>
        <w:rPr>
          <w:szCs w:val="22"/>
          <w:lang w:eastAsia="en-US"/>
        </w:rPr>
      </w:pPr>
    </w:p>
    <w:p w:rsidR="00927893" w:rsidRPr="00927893" w:rsidRDefault="00927893" w:rsidP="00927893">
      <w:pPr>
        <w:ind w:firstLine="709"/>
        <w:jc w:val="both"/>
        <w:rPr>
          <w:sz w:val="26"/>
          <w:szCs w:val="26"/>
          <w:lang w:eastAsia="ru-RU"/>
        </w:rPr>
      </w:pPr>
      <w:r w:rsidRPr="00927893">
        <w:rPr>
          <w:sz w:val="26"/>
          <w:szCs w:val="26"/>
          <w:lang w:eastAsia="ru-RU"/>
        </w:rPr>
        <w:t xml:space="preserve">В настоящее время на нерегулируемом тарифе работают 39 маршрутов Владикавказской агломерации, которые до 1 января 2024 года необходимо перевести на регулируемый тариф, в том числе: </w:t>
      </w:r>
    </w:p>
    <w:p w:rsidR="00927893" w:rsidRPr="00927893" w:rsidRDefault="00927893" w:rsidP="00927893">
      <w:pPr>
        <w:widowControl w:val="0"/>
        <w:tabs>
          <w:tab w:val="left" w:pos="992"/>
        </w:tabs>
        <w:ind w:left="709"/>
        <w:contextualSpacing/>
        <w:jc w:val="both"/>
        <w:rPr>
          <w:color w:val="000000"/>
          <w:sz w:val="26"/>
          <w:szCs w:val="26"/>
          <w:lang w:eastAsia="ru-RU"/>
        </w:rPr>
      </w:pPr>
      <w:r w:rsidRPr="00927893">
        <w:rPr>
          <w:color w:val="000000"/>
          <w:sz w:val="26"/>
          <w:szCs w:val="26"/>
          <w:lang w:eastAsia="ru-RU"/>
        </w:rPr>
        <w:t>8 муниципальных маршрутов трамвая г. Владикавказ (таблица 3);</w:t>
      </w:r>
    </w:p>
    <w:p w:rsidR="00927893" w:rsidRPr="00927893" w:rsidRDefault="00927893" w:rsidP="00927893">
      <w:pPr>
        <w:widowControl w:val="0"/>
        <w:tabs>
          <w:tab w:val="left" w:pos="992"/>
        </w:tabs>
        <w:ind w:left="709"/>
        <w:contextualSpacing/>
        <w:jc w:val="both"/>
        <w:rPr>
          <w:color w:val="000000"/>
          <w:sz w:val="26"/>
          <w:szCs w:val="26"/>
          <w:lang w:eastAsia="ru-RU"/>
        </w:rPr>
      </w:pPr>
      <w:r w:rsidRPr="00927893">
        <w:rPr>
          <w:color w:val="000000"/>
          <w:sz w:val="26"/>
          <w:szCs w:val="26"/>
          <w:lang w:eastAsia="ru-RU"/>
        </w:rPr>
        <w:t>31 муниципальный маршрут автобуса г. Владикавказ (таблица 3).</w:t>
      </w:r>
    </w:p>
    <w:p w:rsidR="00927893" w:rsidRDefault="00927893" w:rsidP="00927893"/>
    <w:p w:rsidR="00927893" w:rsidRPr="00927893" w:rsidRDefault="00927893" w:rsidP="00927893">
      <w:pPr>
        <w:keepNext/>
        <w:jc w:val="right"/>
        <w:outlineLvl w:val="5"/>
        <w:rPr>
          <w:sz w:val="26"/>
          <w:szCs w:val="26"/>
          <w:lang w:eastAsia="ru-RU"/>
        </w:rPr>
      </w:pPr>
      <w:r w:rsidRPr="00927893">
        <w:rPr>
          <w:sz w:val="26"/>
          <w:szCs w:val="26"/>
          <w:lang w:eastAsia="ru-RU"/>
        </w:rPr>
        <w:t>Таблица 3</w:t>
      </w:r>
    </w:p>
    <w:p w:rsidR="00927893" w:rsidRPr="00927893" w:rsidRDefault="00927893" w:rsidP="00927893">
      <w:pPr>
        <w:keepNext/>
        <w:jc w:val="right"/>
        <w:outlineLvl w:val="5"/>
        <w:rPr>
          <w:sz w:val="26"/>
          <w:szCs w:val="26"/>
          <w:lang w:eastAsia="ru-RU"/>
        </w:rPr>
      </w:pPr>
    </w:p>
    <w:p w:rsidR="00927893" w:rsidRPr="00927893" w:rsidRDefault="00927893" w:rsidP="00927893">
      <w:pPr>
        <w:keepNext/>
        <w:jc w:val="center"/>
        <w:outlineLvl w:val="5"/>
        <w:rPr>
          <w:b/>
          <w:bCs/>
          <w:sz w:val="26"/>
          <w:szCs w:val="26"/>
          <w:lang w:eastAsia="ru-RU"/>
        </w:rPr>
      </w:pPr>
      <w:r w:rsidRPr="00927893">
        <w:rPr>
          <w:b/>
          <w:bCs/>
          <w:sz w:val="26"/>
          <w:szCs w:val="26"/>
          <w:lang w:eastAsia="ru-RU"/>
        </w:rPr>
        <w:t>ПЛАН-ГРАФИК</w:t>
      </w:r>
    </w:p>
    <w:p w:rsidR="00927893" w:rsidRPr="00927893" w:rsidRDefault="00927893" w:rsidP="00927893">
      <w:pPr>
        <w:keepNext/>
        <w:jc w:val="center"/>
        <w:outlineLvl w:val="5"/>
        <w:rPr>
          <w:b/>
          <w:bCs/>
          <w:sz w:val="26"/>
          <w:szCs w:val="26"/>
          <w:lang w:eastAsia="ru-RU"/>
        </w:rPr>
      </w:pPr>
      <w:r w:rsidRPr="00927893">
        <w:rPr>
          <w:b/>
          <w:bCs/>
          <w:sz w:val="26"/>
          <w:szCs w:val="26"/>
          <w:lang w:eastAsia="ru-RU"/>
        </w:rPr>
        <w:t>изменения вида регулярных перевозок на муниципальных маршрутах</w:t>
      </w:r>
    </w:p>
    <w:p w:rsidR="00927893" w:rsidRPr="00927893" w:rsidRDefault="00927893" w:rsidP="00927893">
      <w:pPr>
        <w:keepNext/>
        <w:jc w:val="center"/>
        <w:outlineLvl w:val="5"/>
        <w:rPr>
          <w:b/>
          <w:bCs/>
          <w:sz w:val="26"/>
          <w:szCs w:val="26"/>
          <w:lang w:eastAsia="ru-RU"/>
        </w:rPr>
      </w:pPr>
      <w:r w:rsidRPr="00927893">
        <w:rPr>
          <w:b/>
          <w:bCs/>
          <w:sz w:val="26"/>
          <w:szCs w:val="26"/>
          <w:lang w:eastAsia="ru-RU"/>
        </w:rPr>
        <w:t xml:space="preserve"> г. Владикавказ в 2023 году</w:t>
      </w:r>
    </w:p>
    <w:p w:rsidR="00927893" w:rsidRPr="00DC2CA8" w:rsidRDefault="00927893" w:rsidP="00927893">
      <w:pPr>
        <w:pStyle w:val="af"/>
        <w:spacing w:before="0" w:after="0" w:line="240" w:lineRule="auto"/>
        <w:jc w:val="center"/>
        <w:rPr>
          <w:b/>
          <w:bCs/>
          <w:sz w:val="26"/>
          <w:szCs w:val="26"/>
        </w:rPr>
      </w:pPr>
    </w:p>
    <w:tbl>
      <w:tblPr>
        <w:tblpPr w:leftFromText="180" w:rightFromText="180" w:vertAnchor="text" w:tblpX="-210" w:tblpY="1"/>
        <w:tblOverlap w:val="never"/>
        <w:tblW w:w="10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560"/>
        <w:gridCol w:w="1842"/>
        <w:gridCol w:w="1140"/>
        <w:gridCol w:w="1730"/>
        <w:gridCol w:w="1417"/>
        <w:gridCol w:w="1781"/>
      </w:tblGrid>
      <w:tr w:rsidR="00927893" w:rsidRPr="00663D4E" w:rsidTr="00927893">
        <w:trPr>
          <w:trHeight w:val="1054"/>
          <w:tblHeader/>
        </w:trPr>
        <w:tc>
          <w:tcPr>
            <w:tcW w:w="675" w:type="dxa"/>
            <w:shd w:val="clear" w:color="auto" w:fill="auto"/>
            <w:noWrap/>
            <w:vAlign w:val="center"/>
            <w:hideMark/>
          </w:tcPr>
          <w:p w:rsidR="00927893" w:rsidRPr="00B86EC4" w:rsidRDefault="00927893" w:rsidP="00927893">
            <w:pPr>
              <w:jc w:val="center"/>
              <w:rPr>
                <w:b/>
                <w:bCs/>
                <w:color w:val="000000"/>
              </w:rPr>
            </w:pPr>
            <w:r w:rsidRPr="00B86EC4">
              <w:rPr>
                <w:b/>
                <w:bCs/>
                <w:color w:val="000000"/>
              </w:rPr>
              <w:t>№ п/п</w:t>
            </w:r>
          </w:p>
        </w:tc>
        <w:tc>
          <w:tcPr>
            <w:tcW w:w="1560" w:type="dxa"/>
            <w:shd w:val="clear" w:color="auto" w:fill="auto"/>
            <w:tcMar>
              <w:left w:w="57" w:type="dxa"/>
              <w:right w:w="57" w:type="dxa"/>
            </w:tcMar>
            <w:vAlign w:val="center"/>
            <w:hideMark/>
          </w:tcPr>
          <w:p w:rsidR="00927893" w:rsidRPr="00B86EC4" w:rsidRDefault="00927893" w:rsidP="00927893">
            <w:pPr>
              <w:jc w:val="center"/>
              <w:rPr>
                <w:b/>
                <w:bCs/>
                <w:color w:val="000000"/>
              </w:rPr>
            </w:pPr>
            <w:r w:rsidRPr="00B86EC4">
              <w:rPr>
                <w:b/>
                <w:bCs/>
                <w:color w:val="000000"/>
              </w:rPr>
              <w:t>Номер маршрута регулярных перевозок</w:t>
            </w:r>
          </w:p>
        </w:tc>
        <w:tc>
          <w:tcPr>
            <w:tcW w:w="1842" w:type="dxa"/>
            <w:shd w:val="clear" w:color="auto" w:fill="auto"/>
            <w:vAlign w:val="center"/>
            <w:hideMark/>
          </w:tcPr>
          <w:p w:rsidR="00927893" w:rsidRPr="00B86EC4" w:rsidRDefault="00927893" w:rsidP="00927893">
            <w:pPr>
              <w:jc w:val="center"/>
              <w:rPr>
                <w:b/>
                <w:bCs/>
                <w:color w:val="000000"/>
              </w:rPr>
            </w:pPr>
            <w:r w:rsidRPr="00B86EC4">
              <w:rPr>
                <w:b/>
                <w:bCs/>
                <w:color w:val="000000"/>
              </w:rPr>
              <w:t xml:space="preserve">Наименование маршрута регулярных перевозок </w:t>
            </w:r>
          </w:p>
        </w:tc>
        <w:tc>
          <w:tcPr>
            <w:tcW w:w="1140" w:type="dxa"/>
            <w:shd w:val="clear" w:color="auto" w:fill="auto"/>
            <w:vAlign w:val="center"/>
            <w:hideMark/>
          </w:tcPr>
          <w:p w:rsidR="00927893" w:rsidRPr="00B86EC4" w:rsidRDefault="00927893" w:rsidP="00927893">
            <w:pPr>
              <w:jc w:val="center"/>
              <w:rPr>
                <w:b/>
                <w:bCs/>
                <w:color w:val="000000"/>
              </w:rPr>
            </w:pPr>
            <w:r w:rsidRPr="00B86EC4">
              <w:rPr>
                <w:b/>
                <w:bCs/>
                <w:color w:val="000000"/>
              </w:rPr>
              <w:t>Тип транс-порта</w:t>
            </w:r>
          </w:p>
        </w:tc>
        <w:tc>
          <w:tcPr>
            <w:tcW w:w="1730" w:type="dxa"/>
            <w:shd w:val="clear" w:color="auto" w:fill="auto"/>
            <w:vAlign w:val="center"/>
            <w:hideMark/>
          </w:tcPr>
          <w:p w:rsidR="00927893" w:rsidRPr="00B86EC4" w:rsidRDefault="00927893" w:rsidP="00927893">
            <w:pPr>
              <w:jc w:val="center"/>
              <w:rPr>
                <w:b/>
                <w:bCs/>
                <w:color w:val="000000"/>
              </w:rPr>
            </w:pPr>
            <w:r w:rsidRPr="00B86EC4">
              <w:rPr>
                <w:b/>
                <w:bCs/>
                <w:color w:val="000000"/>
              </w:rPr>
              <w:t>Тип тарифа</w:t>
            </w:r>
          </w:p>
        </w:tc>
        <w:tc>
          <w:tcPr>
            <w:tcW w:w="1417" w:type="dxa"/>
            <w:tcMar>
              <w:left w:w="57" w:type="dxa"/>
              <w:right w:w="57" w:type="dxa"/>
            </w:tcMar>
            <w:vAlign w:val="center"/>
          </w:tcPr>
          <w:p w:rsidR="00927893" w:rsidRPr="00B86EC4" w:rsidRDefault="00927893" w:rsidP="00927893">
            <w:pPr>
              <w:jc w:val="center"/>
              <w:rPr>
                <w:b/>
                <w:bCs/>
                <w:color w:val="000000"/>
              </w:rPr>
            </w:pPr>
            <w:r w:rsidRPr="00B86EC4">
              <w:rPr>
                <w:b/>
                <w:bCs/>
                <w:color w:val="000000"/>
              </w:rPr>
              <w:t>Срок принятия решения*</w:t>
            </w:r>
          </w:p>
        </w:tc>
        <w:tc>
          <w:tcPr>
            <w:tcW w:w="1781" w:type="dxa"/>
            <w:shd w:val="clear" w:color="auto" w:fill="auto"/>
            <w:tcMar>
              <w:left w:w="57" w:type="dxa"/>
              <w:right w:w="57" w:type="dxa"/>
            </w:tcMar>
            <w:vAlign w:val="center"/>
            <w:hideMark/>
          </w:tcPr>
          <w:p w:rsidR="00927893" w:rsidRPr="00B86EC4" w:rsidRDefault="00927893" w:rsidP="00927893">
            <w:pPr>
              <w:jc w:val="center"/>
              <w:rPr>
                <w:b/>
                <w:bCs/>
                <w:color w:val="000000"/>
              </w:rPr>
            </w:pPr>
            <w:r w:rsidRPr="00B86EC4">
              <w:rPr>
                <w:b/>
                <w:bCs/>
                <w:color w:val="000000"/>
              </w:rPr>
              <w:t>Срок реализации</w:t>
            </w:r>
          </w:p>
          <w:p w:rsidR="00927893" w:rsidRPr="00B86EC4" w:rsidRDefault="00927893" w:rsidP="00927893">
            <w:pPr>
              <w:jc w:val="center"/>
              <w:rPr>
                <w:b/>
                <w:bCs/>
                <w:color w:val="000000"/>
              </w:rPr>
            </w:pPr>
            <w:r w:rsidRPr="00B86EC4">
              <w:rPr>
                <w:b/>
                <w:bCs/>
                <w:color w:val="000000"/>
              </w:rPr>
              <w:t>мероприятия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1</w:t>
            </w:r>
          </w:p>
        </w:tc>
        <w:tc>
          <w:tcPr>
            <w:tcW w:w="1560" w:type="dxa"/>
            <w:shd w:val="clear" w:color="auto" w:fill="auto"/>
            <w:noWrap/>
            <w:vAlign w:val="center"/>
          </w:tcPr>
          <w:p w:rsidR="00927893" w:rsidRPr="00663D4E" w:rsidRDefault="00927893" w:rsidP="00927893">
            <w:pPr>
              <w:jc w:val="center"/>
            </w:pPr>
            <w:r w:rsidRPr="00663D4E">
              <w:t>1</w:t>
            </w:r>
          </w:p>
        </w:tc>
        <w:tc>
          <w:tcPr>
            <w:tcW w:w="1842" w:type="dxa"/>
            <w:shd w:val="clear" w:color="auto" w:fill="auto"/>
            <w:noWrap/>
            <w:vAlign w:val="center"/>
          </w:tcPr>
          <w:p w:rsidR="00927893" w:rsidRPr="00663D4E" w:rsidRDefault="00927893" w:rsidP="00927893">
            <w:pPr>
              <w:rPr>
                <w:color w:val="000000"/>
              </w:rPr>
            </w:pPr>
            <w:r w:rsidRPr="00663D4E">
              <w:t>ОЗАТЭ - Дзусова</w:t>
            </w:r>
          </w:p>
        </w:tc>
        <w:tc>
          <w:tcPr>
            <w:tcW w:w="1140" w:type="dxa"/>
            <w:shd w:val="clear" w:color="auto" w:fill="auto"/>
            <w:vAlign w:val="center"/>
          </w:tcPr>
          <w:p w:rsidR="00927893" w:rsidRPr="00663D4E" w:rsidRDefault="00927893" w:rsidP="00927893">
            <w:pPr>
              <w:rPr>
                <w:color w:val="000000"/>
              </w:rPr>
            </w:pPr>
            <w:r w:rsidRPr="00663D4E">
              <w:rPr>
                <w:color w:val="000000"/>
              </w:rPr>
              <w:t>трамвай</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465"/>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2</w:t>
            </w:r>
          </w:p>
        </w:tc>
        <w:tc>
          <w:tcPr>
            <w:tcW w:w="1560" w:type="dxa"/>
            <w:shd w:val="clear" w:color="auto" w:fill="auto"/>
            <w:noWrap/>
            <w:vAlign w:val="center"/>
          </w:tcPr>
          <w:p w:rsidR="00927893" w:rsidRPr="00663D4E" w:rsidRDefault="00927893" w:rsidP="00927893">
            <w:pPr>
              <w:jc w:val="center"/>
            </w:pPr>
            <w:r w:rsidRPr="00663D4E">
              <w:t>2</w:t>
            </w:r>
          </w:p>
        </w:tc>
        <w:tc>
          <w:tcPr>
            <w:tcW w:w="1842" w:type="dxa"/>
            <w:shd w:val="clear" w:color="auto" w:fill="auto"/>
            <w:noWrap/>
            <w:vAlign w:val="center"/>
          </w:tcPr>
          <w:p w:rsidR="00927893" w:rsidRPr="00663D4E" w:rsidRDefault="00927893" w:rsidP="00927893">
            <w:pPr>
              <w:rPr>
                <w:color w:val="000000"/>
              </w:rPr>
            </w:pPr>
            <w:r>
              <w:t>П.</w:t>
            </w:r>
            <w:r w:rsidRPr="00663D4E">
              <w:t>Морозова - пр. Коста - ОЗАТЭ</w:t>
            </w:r>
          </w:p>
        </w:tc>
        <w:tc>
          <w:tcPr>
            <w:tcW w:w="1140" w:type="dxa"/>
            <w:shd w:val="clear" w:color="auto" w:fill="auto"/>
            <w:vAlign w:val="center"/>
          </w:tcPr>
          <w:p w:rsidR="00927893" w:rsidRPr="00663D4E" w:rsidRDefault="00927893" w:rsidP="00927893">
            <w:pPr>
              <w:rPr>
                <w:color w:val="000000"/>
              </w:rPr>
            </w:pPr>
            <w:r w:rsidRPr="00663D4E">
              <w:rPr>
                <w:color w:val="000000"/>
              </w:rPr>
              <w:t>трамвай</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3</w:t>
            </w:r>
          </w:p>
        </w:tc>
        <w:tc>
          <w:tcPr>
            <w:tcW w:w="1560" w:type="dxa"/>
            <w:shd w:val="clear" w:color="auto" w:fill="auto"/>
            <w:noWrap/>
            <w:vAlign w:val="center"/>
          </w:tcPr>
          <w:p w:rsidR="00927893" w:rsidRPr="00663D4E" w:rsidRDefault="00927893" w:rsidP="00927893">
            <w:pPr>
              <w:jc w:val="center"/>
            </w:pPr>
            <w:r w:rsidRPr="00663D4E">
              <w:t>4</w:t>
            </w:r>
          </w:p>
        </w:tc>
        <w:tc>
          <w:tcPr>
            <w:tcW w:w="1842" w:type="dxa"/>
            <w:shd w:val="clear" w:color="auto" w:fill="auto"/>
            <w:noWrap/>
            <w:vAlign w:val="center"/>
          </w:tcPr>
          <w:p w:rsidR="00927893" w:rsidRPr="00663D4E" w:rsidRDefault="00927893" w:rsidP="00927893">
            <w:pPr>
              <w:rPr>
                <w:color w:val="000000"/>
              </w:rPr>
            </w:pPr>
            <w:r w:rsidRPr="00663D4E">
              <w:t>пл. Штыба - Дзусова</w:t>
            </w:r>
          </w:p>
        </w:tc>
        <w:tc>
          <w:tcPr>
            <w:tcW w:w="1140" w:type="dxa"/>
            <w:shd w:val="clear" w:color="auto" w:fill="auto"/>
            <w:vAlign w:val="center"/>
          </w:tcPr>
          <w:p w:rsidR="00927893" w:rsidRPr="00663D4E" w:rsidRDefault="00927893" w:rsidP="00927893">
            <w:pPr>
              <w:rPr>
                <w:color w:val="000000"/>
              </w:rPr>
            </w:pPr>
            <w:r w:rsidRPr="00663D4E">
              <w:rPr>
                <w:color w:val="000000"/>
              </w:rPr>
              <w:t>трамвай</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4</w:t>
            </w:r>
          </w:p>
        </w:tc>
        <w:tc>
          <w:tcPr>
            <w:tcW w:w="1560" w:type="dxa"/>
            <w:shd w:val="clear" w:color="auto" w:fill="auto"/>
            <w:noWrap/>
            <w:vAlign w:val="center"/>
          </w:tcPr>
          <w:p w:rsidR="00927893" w:rsidRPr="00663D4E" w:rsidRDefault="00927893" w:rsidP="00927893">
            <w:pPr>
              <w:jc w:val="center"/>
            </w:pPr>
            <w:r w:rsidRPr="00663D4E">
              <w:t>5</w:t>
            </w:r>
          </w:p>
        </w:tc>
        <w:tc>
          <w:tcPr>
            <w:tcW w:w="1842" w:type="dxa"/>
            <w:shd w:val="clear" w:color="auto" w:fill="auto"/>
            <w:noWrap/>
            <w:vAlign w:val="center"/>
          </w:tcPr>
          <w:p w:rsidR="00927893" w:rsidRPr="00663D4E" w:rsidRDefault="00927893" w:rsidP="00927893">
            <w:pPr>
              <w:rPr>
                <w:color w:val="000000"/>
              </w:rPr>
            </w:pPr>
            <w:r>
              <w:t>П.</w:t>
            </w:r>
            <w:r w:rsidRPr="00663D4E">
              <w:t>Морозова  - Водная станция</w:t>
            </w:r>
          </w:p>
        </w:tc>
        <w:tc>
          <w:tcPr>
            <w:tcW w:w="1140" w:type="dxa"/>
            <w:shd w:val="clear" w:color="auto" w:fill="auto"/>
            <w:vAlign w:val="center"/>
          </w:tcPr>
          <w:p w:rsidR="00927893" w:rsidRPr="00663D4E" w:rsidRDefault="00927893" w:rsidP="00927893">
            <w:pPr>
              <w:rPr>
                <w:color w:val="000000"/>
              </w:rPr>
            </w:pPr>
            <w:r w:rsidRPr="00663D4E">
              <w:rPr>
                <w:color w:val="000000"/>
              </w:rPr>
              <w:t>трамвай</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5</w:t>
            </w:r>
          </w:p>
        </w:tc>
        <w:tc>
          <w:tcPr>
            <w:tcW w:w="1560" w:type="dxa"/>
            <w:shd w:val="clear" w:color="auto" w:fill="auto"/>
            <w:noWrap/>
            <w:vAlign w:val="center"/>
          </w:tcPr>
          <w:p w:rsidR="00927893" w:rsidRPr="00663D4E" w:rsidRDefault="00927893" w:rsidP="00927893">
            <w:pPr>
              <w:jc w:val="center"/>
            </w:pPr>
            <w:r w:rsidRPr="00663D4E">
              <w:rPr>
                <w:color w:val="000000"/>
              </w:rPr>
              <w:t>7</w:t>
            </w:r>
          </w:p>
        </w:tc>
        <w:tc>
          <w:tcPr>
            <w:tcW w:w="1842" w:type="dxa"/>
            <w:shd w:val="clear" w:color="auto" w:fill="auto"/>
            <w:noWrap/>
            <w:vAlign w:val="center"/>
          </w:tcPr>
          <w:p w:rsidR="00927893" w:rsidRPr="00663D4E" w:rsidRDefault="00927893" w:rsidP="00927893">
            <w:pPr>
              <w:rPr>
                <w:color w:val="000000"/>
              </w:rPr>
            </w:pPr>
            <w:r w:rsidRPr="00663D4E">
              <w:t>Чапаева - Чапаева</w:t>
            </w:r>
          </w:p>
        </w:tc>
        <w:tc>
          <w:tcPr>
            <w:tcW w:w="1140" w:type="dxa"/>
            <w:shd w:val="clear" w:color="auto" w:fill="auto"/>
            <w:vAlign w:val="center"/>
          </w:tcPr>
          <w:p w:rsidR="00927893" w:rsidRPr="00663D4E" w:rsidRDefault="00927893" w:rsidP="00927893">
            <w:pPr>
              <w:rPr>
                <w:color w:val="000000"/>
              </w:rPr>
            </w:pPr>
            <w:r w:rsidRPr="00663D4E">
              <w:rPr>
                <w:color w:val="000000"/>
              </w:rPr>
              <w:t>трамвай</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6</w:t>
            </w:r>
          </w:p>
        </w:tc>
        <w:tc>
          <w:tcPr>
            <w:tcW w:w="1560" w:type="dxa"/>
            <w:shd w:val="clear" w:color="auto" w:fill="auto"/>
            <w:noWrap/>
            <w:vAlign w:val="center"/>
          </w:tcPr>
          <w:p w:rsidR="00927893" w:rsidRPr="00663D4E" w:rsidRDefault="00927893" w:rsidP="00927893">
            <w:pPr>
              <w:jc w:val="center"/>
            </w:pPr>
            <w:r w:rsidRPr="00663D4E">
              <w:rPr>
                <w:color w:val="000000"/>
              </w:rPr>
              <w:t>8</w:t>
            </w:r>
          </w:p>
        </w:tc>
        <w:tc>
          <w:tcPr>
            <w:tcW w:w="1842" w:type="dxa"/>
            <w:shd w:val="clear" w:color="auto" w:fill="auto"/>
            <w:noWrap/>
            <w:vAlign w:val="center"/>
          </w:tcPr>
          <w:p w:rsidR="00927893" w:rsidRPr="00663D4E" w:rsidRDefault="00927893" w:rsidP="00927893">
            <w:pPr>
              <w:rPr>
                <w:color w:val="000000"/>
              </w:rPr>
            </w:pPr>
            <w:r w:rsidRPr="00663D4E">
              <w:t>Чапаева - Чапаева</w:t>
            </w:r>
          </w:p>
        </w:tc>
        <w:tc>
          <w:tcPr>
            <w:tcW w:w="1140" w:type="dxa"/>
            <w:shd w:val="clear" w:color="auto" w:fill="auto"/>
            <w:vAlign w:val="center"/>
          </w:tcPr>
          <w:p w:rsidR="00927893" w:rsidRPr="00663D4E" w:rsidRDefault="00927893" w:rsidP="00927893">
            <w:pPr>
              <w:rPr>
                <w:color w:val="000000"/>
              </w:rPr>
            </w:pPr>
            <w:r w:rsidRPr="00663D4E">
              <w:rPr>
                <w:color w:val="000000"/>
              </w:rPr>
              <w:t>трамвай</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7</w:t>
            </w:r>
          </w:p>
        </w:tc>
        <w:tc>
          <w:tcPr>
            <w:tcW w:w="1560" w:type="dxa"/>
            <w:shd w:val="clear" w:color="auto" w:fill="auto"/>
            <w:noWrap/>
            <w:vAlign w:val="center"/>
          </w:tcPr>
          <w:p w:rsidR="00927893" w:rsidRPr="00663D4E" w:rsidRDefault="00927893" w:rsidP="00927893">
            <w:pPr>
              <w:jc w:val="center"/>
            </w:pPr>
            <w:r w:rsidRPr="00663D4E">
              <w:rPr>
                <w:color w:val="000000"/>
              </w:rPr>
              <w:t>9</w:t>
            </w:r>
          </w:p>
        </w:tc>
        <w:tc>
          <w:tcPr>
            <w:tcW w:w="1842" w:type="dxa"/>
            <w:shd w:val="clear" w:color="auto" w:fill="auto"/>
            <w:noWrap/>
            <w:vAlign w:val="center"/>
          </w:tcPr>
          <w:p w:rsidR="00927893" w:rsidRPr="00663D4E" w:rsidRDefault="00927893" w:rsidP="00927893">
            <w:pPr>
              <w:rPr>
                <w:color w:val="000000"/>
              </w:rPr>
            </w:pPr>
            <w:r>
              <w:t>П.</w:t>
            </w:r>
            <w:r w:rsidRPr="00663D4E">
              <w:t>Морозова - Водная станция</w:t>
            </w:r>
          </w:p>
        </w:tc>
        <w:tc>
          <w:tcPr>
            <w:tcW w:w="1140" w:type="dxa"/>
            <w:shd w:val="clear" w:color="auto" w:fill="auto"/>
            <w:vAlign w:val="center"/>
          </w:tcPr>
          <w:p w:rsidR="00927893" w:rsidRPr="00663D4E" w:rsidRDefault="00927893" w:rsidP="00927893">
            <w:pPr>
              <w:rPr>
                <w:color w:val="000000"/>
              </w:rPr>
            </w:pPr>
            <w:r w:rsidRPr="00663D4E">
              <w:rPr>
                <w:color w:val="000000"/>
              </w:rPr>
              <w:t>трамвай</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465"/>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8</w:t>
            </w:r>
          </w:p>
        </w:tc>
        <w:tc>
          <w:tcPr>
            <w:tcW w:w="1560" w:type="dxa"/>
            <w:shd w:val="clear" w:color="auto" w:fill="auto"/>
            <w:noWrap/>
            <w:vAlign w:val="center"/>
          </w:tcPr>
          <w:p w:rsidR="00927893" w:rsidRPr="00663D4E" w:rsidRDefault="00927893" w:rsidP="00927893">
            <w:pPr>
              <w:jc w:val="center"/>
            </w:pPr>
            <w:r w:rsidRPr="00663D4E">
              <w:rPr>
                <w:color w:val="000000"/>
              </w:rPr>
              <w:t>10</w:t>
            </w:r>
          </w:p>
        </w:tc>
        <w:tc>
          <w:tcPr>
            <w:tcW w:w="1842" w:type="dxa"/>
            <w:shd w:val="clear" w:color="auto" w:fill="auto"/>
            <w:noWrap/>
            <w:vAlign w:val="center"/>
          </w:tcPr>
          <w:p w:rsidR="00927893" w:rsidRPr="00663D4E" w:rsidRDefault="00927893" w:rsidP="00927893">
            <w:pPr>
              <w:rPr>
                <w:color w:val="000000"/>
              </w:rPr>
            </w:pPr>
            <w:r>
              <w:t>П.</w:t>
            </w:r>
            <w:r w:rsidRPr="00663D4E">
              <w:t>Морозова - ЖДВ - ОЗАТЭ</w:t>
            </w:r>
          </w:p>
        </w:tc>
        <w:tc>
          <w:tcPr>
            <w:tcW w:w="1140" w:type="dxa"/>
            <w:shd w:val="clear" w:color="auto" w:fill="auto"/>
            <w:vAlign w:val="center"/>
          </w:tcPr>
          <w:p w:rsidR="00927893" w:rsidRPr="00663D4E" w:rsidRDefault="00927893" w:rsidP="00927893">
            <w:pPr>
              <w:rPr>
                <w:color w:val="000000"/>
              </w:rPr>
            </w:pPr>
            <w:r w:rsidRPr="00663D4E">
              <w:rPr>
                <w:color w:val="000000"/>
              </w:rPr>
              <w:t>трамвай</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1"/>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9</w:t>
            </w:r>
          </w:p>
        </w:tc>
        <w:tc>
          <w:tcPr>
            <w:tcW w:w="1560" w:type="dxa"/>
            <w:shd w:val="clear" w:color="auto" w:fill="auto"/>
            <w:noWrap/>
            <w:vAlign w:val="center"/>
          </w:tcPr>
          <w:p w:rsidR="00927893" w:rsidRPr="00663D4E" w:rsidRDefault="00927893" w:rsidP="00927893">
            <w:pPr>
              <w:jc w:val="center"/>
            </w:pPr>
            <w:r w:rsidRPr="00663D4E">
              <w:rPr>
                <w:color w:val="000000"/>
              </w:rPr>
              <w:t>1</w:t>
            </w:r>
          </w:p>
        </w:tc>
        <w:tc>
          <w:tcPr>
            <w:tcW w:w="1842" w:type="dxa"/>
            <w:shd w:val="clear" w:color="auto" w:fill="auto"/>
            <w:noWrap/>
            <w:vAlign w:val="center"/>
          </w:tcPr>
          <w:p w:rsidR="00927893" w:rsidRPr="00663D4E" w:rsidRDefault="00927893" w:rsidP="00927893">
            <w:pPr>
              <w:rPr>
                <w:color w:val="000000"/>
              </w:rPr>
            </w:pPr>
            <w:r w:rsidRPr="00663D4E">
              <w:t>5-я Промышленная - п</w:t>
            </w:r>
            <w:r>
              <w:t>ос</w:t>
            </w:r>
            <w:r w:rsidRPr="00663D4E">
              <w:t>. Спутник</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465"/>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10</w:t>
            </w:r>
          </w:p>
        </w:tc>
        <w:tc>
          <w:tcPr>
            <w:tcW w:w="1560" w:type="dxa"/>
            <w:shd w:val="clear" w:color="auto" w:fill="auto"/>
            <w:noWrap/>
            <w:vAlign w:val="center"/>
          </w:tcPr>
          <w:p w:rsidR="00927893" w:rsidRPr="00663D4E" w:rsidRDefault="00927893" w:rsidP="00927893">
            <w:pPr>
              <w:jc w:val="center"/>
            </w:pPr>
            <w:r w:rsidRPr="00663D4E">
              <w:rPr>
                <w:color w:val="000000"/>
              </w:rPr>
              <w:t>3</w:t>
            </w:r>
          </w:p>
        </w:tc>
        <w:tc>
          <w:tcPr>
            <w:tcW w:w="1842" w:type="dxa"/>
            <w:shd w:val="clear" w:color="auto" w:fill="auto"/>
            <w:noWrap/>
            <w:vAlign w:val="center"/>
          </w:tcPr>
          <w:p w:rsidR="00927893" w:rsidRPr="00663D4E" w:rsidRDefault="00927893" w:rsidP="00927893">
            <w:pPr>
              <w:rPr>
                <w:color w:val="000000"/>
              </w:rPr>
            </w:pPr>
            <w:r w:rsidRPr="00663D4E">
              <w:t>Комсомольская - Гвардейская</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465"/>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11</w:t>
            </w:r>
          </w:p>
        </w:tc>
        <w:tc>
          <w:tcPr>
            <w:tcW w:w="1560" w:type="dxa"/>
            <w:shd w:val="clear" w:color="auto" w:fill="auto"/>
            <w:noWrap/>
            <w:vAlign w:val="center"/>
          </w:tcPr>
          <w:p w:rsidR="00927893" w:rsidRPr="00663D4E" w:rsidRDefault="00927893" w:rsidP="00927893">
            <w:pPr>
              <w:jc w:val="center"/>
            </w:pPr>
            <w:r w:rsidRPr="00663D4E">
              <w:rPr>
                <w:color w:val="000000"/>
              </w:rPr>
              <w:t>4</w:t>
            </w:r>
          </w:p>
        </w:tc>
        <w:tc>
          <w:tcPr>
            <w:tcW w:w="1842" w:type="dxa"/>
            <w:shd w:val="clear" w:color="auto" w:fill="auto"/>
            <w:noWrap/>
            <w:vAlign w:val="center"/>
          </w:tcPr>
          <w:p w:rsidR="00927893" w:rsidRPr="00663D4E" w:rsidRDefault="00927893" w:rsidP="00927893">
            <w:pPr>
              <w:rPr>
                <w:color w:val="000000"/>
              </w:rPr>
            </w:pPr>
            <w:r w:rsidRPr="00663D4E">
              <w:t>Весенняя 37</w:t>
            </w:r>
            <w:r>
              <w:t>б</w:t>
            </w:r>
            <w:r w:rsidRPr="00663D4E">
              <w:t xml:space="preserve"> - п</w:t>
            </w:r>
            <w:r>
              <w:t>ос</w:t>
            </w:r>
            <w:r w:rsidRPr="00663D4E">
              <w:t>. Заводской (16-я линия)</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lastRenderedPageBreak/>
              <w:t>12</w:t>
            </w:r>
          </w:p>
        </w:tc>
        <w:tc>
          <w:tcPr>
            <w:tcW w:w="1560" w:type="dxa"/>
            <w:shd w:val="clear" w:color="auto" w:fill="auto"/>
            <w:noWrap/>
            <w:vAlign w:val="center"/>
          </w:tcPr>
          <w:p w:rsidR="00927893" w:rsidRPr="00663D4E" w:rsidRDefault="00927893" w:rsidP="00927893">
            <w:pPr>
              <w:jc w:val="center"/>
            </w:pPr>
            <w:r w:rsidRPr="00663D4E">
              <w:rPr>
                <w:color w:val="000000"/>
              </w:rPr>
              <w:t>7</w:t>
            </w:r>
          </w:p>
        </w:tc>
        <w:tc>
          <w:tcPr>
            <w:tcW w:w="1842" w:type="dxa"/>
            <w:shd w:val="clear" w:color="auto" w:fill="auto"/>
            <w:noWrap/>
            <w:vAlign w:val="center"/>
          </w:tcPr>
          <w:p w:rsidR="00927893" w:rsidRPr="00663D4E" w:rsidRDefault="00927893" w:rsidP="00927893">
            <w:pPr>
              <w:rPr>
                <w:color w:val="000000"/>
              </w:rPr>
            </w:pPr>
            <w:r w:rsidRPr="00663D4E">
              <w:t>Весенняя 37</w:t>
            </w:r>
            <w:r>
              <w:t>б</w:t>
            </w:r>
            <w:r w:rsidRPr="00663D4E">
              <w:t xml:space="preserve"> - Ветеринарный факультет</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13</w:t>
            </w:r>
          </w:p>
        </w:tc>
        <w:tc>
          <w:tcPr>
            <w:tcW w:w="1560" w:type="dxa"/>
            <w:shd w:val="clear" w:color="auto" w:fill="auto"/>
            <w:noWrap/>
            <w:vAlign w:val="center"/>
          </w:tcPr>
          <w:p w:rsidR="00927893" w:rsidRPr="00663D4E" w:rsidRDefault="00927893" w:rsidP="00927893">
            <w:pPr>
              <w:jc w:val="center"/>
            </w:pPr>
            <w:r w:rsidRPr="00663D4E">
              <w:rPr>
                <w:color w:val="000000"/>
              </w:rPr>
              <w:t>11</w:t>
            </w:r>
          </w:p>
        </w:tc>
        <w:tc>
          <w:tcPr>
            <w:tcW w:w="1842" w:type="dxa"/>
            <w:shd w:val="clear" w:color="auto" w:fill="auto"/>
            <w:noWrap/>
            <w:vAlign w:val="center"/>
          </w:tcPr>
          <w:p w:rsidR="00927893" w:rsidRDefault="00927893" w:rsidP="00927893">
            <w:r w:rsidRPr="00663D4E">
              <w:t>п</w:t>
            </w:r>
            <w:r>
              <w:t>ос</w:t>
            </w:r>
            <w:r w:rsidRPr="00663D4E">
              <w:t xml:space="preserve">. Южный - Центральный рынок </w:t>
            </w:r>
            <w:r>
              <w:t>–</w:t>
            </w:r>
            <w:r w:rsidRPr="00663D4E">
              <w:t xml:space="preserve"> </w:t>
            </w:r>
          </w:p>
          <w:p w:rsidR="00927893" w:rsidRPr="00663D4E" w:rsidRDefault="00927893" w:rsidP="00927893">
            <w:pPr>
              <w:rPr>
                <w:color w:val="000000"/>
              </w:rPr>
            </w:pPr>
            <w:r w:rsidRPr="00663D4E">
              <w:t>п</w:t>
            </w:r>
            <w:r>
              <w:t>ос</w:t>
            </w:r>
            <w:r w:rsidRPr="00663D4E">
              <w:t>. Южный</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465"/>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14</w:t>
            </w:r>
          </w:p>
        </w:tc>
        <w:tc>
          <w:tcPr>
            <w:tcW w:w="1560" w:type="dxa"/>
            <w:shd w:val="clear" w:color="auto" w:fill="auto"/>
            <w:noWrap/>
            <w:vAlign w:val="center"/>
          </w:tcPr>
          <w:p w:rsidR="00927893" w:rsidRPr="00663D4E" w:rsidRDefault="00927893" w:rsidP="00927893">
            <w:pPr>
              <w:jc w:val="center"/>
            </w:pPr>
            <w:r w:rsidRPr="00663D4E">
              <w:rPr>
                <w:color w:val="000000"/>
              </w:rPr>
              <w:t>13</w:t>
            </w:r>
          </w:p>
        </w:tc>
        <w:tc>
          <w:tcPr>
            <w:tcW w:w="1842" w:type="dxa"/>
            <w:shd w:val="clear" w:color="auto" w:fill="auto"/>
            <w:noWrap/>
            <w:vAlign w:val="center"/>
          </w:tcPr>
          <w:p w:rsidR="00927893" w:rsidRDefault="00927893" w:rsidP="00927893">
            <w:r w:rsidRPr="00663D4E">
              <w:t xml:space="preserve">Центральный рынок </w:t>
            </w:r>
            <w:r>
              <w:t>–</w:t>
            </w:r>
            <w:r w:rsidRPr="00663D4E">
              <w:t xml:space="preserve"> </w:t>
            </w:r>
          </w:p>
          <w:p w:rsidR="00927893" w:rsidRPr="00663D4E" w:rsidRDefault="00927893" w:rsidP="00927893">
            <w:pPr>
              <w:rPr>
                <w:color w:val="000000"/>
              </w:rPr>
            </w:pPr>
            <w:r w:rsidRPr="00663D4E">
              <w:t>п</w:t>
            </w:r>
            <w:r>
              <w:t>ос</w:t>
            </w:r>
            <w:r w:rsidRPr="00663D4E">
              <w:t>. Заводской</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465"/>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15</w:t>
            </w:r>
          </w:p>
        </w:tc>
        <w:tc>
          <w:tcPr>
            <w:tcW w:w="1560" w:type="dxa"/>
            <w:shd w:val="clear" w:color="auto" w:fill="auto"/>
            <w:noWrap/>
            <w:vAlign w:val="center"/>
          </w:tcPr>
          <w:p w:rsidR="00927893" w:rsidRPr="00663D4E" w:rsidRDefault="00927893" w:rsidP="00927893">
            <w:pPr>
              <w:jc w:val="center"/>
            </w:pPr>
            <w:r w:rsidRPr="00663D4E">
              <w:rPr>
                <w:color w:val="000000"/>
              </w:rPr>
              <w:t>14</w:t>
            </w:r>
          </w:p>
        </w:tc>
        <w:tc>
          <w:tcPr>
            <w:tcW w:w="1842" w:type="dxa"/>
            <w:shd w:val="clear" w:color="auto" w:fill="auto"/>
            <w:noWrap/>
            <w:vAlign w:val="center"/>
          </w:tcPr>
          <w:p w:rsidR="00927893" w:rsidRPr="00663D4E" w:rsidRDefault="00927893" w:rsidP="00927893">
            <w:pPr>
              <w:rPr>
                <w:color w:val="000000"/>
              </w:rPr>
            </w:pPr>
            <w:r w:rsidRPr="00663D4E">
              <w:rPr>
                <w:color w:val="000000"/>
              </w:rPr>
              <w:t>Редант-II - Гадиева</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465"/>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16</w:t>
            </w:r>
          </w:p>
        </w:tc>
        <w:tc>
          <w:tcPr>
            <w:tcW w:w="1560" w:type="dxa"/>
            <w:shd w:val="clear" w:color="auto" w:fill="auto"/>
            <w:noWrap/>
            <w:vAlign w:val="center"/>
          </w:tcPr>
          <w:p w:rsidR="00927893" w:rsidRPr="00663D4E" w:rsidRDefault="00927893" w:rsidP="00927893">
            <w:pPr>
              <w:jc w:val="center"/>
            </w:pPr>
            <w:r w:rsidRPr="00663D4E">
              <w:rPr>
                <w:color w:val="000000"/>
              </w:rPr>
              <w:t>15</w:t>
            </w:r>
          </w:p>
        </w:tc>
        <w:tc>
          <w:tcPr>
            <w:tcW w:w="1842" w:type="dxa"/>
            <w:shd w:val="clear" w:color="auto" w:fill="auto"/>
            <w:noWrap/>
            <w:vAlign w:val="center"/>
          </w:tcPr>
          <w:p w:rsidR="00927893" w:rsidRPr="00663D4E" w:rsidRDefault="00927893" w:rsidP="00927893">
            <w:pPr>
              <w:rPr>
                <w:color w:val="000000"/>
              </w:rPr>
            </w:pPr>
            <w:r w:rsidRPr="00663D4E">
              <w:t xml:space="preserve">Владивостокская </w:t>
            </w:r>
            <w:r>
              <w:t>–</w:t>
            </w:r>
            <w:r w:rsidRPr="00663D4E">
              <w:t xml:space="preserve"> з</w:t>
            </w:r>
            <w:r>
              <w:t>авод «</w:t>
            </w:r>
            <w:r w:rsidRPr="00663D4E">
              <w:t>Электроцинк</w:t>
            </w:r>
            <w:r>
              <w:t>»</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465"/>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17</w:t>
            </w:r>
          </w:p>
        </w:tc>
        <w:tc>
          <w:tcPr>
            <w:tcW w:w="1560" w:type="dxa"/>
            <w:shd w:val="clear" w:color="auto" w:fill="auto"/>
            <w:noWrap/>
            <w:vAlign w:val="center"/>
          </w:tcPr>
          <w:p w:rsidR="00927893" w:rsidRPr="00663D4E" w:rsidRDefault="00927893" w:rsidP="00927893">
            <w:pPr>
              <w:jc w:val="center"/>
            </w:pPr>
            <w:r w:rsidRPr="00663D4E">
              <w:rPr>
                <w:color w:val="000000"/>
              </w:rPr>
              <w:t>17</w:t>
            </w:r>
          </w:p>
        </w:tc>
        <w:tc>
          <w:tcPr>
            <w:tcW w:w="1842" w:type="dxa"/>
            <w:shd w:val="clear" w:color="auto" w:fill="auto"/>
            <w:noWrap/>
            <w:vAlign w:val="center"/>
          </w:tcPr>
          <w:p w:rsidR="00927893" w:rsidRDefault="00927893" w:rsidP="00927893">
            <w:r w:rsidRPr="00663D4E">
              <w:t>п</w:t>
            </w:r>
            <w:r>
              <w:t>ос</w:t>
            </w:r>
            <w:r w:rsidRPr="00663D4E">
              <w:t xml:space="preserve">. Карца </w:t>
            </w:r>
          </w:p>
          <w:p w:rsidR="00927893" w:rsidRPr="00663D4E" w:rsidRDefault="00927893" w:rsidP="00927893">
            <w:pPr>
              <w:rPr>
                <w:color w:val="000000"/>
              </w:rPr>
            </w:pPr>
            <w:r w:rsidRPr="00663D4E">
              <w:t>(ул.Рабочая) - Бесланское шоссе</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18</w:t>
            </w:r>
          </w:p>
        </w:tc>
        <w:tc>
          <w:tcPr>
            <w:tcW w:w="1560" w:type="dxa"/>
            <w:shd w:val="clear" w:color="auto" w:fill="auto"/>
            <w:noWrap/>
            <w:vAlign w:val="center"/>
          </w:tcPr>
          <w:p w:rsidR="00927893" w:rsidRPr="00663D4E" w:rsidRDefault="00927893" w:rsidP="00927893">
            <w:pPr>
              <w:jc w:val="center"/>
            </w:pPr>
            <w:r w:rsidRPr="00663D4E">
              <w:rPr>
                <w:color w:val="000000"/>
              </w:rPr>
              <w:t>18</w:t>
            </w:r>
          </w:p>
        </w:tc>
        <w:tc>
          <w:tcPr>
            <w:tcW w:w="1842" w:type="dxa"/>
            <w:shd w:val="clear" w:color="auto" w:fill="auto"/>
            <w:noWrap/>
            <w:vAlign w:val="center"/>
          </w:tcPr>
          <w:p w:rsidR="00927893" w:rsidRPr="00663D4E" w:rsidRDefault="00927893" w:rsidP="00927893">
            <w:pPr>
              <w:rPr>
                <w:color w:val="000000"/>
              </w:rPr>
            </w:pPr>
            <w:r w:rsidRPr="00663D4E">
              <w:t xml:space="preserve">ГЭС - завод </w:t>
            </w:r>
            <w:r>
              <w:t>«</w:t>
            </w:r>
            <w:r w:rsidRPr="00663D4E">
              <w:t>Дарьял</w:t>
            </w:r>
            <w:r>
              <w:t>»</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19</w:t>
            </w:r>
          </w:p>
        </w:tc>
        <w:tc>
          <w:tcPr>
            <w:tcW w:w="1560" w:type="dxa"/>
            <w:shd w:val="clear" w:color="auto" w:fill="auto"/>
            <w:noWrap/>
            <w:vAlign w:val="center"/>
          </w:tcPr>
          <w:p w:rsidR="00927893" w:rsidRPr="00663D4E" w:rsidRDefault="00927893" w:rsidP="00927893">
            <w:pPr>
              <w:jc w:val="center"/>
            </w:pPr>
            <w:r w:rsidRPr="00663D4E">
              <w:rPr>
                <w:color w:val="000000"/>
              </w:rPr>
              <w:t>20</w:t>
            </w:r>
          </w:p>
        </w:tc>
        <w:tc>
          <w:tcPr>
            <w:tcW w:w="1842" w:type="dxa"/>
            <w:shd w:val="clear" w:color="auto" w:fill="auto"/>
            <w:noWrap/>
            <w:vAlign w:val="center"/>
          </w:tcPr>
          <w:p w:rsidR="00927893" w:rsidRPr="00663D4E" w:rsidRDefault="00927893" w:rsidP="00927893">
            <w:pPr>
              <w:rPr>
                <w:color w:val="000000"/>
              </w:rPr>
            </w:pPr>
            <w:r w:rsidRPr="00663D4E">
              <w:t>Пл. Штыба - Попов хутор</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20</w:t>
            </w:r>
          </w:p>
        </w:tc>
        <w:tc>
          <w:tcPr>
            <w:tcW w:w="1560" w:type="dxa"/>
            <w:shd w:val="clear" w:color="auto" w:fill="auto"/>
            <w:noWrap/>
            <w:vAlign w:val="center"/>
          </w:tcPr>
          <w:p w:rsidR="00927893" w:rsidRPr="00663D4E" w:rsidRDefault="00927893" w:rsidP="00927893">
            <w:pPr>
              <w:jc w:val="center"/>
            </w:pPr>
            <w:r w:rsidRPr="00663D4E">
              <w:rPr>
                <w:color w:val="000000"/>
              </w:rPr>
              <w:t>21</w:t>
            </w:r>
          </w:p>
        </w:tc>
        <w:tc>
          <w:tcPr>
            <w:tcW w:w="1842" w:type="dxa"/>
            <w:shd w:val="clear" w:color="auto" w:fill="auto"/>
            <w:noWrap/>
            <w:vAlign w:val="center"/>
          </w:tcPr>
          <w:p w:rsidR="00927893" w:rsidRPr="00663D4E" w:rsidRDefault="00927893" w:rsidP="00927893">
            <w:pPr>
              <w:rPr>
                <w:color w:val="000000"/>
              </w:rPr>
            </w:pPr>
            <w:r w:rsidRPr="00663D4E">
              <w:t>Школа №44 - п</w:t>
            </w:r>
            <w:r>
              <w:t>ос</w:t>
            </w:r>
            <w:r w:rsidRPr="00663D4E">
              <w:t>. Спутник</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21</w:t>
            </w:r>
          </w:p>
        </w:tc>
        <w:tc>
          <w:tcPr>
            <w:tcW w:w="1560" w:type="dxa"/>
            <w:shd w:val="clear" w:color="auto" w:fill="auto"/>
            <w:noWrap/>
            <w:vAlign w:val="center"/>
          </w:tcPr>
          <w:p w:rsidR="00927893" w:rsidRPr="00663D4E" w:rsidRDefault="00927893" w:rsidP="00927893">
            <w:pPr>
              <w:jc w:val="center"/>
            </w:pPr>
            <w:r w:rsidRPr="00663D4E">
              <w:rPr>
                <w:color w:val="000000"/>
              </w:rPr>
              <w:t>22</w:t>
            </w:r>
          </w:p>
        </w:tc>
        <w:tc>
          <w:tcPr>
            <w:tcW w:w="1842" w:type="dxa"/>
            <w:shd w:val="clear" w:color="auto" w:fill="auto"/>
            <w:noWrap/>
            <w:vAlign w:val="center"/>
          </w:tcPr>
          <w:p w:rsidR="00927893" w:rsidRPr="00663D4E" w:rsidRDefault="00927893" w:rsidP="00927893">
            <w:pPr>
              <w:rPr>
                <w:color w:val="000000"/>
              </w:rPr>
            </w:pPr>
            <w:r w:rsidRPr="00663D4E">
              <w:t xml:space="preserve">Горького </w:t>
            </w:r>
            <w:r>
              <w:t>–</w:t>
            </w:r>
            <w:r w:rsidRPr="00663D4E">
              <w:t xml:space="preserve"> Международ</w:t>
            </w:r>
            <w:r>
              <w:t>-</w:t>
            </w:r>
            <w:r w:rsidRPr="00663D4E">
              <w:t>ная</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22</w:t>
            </w:r>
          </w:p>
        </w:tc>
        <w:tc>
          <w:tcPr>
            <w:tcW w:w="1560" w:type="dxa"/>
            <w:shd w:val="clear" w:color="auto" w:fill="auto"/>
            <w:noWrap/>
            <w:vAlign w:val="center"/>
          </w:tcPr>
          <w:p w:rsidR="00927893" w:rsidRPr="00663D4E" w:rsidRDefault="00927893" w:rsidP="00927893">
            <w:pPr>
              <w:jc w:val="center"/>
            </w:pPr>
            <w:r w:rsidRPr="00663D4E">
              <w:rPr>
                <w:color w:val="000000"/>
              </w:rPr>
              <w:t>23</w:t>
            </w:r>
          </w:p>
        </w:tc>
        <w:tc>
          <w:tcPr>
            <w:tcW w:w="1842" w:type="dxa"/>
            <w:shd w:val="clear" w:color="auto" w:fill="auto"/>
            <w:noWrap/>
            <w:vAlign w:val="center"/>
          </w:tcPr>
          <w:p w:rsidR="00927893" w:rsidRPr="00663D4E" w:rsidRDefault="00927893" w:rsidP="00927893">
            <w:pPr>
              <w:rPr>
                <w:color w:val="000000"/>
              </w:rPr>
            </w:pPr>
            <w:r w:rsidRPr="00663D4E">
              <w:t xml:space="preserve">СНО </w:t>
            </w:r>
            <w:r>
              <w:t>«</w:t>
            </w:r>
            <w:r w:rsidRPr="00663D4E">
              <w:t>Иристон» - Иристонская КБСП</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23</w:t>
            </w:r>
          </w:p>
        </w:tc>
        <w:tc>
          <w:tcPr>
            <w:tcW w:w="1560" w:type="dxa"/>
            <w:shd w:val="clear" w:color="auto" w:fill="auto"/>
            <w:noWrap/>
            <w:vAlign w:val="center"/>
          </w:tcPr>
          <w:p w:rsidR="00927893" w:rsidRPr="00663D4E" w:rsidRDefault="00927893" w:rsidP="00927893">
            <w:pPr>
              <w:jc w:val="center"/>
            </w:pPr>
            <w:r w:rsidRPr="00663D4E">
              <w:rPr>
                <w:color w:val="000000"/>
              </w:rPr>
              <w:t>23А</w:t>
            </w:r>
          </w:p>
        </w:tc>
        <w:tc>
          <w:tcPr>
            <w:tcW w:w="1842" w:type="dxa"/>
            <w:shd w:val="clear" w:color="auto" w:fill="auto"/>
            <w:noWrap/>
            <w:vAlign w:val="center"/>
          </w:tcPr>
          <w:p w:rsidR="00927893" w:rsidRDefault="00927893" w:rsidP="00927893">
            <w:r w:rsidRPr="00663D4E">
              <w:t xml:space="preserve">Санаторий </w:t>
            </w:r>
            <w:r>
              <w:t>«</w:t>
            </w:r>
            <w:r w:rsidRPr="00663D4E">
              <w:t>Сосновая Роща</w:t>
            </w:r>
            <w:r>
              <w:t>»</w:t>
            </w:r>
            <w:r w:rsidRPr="00663D4E">
              <w:t xml:space="preserve"> - </w:t>
            </w:r>
          </w:p>
          <w:p w:rsidR="00927893" w:rsidRPr="00663D4E" w:rsidRDefault="00927893" w:rsidP="00927893">
            <w:pPr>
              <w:rPr>
                <w:color w:val="000000"/>
              </w:rPr>
            </w:pPr>
            <w:r>
              <w:t>ТЦ «Викалина»</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24</w:t>
            </w:r>
          </w:p>
        </w:tc>
        <w:tc>
          <w:tcPr>
            <w:tcW w:w="1560" w:type="dxa"/>
            <w:shd w:val="clear" w:color="auto" w:fill="auto"/>
            <w:noWrap/>
            <w:vAlign w:val="center"/>
          </w:tcPr>
          <w:p w:rsidR="00927893" w:rsidRPr="00663D4E" w:rsidRDefault="00927893" w:rsidP="00927893">
            <w:pPr>
              <w:jc w:val="center"/>
            </w:pPr>
            <w:r w:rsidRPr="00663D4E">
              <w:rPr>
                <w:color w:val="000000"/>
              </w:rPr>
              <w:t>24</w:t>
            </w:r>
          </w:p>
        </w:tc>
        <w:tc>
          <w:tcPr>
            <w:tcW w:w="1842" w:type="dxa"/>
            <w:shd w:val="clear" w:color="auto" w:fill="auto"/>
            <w:noWrap/>
            <w:vAlign w:val="center"/>
          </w:tcPr>
          <w:p w:rsidR="00927893" w:rsidRPr="00663D4E" w:rsidRDefault="00927893" w:rsidP="00927893">
            <w:pPr>
              <w:rPr>
                <w:color w:val="000000"/>
              </w:rPr>
            </w:pPr>
            <w:r w:rsidRPr="00663D4E">
              <w:t>СНО «Весна» - Цоколаева</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25</w:t>
            </w:r>
          </w:p>
        </w:tc>
        <w:tc>
          <w:tcPr>
            <w:tcW w:w="1560" w:type="dxa"/>
            <w:shd w:val="clear" w:color="auto" w:fill="auto"/>
            <w:noWrap/>
            <w:vAlign w:val="center"/>
          </w:tcPr>
          <w:p w:rsidR="00927893" w:rsidRPr="00663D4E" w:rsidRDefault="00927893" w:rsidP="00927893">
            <w:pPr>
              <w:jc w:val="center"/>
            </w:pPr>
            <w:r w:rsidRPr="00663D4E">
              <w:rPr>
                <w:color w:val="000000"/>
              </w:rPr>
              <w:t>25</w:t>
            </w:r>
          </w:p>
        </w:tc>
        <w:tc>
          <w:tcPr>
            <w:tcW w:w="1842" w:type="dxa"/>
            <w:shd w:val="clear" w:color="auto" w:fill="auto"/>
            <w:noWrap/>
            <w:vAlign w:val="center"/>
          </w:tcPr>
          <w:p w:rsidR="00927893" w:rsidRPr="00663D4E" w:rsidRDefault="00927893" w:rsidP="00927893">
            <w:pPr>
              <w:rPr>
                <w:color w:val="000000"/>
              </w:rPr>
            </w:pPr>
            <w:r w:rsidRPr="00663D4E">
              <w:t xml:space="preserve">ТЦ </w:t>
            </w:r>
            <w:r>
              <w:t>«</w:t>
            </w:r>
            <w:r w:rsidRPr="00663D4E">
              <w:t>Викалина</w:t>
            </w:r>
            <w:r>
              <w:t>»</w:t>
            </w:r>
            <w:r w:rsidRPr="00663D4E">
              <w:t xml:space="preserve"> - Красная Горка</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26</w:t>
            </w:r>
          </w:p>
        </w:tc>
        <w:tc>
          <w:tcPr>
            <w:tcW w:w="1560" w:type="dxa"/>
            <w:shd w:val="clear" w:color="auto" w:fill="auto"/>
            <w:noWrap/>
            <w:vAlign w:val="center"/>
          </w:tcPr>
          <w:p w:rsidR="00927893" w:rsidRPr="00663D4E" w:rsidRDefault="00927893" w:rsidP="00927893">
            <w:pPr>
              <w:jc w:val="center"/>
            </w:pPr>
            <w:r w:rsidRPr="00663D4E">
              <w:rPr>
                <w:color w:val="000000"/>
              </w:rPr>
              <w:t>26</w:t>
            </w:r>
          </w:p>
        </w:tc>
        <w:tc>
          <w:tcPr>
            <w:tcW w:w="1842" w:type="dxa"/>
            <w:shd w:val="clear" w:color="auto" w:fill="auto"/>
            <w:noWrap/>
            <w:vAlign w:val="center"/>
          </w:tcPr>
          <w:p w:rsidR="00927893" w:rsidRPr="00663D4E" w:rsidRDefault="00927893" w:rsidP="00927893">
            <w:pPr>
              <w:rPr>
                <w:color w:val="000000"/>
              </w:rPr>
            </w:pPr>
            <w:r w:rsidRPr="00663D4E">
              <w:t>З.Магкаева - Леонова</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27</w:t>
            </w:r>
          </w:p>
        </w:tc>
        <w:tc>
          <w:tcPr>
            <w:tcW w:w="1560" w:type="dxa"/>
            <w:shd w:val="clear" w:color="auto" w:fill="auto"/>
            <w:noWrap/>
            <w:vAlign w:val="center"/>
          </w:tcPr>
          <w:p w:rsidR="00927893" w:rsidRPr="00663D4E" w:rsidRDefault="00927893" w:rsidP="00927893">
            <w:pPr>
              <w:jc w:val="center"/>
            </w:pPr>
            <w:r w:rsidRPr="00663D4E">
              <w:rPr>
                <w:color w:val="000000"/>
              </w:rPr>
              <w:t>27</w:t>
            </w:r>
          </w:p>
        </w:tc>
        <w:tc>
          <w:tcPr>
            <w:tcW w:w="1842" w:type="dxa"/>
            <w:shd w:val="clear" w:color="auto" w:fill="auto"/>
            <w:noWrap/>
            <w:vAlign w:val="center"/>
          </w:tcPr>
          <w:p w:rsidR="00927893" w:rsidRPr="00663D4E" w:rsidRDefault="00927893" w:rsidP="00927893">
            <w:pPr>
              <w:rPr>
                <w:color w:val="000000"/>
              </w:rPr>
            </w:pPr>
            <w:r w:rsidRPr="00663D4E">
              <w:t>СНО «Дружба» - Новый город</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28</w:t>
            </w:r>
          </w:p>
        </w:tc>
        <w:tc>
          <w:tcPr>
            <w:tcW w:w="1560" w:type="dxa"/>
            <w:shd w:val="clear" w:color="auto" w:fill="auto"/>
            <w:noWrap/>
            <w:vAlign w:val="center"/>
          </w:tcPr>
          <w:p w:rsidR="00927893" w:rsidRPr="00663D4E" w:rsidRDefault="00927893" w:rsidP="00927893">
            <w:pPr>
              <w:jc w:val="center"/>
            </w:pPr>
            <w:r w:rsidRPr="00663D4E">
              <w:rPr>
                <w:color w:val="000000"/>
              </w:rPr>
              <w:t>29</w:t>
            </w:r>
          </w:p>
        </w:tc>
        <w:tc>
          <w:tcPr>
            <w:tcW w:w="1842" w:type="dxa"/>
            <w:shd w:val="clear" w:color="auto" w:fill="auto"/>
            <w:noWrap/>
            <w:vAlign w:val="center"/>
          </w:tcPr>
          <w:p w:rsidR="00927893" w:rsidRPr="00663D4E" w:rsidRDefault="00927893" w:rsidP="00927893">
            <w:pPr>
              <w:rPr>
                <w:color w:val="000000"/>
              </w:rPr>
            </w:pPr>
            <w:r w:rsidRPr="00663D4E">
              <w:rPr>
                <w:color w:val="000000"/>
              </w:rPr>
              <w:t>Красная Горка - Кесаева</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29</w:t>
            </w:r>
          </w:p>
        </w:tc>
        <w:tc>
          <w:tcPr>
            <w:tcW w:w="1560" w:type="dxa"/>
            <w:shd w:val="clear" w:color="auto" w:fill="auto"/>
            <w:noWrap/>
            <w:vAlign w:val="center"/>
          </w:tcPr>
          <w:p w:rsidR="00927893" w:rsidRPr="00663D4E" w:rsidRDefault="00927893" w:rsidP="00927893">
            <w:pPr>
              <w:jc w:val="center"/>
            </w:pPr>
            <w:r w:rsidRPr="00663D4E">
              <w:rPr>
                <w:color w:val="000000"/>
              </w:rPr>
              <w:t>30</w:t>
            </w:r>
          </w:p>
        </w:tc>
        <w:tc>
          <w:tcPr>
            <w:tcW w:w="1842" w:type="dxa"/>
            <w:shd w:val="clear" w:color="auto" w:fill="auto"/>
            <w:noWrap/>
            <w:vAlign w:val="center"/>
          </w:tcPr>
          <w:p w:rsidR="00927893" w:rsidRDefault="00927893" w:rsidP="00927893">
            <w:pPr>
              <w:rPr>
                <w:color w:val="000000"/>
              </w:rPr>
            </w:pPr>
            <w:r w:rsidRPr="00663D4E">
              <w:rPr>
                <w:color w:val="000000"/>
              </w:rPr>
              <w:t>п</w:t>
            </w:r>
            <w:r>
              <w:rPr>
                <w:color w:val="000000"/>
              </w:rPr>
              <w:t>ос</w:t>
            </w:r>
            <w:r w:rsidRPr="00663D4E">
              <w:rPr>
                <w:color w:val="000000"/>
              </w:rPr>
              <w:t xml:space="preserve">. Южный </w:t>
            </w:r>
            <w:r>
              <w:rPr>
                <w:color w:val="000000"/>
              </w:rPr>
              <w:t>–</w:t>
            </w:r>
            <w:r w:rsidRPr="00663D4E">
              <w:rPr>
                <w:color w:val="000000"/>
              </w:rPr>
              <w:t xml:space="preserve"> </w:t>
            </w:r>
          </w:p>
          <w:p w:rsidR="00927893" w:rsidRPr="00663D4E" w:rsidRDefault="00927893" w:rsidP="00927893">
            <w:pPr>
              <w:rPr>
                <w:color w:val="000000"/>
              </w:rPr>
            </w:pPr>
            <w:r w:rsidRPr="00663D4E">
              <w:rPr>
                <w:color w:val="000000"/>
              </w:rPr>
              <w:t>8 Марта</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30</w:t>
            </w:r>
          </w:p>
        </w:tc>
        <w:tc>
          <w:tcPr>
            <w:tcW w:w="1560" w:type="dxa"/>
            <w:shd w:val="clear" w:color="auto" w:fill="auto"/>
            <w:noWrap/>
            <w:vAlign w:val="center"/>
          </w:tcPr>
          <w:p w:rsidR="00927893" w:rsidRPr="00663D4E" w:rsidRDefault="00927893" w:rsidP="00927893">
            <w:pPr>
              <w:jc w:val="center"/>
            </w:pPr>
            <w:r w:rsidRPr="00663D4E">
              <w:rPr>
                <w:color w:val="000000"/>
              </w:rPr>
              <w:t>34</w:t>
            </w:r>
          </w:p>
        </w:tc>
        <w:tc>
          <w:tcPr>
            <w:tcW w:w="1842" w:type="dxa"/>
            <w:shd w:val="clear" w:color="auto" w:fill="auto"/>
            <w:noWrap/>
            <w:vAlign w:val="center"/>
          </w:tcPr>
          <w:p w:rsidR="00927893" w:rsidRPr="00663D4E" w:rsidRDefault="00927893" w:rsidP="00927893">
            <w:pPr>
              <w:rPr>
                <w:color w:val="000000"/>
              </w:rPr>
            </w:pPr>
            <w:r w:rsidRPr="00663D4E">
              <w:rPr>
                <w:color w:val="000000"/>
              </w:rPr>
              <w:t>п</w:t>
            </w:r>
            <w:r>
              <w:rPr>
                <w:color w:val="000000"/>
              </w:rPr>
              <w:t>ос</w:t>
            </w:r>
            <w:r w:rsidRPr="00663D4E">
              <w:rPr>
                <w:color w:val="000000"/>
              </w:rPr>
              <w:t>. Карца - Психиатрическая больница</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lastRenderedPageBreak/>
              <w:t>31</w:t>
            </w:r>
          </w:p>
        </w:tc>
        <w:tc>
          <w:tcPr>
            <w:tcW w:w="1560" w:type="dxa"/>
            <w:shd w:val="clear" w:color="auto" w:fill="auto"/>
            <w:noWrap/>
            <w:vAlign w:val="center"/>
          </w:tcPr>
          <w:p w:rsidR="00927893" w:rsidRPr="00663D4E" w:rsidRDefault="00927893" w:rsidP="00927893">
            <w:pPr>
              <w:jc w:val="center"/>
            </w:pPr>
            <w:r w:rsidRPr="00663D4E">
              <w:rPr>
                <w:color w:val="000000"/>
              </w:rPr>
              <w:t>35</w:t>
            </w:r>
          </w:p>
        </w:tc>
        <w:tc>
          <w:tcPr>
            <w:tcW w:w="1842" w:type="dxa"/>
            <w:shd w:val="clear" w:color="auto" w:fill="auto"/>
            <w:noWrap/>
            <w:vAlign w:val="center"/>
          </w:tcPr>
          <w:p w:rsidR="00927893" w:rsidRPr="00663D4E" w:rsidRDefault="00927893" w:rsidP="00927893">
            <w:pPr>
              <w:rPr>
                <w:color w:val="000000"/>
              </w:rPr>
            </w:pPr>
            <w:r w:rsidRPr="00663D4E">
              <w:rPr>
                <w:color w:val="000000"/>
              </w:rPr>
              <w:t>Кабардинская - А.Хадарцева</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32</w:t>
            </w:r>
          </w:p>
        </w:tc>
        <w:tc>
          <w:tcPr>
            <w:tcW w:w="1560" w:type="dxa"/>
            <w:shd w:val="clear" w:color="auto" w:fill="auto"/>
            <w:noWrap/>
            <w:vAlign w:val="center"/>
          </w:tcPr>
          <w:p w:rsidR="00927893" w:rsidRPr="00663D4E" w:rsidRDefault="00927893" w:rsidP="00927893">
            <w:pPr>
              <w:jc w:val="center"/>
            </w:pPr>
            <w:r w:rsidRPr="00663D4E">
              <w:rPr>
                <w:color w:val="000000"/>
              </w:rPr>
              <w:t>40</w:t>
            </w:r>
          </w:p>
        </w:tc>
        <w:tc>
          <w:tcPr>
            <w:tcW w:w="1842" w:type="dxa"/>
            <w:shd w:val="clear" w:color="auto" w:fill="auto"/>
            <w:noWrap/>
            <w:vAlign w:val="center"/>
          </w:tcPr>
          <w:p w:rsidR="00927893" w:rsidRPr="00663D4E" w:rsidRDefault="00927893" w:rsidP="00927893">
            <w:pPr>
              <w:rPr>
                <w:color w:val="000000"/>
              </w:rPr>
            </w:pPr>
            <w:r w:rsidRPr="00663D4E">
              <w:rPr>
                <w:color w:val="000000"/>
              </w:rPr>
              <w:t>Х</w:t>
            </w:r>
            <w:r>
              <w:rPr>
                <w:color w:val="000000"/>
              </w:rPr>
              <w:t>а</w:t>
            </w:r>
            <w:r w:rsidRPr="00663D4E">
              <w:rPr>
                <w:color w:val="000000"/>
              </w:rPr>
              <w:t xml:space="preserve">дарцева </w:t>
            </w:r>
            <w:r>
              <w:rPr>
                <w:color w:val="000000"/>
              </w:rPr>
              <w:t>–</w:t>
            </w:r>
            <w:r w:rsidRPr="00663D4E">
              <w:rPr>
                <w:color w:val="000000"/>
              </w:rPr>
              <w:t xml:space="preserve"> Герцена</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33</w:t>
            </w:r>
          </w:p>
        </w:tc>
        <w:tc>
          <w:tcPr>
            <w:tcW w:w="1560" w:type="dxa"/>
            <w:shd w:val="clear" w:color="auto" w:fill="auto"/>
            <w:noWrap/>
            <w:vAlign w:val="center"/>
          </w:tcPr>
          <w:p w:rsidR="00927893" w:rsidRPr="00663D4E" w:rsidRDefault="00927893" w:rsidP="00927893">
            <w:pPr>
              <w:jc w:val="center"/>
            </w:pPr>
            <w:r w:rsidRPr="00663D4E">
              <w:rPr>
                <w:color w:val="000000"/>
              </w:rPr>
              <w:t>45</w:t>
            </w:r>
          </w:p>
        </w:tc>
        <w:tc>
          <w:tcPr>
            <w:tcW w:w="1842" w:type="dxa"/>
            <w:shd w:val="clear" w:color="auto" w:fill="auto"/>
            <w:noWrap/>
            <w:vAlign w:val="center"/>
          </w:tcPr>
          <w:p w:rsidR="00927893" w:rsidRPr="00663D4E" w:rsidRDefault="00927893" w:rsidP="00927893">
            <w:pPr>
              <w:rPr>
                <w:color w:val="000000"/>
              </w:rPr>
            </w:pPr>
            <w:r w:rsidRPr="00663D4E">
              <w:rPr>
                <w:color w:val="000000"/>
              </w:rPr>
              <w:t>Весенняя</w:t>
            </w:r>
            <w:r>
              <w:rPr>
                <w:color w:val="000000"/>
              </w:rPr>
              <w:t>,</w:t>
            </w:r>
            <w:r w:rsidRPr="00663D4E">
              <w:rPr>
                <w:color w:val="000000"/>
              </w:rPr>
              <w:t xml:space="preserve"> 37</w:t>
            </w:r>
            <w:r>
              <w:rPr>
                <w:color w:val="000000"/>
              </w:rPr>
              <w:t>б</w:t>
            </w:r>
            <w:r w:rsidRPr="00663D4E">
              <w:rPr>
                <w:color w:val="000000"/>
              </w:rPr>
              <w:t xml:space="preserve"> - Л.Толстого</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hideMark/>
          </w:tcPr>
          <w:p w:rsidR="00927893" w:rsidRPr="00663D4E" w:rsidRDefault="00927893" w:rsidP="00927893">
            <w:pPr>
              <w:jc w:val="center"/>
              <w:rPr>
                <w:color w:val="000000"/>
              </w:rPr>
            </w:pPr>
            <w:r w:rsidRPr="00663D4E">
              <w:rPr>
                <w:color w:val="000000"/>
              </w:rPr>
              <w:t>34</w:t>
            </w:r>
          </w:p>
        </w:tc>
        <w:tc>
          <w:tcPr>
            <w:tcW w:w="1560" w:type="dxa"/>
            <w:shd w:val="clear" w:color="auto" w:fill="auto"/>
            <w:noWrap/>
            <w:vAlign w:val="center"/>
          </w:tcPr>
          <w:p w:rsidR="00927893" w:rsidRPr="00663D4E" w:rsidRDefault="00927893" w:rsidP="00927893">
            <w:pPr>
              <w:jc w:val="center"/>
            </w:pPr>
            <w:r w:rsidRPr="00663D4E">
              <w:rPr>
                <w:color w:val="000000"/>
              </w:rPr>
              <w:t>50</w:t>
            </w:r>
          </w:p>
        </w:tc>
        <w:tc>
          <w:tcPr>
            <w:tcW w:w="1842" w:type="dxa"/>
            <w:shd w:val="clear" w:color="auto" w:fill="auto"/>
            <w:noWrap/>
            <w:vAlign w:val="center"/>
          </w:tcPr>
          <w:p w:rsidR="00927893" w:rsidRPr="00663D4E" w:rsidRDefault="00927893" w:rsidP="00927893">
            <w:pPr>
              <w:rPr>
                <w:color w:val="000000"/>
              </w:rPr>
            </w:pPr>
            <w:r w:rsidRPr="00663D4E">
              <w:rPr>
                <w:color w:val="000000"/>
              </w:rPr>
              <w:t>Т/Ц</w:t>
            </w:r>
            <w:r>
              <w:rPr>
                <w:color w:val="000000"/>
              </w:rPr>
              <w:t>«</w:t>
            </w:r>
            <w:r w:rsidRPr="00663D4E">
              <w:rPr>
                <w:color w:val="000000"/>
              </w:rPr>
              <w:t>Викалина» - Бр.Темировых</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hideMark/>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hideMark/>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tcPr>
          <w:p w:rsidR="00927893" w:rsidRPr="00663D4E" w:rsidRDefault="00927893" w:rsidP="00927893">
            <w:pPr>
              <w:jc w:val="center"/>
              <w:rPr>
                <w:color w:val="000000"/>
              </w:rPr>
            </w:pPr>
            <w:r w:rsidRPr="00663D4E">
              <w:rPr>
                <w:color w:val="000000"/>
              </w:rPr>
              <w:t>35</w:t>
            </w:r>
          </w:p>
        </w:tc>
        <w:tc>
          <w:tcPr>
            <w:tcW w:w="1560" w:type="dxa"/>
            <w:shd w:val="clear" w:color="auto" w:fill="auto"/>
            <w:noWrap/>
            <w:vAlign w:val="center"/>
          </w:tcPr>
          <w:p w:rsidR="00927893" w:rsidRPr="00663D4E" w:rsidRDefault="00927893" w:rsidP="00927893">
            <w:pPr>
              <w:jc w:val="center"/>
              <w:rPr>
                <w:color w:val="000000"/>
              </w:rPr>
            </w:pPr>
            <w:r w:rsidRPr="00663D4E">
              <w:rPr>
                <w:color w:val="000000"/>
              </w:rPr>
              <w:t>51</w:t>
            </w:r>
          </w:p>
        </w:tc>
        <w:tc>
          <w:tcPr>
            <w:tcW w:w="1842" w:type="dxa"/>
            <w:shd w:val="clear" w:color="auto" w:fill="auto"/>
            <w:noWrap/>
            <w:vAlign w:val="center"/>
          </w:tcPr>
          <w:p w:rsidR="00927893" w:rsidRPr="00663D4E" w:rsidRDefault="00927893" w:rsidP="00927893">
            <w:pPr>
              <w:rPr>
                <w:color w:val="000000"/>
              </w:rPr>
            </w:pPr>
            <w:r w:rsidRPr="00663D4E">
              <w:rPr>
                <w:color w:val="000000"/>
              </w:rPr>
              <w:t>Сахалин - Стройцентр</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tcPr>
          <w:p w:rsidR="00927893" w:rsidRPr="00663D4E" w:rsidRDefault="00927893" w:rsidP="00927893">
            <w:pPr>
              <w:jc w:val="center"/>
              <w:rPr>
                <w:color w:val="000000"/>
              </w:rPr>
            </w:pPr>
            <w:r w:rsidRPr="00663D4E">
              <w:rPr>
                <w:color w:val="000000"/>
              </w:rPr>
              <w:t>36</w:t>
            </w:r>
          </w:p>
        </w:tc>
        <w:tc>
          <w:tcPr>
            <w:tcW w:w="1560" w:type="dxa"/>
            <w:shd w:val="clear" w:color="auto" w:fill="auto"/>
            <w:noWrap/>
            <w:vAlign w:val="center"/>
          </w:tcPr>
          <w:p w:rsidR="00927893" w:rsidRPr="00663D4E" w:rsidRDefault="00927893" w:rsidP="00927893">
            <w:pPr>
              <w:jc w:val="center"/>
              <w:rPr>
                <w:color w:val="000000"/>
              </w:rPr>
            </w:pPr>
            <w:r w:rsidRPr="00663D4E">
              <w:rPr>
                <w:color w:val="000000"/>
              </w:rPr>
              <w:t>57</w:t>
            </w:r>
          </w:p>
        </w:tc>
        <w:tc>
          <w:tcPr>
            <w:tcW w:w="1842" w:type="dxa"/>
            <w:shd w:val="clear" w:color="auto" w:fill="auto"/>
            <w:noWrap/>
            <w:vAlign w:val="center"/>
          </w:tcPr>
          <w:p w:rsidR="00927893" w:rsidRPr="00663D4E" w:rsidRDefault="00927893" w:rsidP="00927893">
            <w:pPr>
              <w:rPr>
                <w:color w:val="000000"/>
              </w:rPr>
            </w:pPr>
            <w:r w:rsidRPr="00663D4E">
              <w:rPr>
                <w:color w:val="000000"/>
              </w:rPr>
              <w:t>Владивосток</w:t>
            </w:r>
            <w:r>
              <w:rPr>
                <w:color w:val="000000"/>
              </w:rPr>
              <w:t>-</w:t>
            </w:r>
            <w:r w:rsidRPr="00663D4E">
              <w:rPr>
                <w:color w:val="000000"/>
              </w:rPr>
              <w:t>ская - Красная горка</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tcPr>
          <w:p w:rsidR="00927893" w:rsidRPr="00663D4E" w:rsidRDefault="00927893" w:rsidP="00927893">
            <w:pPr>
              <w:jc w:val="center"/>
              <w:rPr>
                <w:color w:val="000000"/>
              </w:rPr>
            </w:pPr>
            <w:r w:rsidRPr="00663D4E">
              <w:rPr>
                <w:color w:val="000000"/>
              </w:rPr>
              <w:t>37</w:t>
            </w:r>
          </w:p>
        </w:tc>
        <w:tc>
          <w:tcPr>
            <w:tcW w:w="1560" w:type="dxa"/>
            <w:shd w:val="clear" w:color="auto" w:fill="auto"/>
            <w:noWrap/>
            <w:vAlign w:val="center"/>
          </w:tcPr>
          <w:p w:rsidR="00927893" w:rsidRPr="00663D4E" w:rsidRDefault="00927893" w:rsidP="00927893">
            <w:pPr>
              <w:jc w:val="center"/>
              <w:rPr>
                <w:color w:val="000000"/>
              </w:rPr>
            </w:pPr>
            <w:r w:rsidRPr="00663D4E">
              <w:rPr>
                <w:color w:val="000000"/>
              </w:rPr>
              <w:t>59</w:t>
            </w:r>
          </w:p>
        </w:tc>
        <w:tc>
          <w:tcPr>
            <w:tcW w:w="1842" w:type="dxa"/>
            <w:shd w:val="clear" w:color="auto" w:fill="auto"/>
            <w:noWrap/>
            <w:vAlign w:val="center"/>
          </w:tcPr>
          <w:p w:rsidR="00927893" w:rsidRPr="00663D4E" w:rsidRDefault="00927893" w:rsidP="00927893">
            <w:pPr>
              <w:rPr>
                <w:color w:val="000000"/>
              </w:rPr>
            </w:pPr>
            <w:r w:rsidRPr="00663D4E">
              <w:rPr>
                <w:color w:val="000000"/>
              </w:rPr>
              <w:t xml:space="preserve">СНТ </w:t>
            </w:r>
            <w:r>
              <w:rPr>
                <w:color w:val="000000"/>
              </w:rPr>
              <w:t>«</w:t>
            </w:r>
            <w:r w:rsidRPr="00663D4E">
              <w:rPr>
                <w:color w:val="000000"/>
              </w:rPr>
              <w:t>Хурзарин</w:t>
            </w:r>
            <w:r>
              <w:rPr>
                <w:color w:val="000000"/>
              </w:rPr>
              <w:t>»</w:t>
            </w:r>
            <w:r w:rsidRPr="00663D4E">
              <w:rPr>
                <w:color w:val="000000"/>
              </w:rPr>
              <w:t xml:space="preserve"> - З.Магкаева</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tcPr>
          <w:p w:rsidR="00927893" w:rsidRPr="00663D4E" w:rsidRDefault="00927893" w:rsidP="00927893">
            <w:pPr>
              <w:jc w:val="center"/>
              <w:rPr>
                <w:color w:val="000000"/>
              </w:rPr>
            </w:pPr>
            <w:r w:rsidRPr="00663D4E">
              <w:rPr>
                <w:color w:val="000000"/>
              </w:rPr>
              <w:t>38</w:t>
            </w:r>
          </w:p>
        </w:tc>
        <w:tc>
          <w:tcPr>
            <w:tcW w:w="1560" w:type="dxa"/>
            <w:shd w:val="clear" w:color="auto" w:fill="auto"/>
            <w:noWrap/>
            <w:vAlign w:val="center"/>
          </w:tcPr>
          <w:p w:rsidR="00927893" w:rsidRPr="00663D4E" w:rsidRDefault="00927893" w:rsidP="00927893">
            <w:pPr>
              <w:jc w:val="center"/>
              <w:rPr>
                <w:color w:val="000000"/>
              </w:rPr>
            </w:pPr>
            <w:r w:rsidRPr="00663D4E">
              <w:rPr>
                <w:color w:val="000000"/>
              </w:rPr>
              <w:t>60</w:t>
            </w:r>
          </w:p>
        </w:tc>
        <w:tc>
          <w:tcPr>
            <w:tcW w:w="1842" w:type="dxa"/>
            <w:shd w:val="clear" w:color="auto" w:fill="auto"/>
            <w:noWrap/>
            <w:vAlign w:val="center"/>
          </w:tcPr>
          <w:p w:rsidR="00927893" w:rsidRPr="00663D4E" w:rsidRDefault="00927893" w:rsidP="00927893">
            <w:pPr>
              <w:rPr>
                <w:color w:val="000000"/>
              </w:rPr>
            </w:pPr>
            <w:r w:rsidRPr="00663D4E">
              <w:rPr>
                <w:color w:val="000000"/>
              </w:rPr>
              <w:t>Автовокзал №2 - с. Балта</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tcPr>
          <w:p w:rsidR="00927893" w:rsidRPr="00663D4E" w:rsidRDefault="00927893" w:rsidP="00927893">
            <w:pPr>
              <w:jc w:val="center"/>
              <w:rPr>
                <w:color w:val="000000"/>
              </w:rPr>
            </w:pPr>
            <w:r>
              <w:rPr>
                <w:color w:val="000000"/>
              </w:rPr>
              <w:t>до декабря</w:t>
            </w:r>
          </w:p>
        </w:tc>
      </w:tr>
      <w:tr w:rsidR="00927893" w:rsidRPr="00663D4E" w:rsidTr="00927893">
        <w:trPr>
          <w:trHeight w:val="300"/>
        </w:trPr>
        <w:tc>
          <w:tcPr>
            <w:tcW w:w="675" w:type="dxa"/>
            <w:shd w:val="clear" w:color="auto" w:fill="auto"/>
            <w:noWrap/>
            <w:vAlign w:val="center"/>
          </w:tcPr>
          <w:p w:rsidR="00927893" w:rsidRPr="00663D4E" w:rsidRDefault="00927893" w:rsidP="00927893">
            <w:pPr>
              <w:jc w:val="center"/>
              <w:rPr>
                <w:color w:val="000000"/>
              </w:rPr>
            </w:pPr>
            <w:r w:rsidRPr="00663D4E">
              <w:rPr>
                <w:color w:val="000000"/>
              </w:rPr>
              <w:t>39</w:t>
            </w:r>
          </w:p>
        </w:tc>
        <w:tc>
          <w:tcPr>
            <w:tcW w:w="1560" w:type="dxa"/>
            <w:shd w:val="clear" w:color="auto" w:fill="auto"/>
            <w:noWrap/>
            <w:vAlign w:val="center"/>
          </w:tcPr>
          <w:p w:rsidR="00927893" w:rsidRPr="00663D4E" w:rsidRDefault="00927893" w:rsidP="00927893">
            <w:pPr>
              <w:jc w:val="center"/>
              <w:rPr>
                <w:color w:val="000000"/>
              </w:rPr>
            </w:pPr>
            <w:r w:rsidRPr="00663D4E">
              <w:rPr>
                <w:color w:val="000000"/>
              </w:rPr>
              <w:t>61</w:t>
            </w:r>
          </w:p>
        </w:tc>
        <w:tc>
          <w:tcPr>
            <w:tcW w:w="1842" w:type="dxa"/>
            <w:shd w:val="clear" w:color="auto" w:fill="auto"/>
            <w:noWrap/>
            <w:vAlign w:val="center"/>
          </w:tcPr>
          <w:p w:rsidR="00927893" w:rsidRPr="00663D4E" w:rsidRDefault="00927893" w:rsidP="00927893">
            <w:pPr>
              <w:rPr>
                <w:color w:val="000000"/>
              </w:rPr>
            </w:pPr>
            <w:r w:rsidRPr="00663D4E">
              <w:rPr>
                <w:color w:val="000000"/>
              </w:rPr>
              <w:t>Автовокзал №2 - с. Верхний Ларс</w:t>
            </w:r>
          </w:p>
        </w:tc>
        <w:tc>
          <w:tcPr>
            <w:tcW w:w="1140" w:type="dxa"/>
            <w:shd w:val="clear" w:color="auto" w:fill="auto"/>
            <w:vAlign w:val="center"/>
          </w:tcPr>
          <w:p w:rsidR="00927893" w:rsidRPr="00663D4E" w:rsidRDefault="00927893" w:rsidP="00927893">
            <w:pPr>
              <w:rPr>
                <w:color w:val="000000"/>
              </w:rPr>
            </w:pPr>
            <w:r w:rsidRPr="00663D4E">
              <w:rPr>
                <w:color w:val="000000"/>
              </w:rPr>
              <w:t>автобус</w:t>
            </w:r>
          </w:p>
        </w:tc>
        <w:tc>
          <w:tcPr>
            <w:tcW w:w="1730" w:type="dxa"/>
            <w:shd w:val="clear" w:color="auto" w:fill="auto"/>
            <w:noWrap/>
            <w:vAlign w:val="center"/>
          </w:tcPr>
          <w:p w:rsidR="00927893" w:rsidRPr="00663D4E" w:rsidRDefault="00927893" w:rsidP="00927893">
            <w:pPr>
              <w:rPr>
                <w:color w:val="000000"/>
              </w:rPr>
            </w:pPr>
            <w:r w:rsidRPr="00663D4E">
              <w:rPr>
                <w:color w:val="000000"/>
              </w:rPr>
              <w:t>регулируемый</w:t>
            </w:r>
          </w:p>
        </w:tc>
        <w:tc>
          <w:tcPr>
            <w:tcW w:w="1417" w:type="dxa"/>
            <w:tcMar>
              <w:left w:w="57" w:type="dxa"/>
              <w:right w:w="57" w:type="dxa"/>
            </w:tcMar>
            <w:vAlign w:val="center"/>
          </w:tcPr>
          <w:p w:rsidR="00927893" w:rsidRPr="00663D4E" w:rsidRDefault="00927893" w:rsidP="00927893">
            <w:pPr>
              <w:jc w:val="center"/>
              <w:rPr>
                <w:color w:val="000000"/>
              </w:rPr>
            </w:pPr>
            <w:r>
              <w:rPr>
                <w:color w:val="000000"/>
              </w:rPr>
              <w:t>до июня</w:t>
            </w:r>
          </w:p>
        </w:tc>
        <w:tc>
          <w:tcPr>
            <w:tcW w:w="1781" w:type="dxa"/>
            <w:shd w:val="clear" w:color="auto" w:fill="auto"/>
            <w:noWrap/>
            <w:tcMar>
              <w:left w:w="57" w:type="dxa"/>
              <w:right w:w="57" w:type="dxa"/>
            </w:tcMar>
            <w:vAlign w:val="center"/>
          </w:tcPr>
          <w:p w:rsidR="00927893" w:rsidRPr="00663D4E" w:rsidRDefault="00927893" w:rsidP="00927893">
            <w:pPr>
              <w:jc w:val="center"/>
              <w:rPr>
                <w:color w:val="000000"/>
              </w:rPr>
            </w:pPr>
            <w:r>
              <w:rPr>
                <w:color w:val="000000"/>
              </w:rPr>
              <w:t>до декабря</w:t>
            </w:r>
          </w:p>
        </w:tc>
      </w:tr>
    </w:tbl>
    <w:p w:rsidR="00927893" w:rsidRDefault="00927893" w:rsidP="00927893"/>
    <w:p w:rsidR="00927893" w:rsidRDefault="00927893" w:rsidP="00927893"/>
    <w:p w:rsidR="00927893" w:rsidRDefault="00927893" w:rsidP="00927893"/>
    <w:p w:rsidR="00927893" w:rsidRDefault="00927893" w:rsidP="00927893"/>
    <w:p w:rsidR="00927893" w:rsidRDefault="00927893" w:rsidP="00927893">
      <w:pPr>
        <w:suppressAutoHyphens w:val="0"/>
        <w:ind w:left="-284" w:right="-286"/>
        <w:jc w:val="both"/>
        <w:rPr>
          <w:sz w:val="26"/>
          <w:szCs w:val="26"/>
          <w:lang w:eastAsia="ru-RU"/>
        </w:rPr>
      </w:pPr>
      <w:r w:rsidRPr="00927893">
        <w:rPr>
          <w:sz w:val="26"/>
          <w:szCs w:val="26"/>
          <w:lang w:eastAsia="ru-RU"/>
        </w:rPr>
        <w:t xml:space="preserve">         *Срок принятия решения определен с учетом необходимости проведения конкурсных процедур в соответствие с</w:t>
      </w:r>
      <w:r w:rsidRPr="00927893">
        <w:rPr>
          <w:rFonts w:ascii="PT Sans" w:hAnsi="PT Sans"/>
          <w:color w:val="22272F"/>
          <w:sz w:val="23"/>
          <w:szCs w:val="23"/>
          <w:shd w:val="clear" w:color="auto" w:fill="FFFFFF"/>
          <w:lang w:eastAsia="ru-RU"/>
        </w:rPr>
        <w:t xml:space="preserve"> </w:t>
      </w:r>
      <w:r w:rsidRPr="00927893">
        <w:rPr>
          <w:sz w:val="26"/>
          <w:szCs w:val="26"/>
          <w:lang w:eastAsia="ru-RU"/>
        </w:rPr>
        <w:t>Федеральным законом от 13 июля 2015 года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rsidR="00927893" w:rsidRPr="00927893" w:rsidRDefault="00927893" w:rsidP="00927893">
      <w:pPr>
        <w:suppressAutoHyphens w:val="0"/>
        <w:ind w:left="-284" w:right="-286"/>
        <w:jc w:val="both"/>
        <w:rPr>
          <w:sz w:val="26"/>
          <w:szCs w:val="26"/>
          <w:lang w:eastAsia="ru-RU"/>
        </w:rPr>
      </w:pPr>
    </w:p>
    <w:p w:rsidR="00927893" w:rsidRPr="00927893" w:rsidRDefault="00927893" w:rsidP="00927893">
      <w:pPr>
        <w:pStyle w:val="ad"/>
        <w:keepNext/>
        <w:numPr>
          <w:ilvl w:val="2"/>
          <w:numId w:val="3"/>
        </w:numPr>
        <w:tabs>
          <w:tab w:val="left" w:pos="397"/>
        </w:tabs>
        <w:suppressAutoHyphens w:val="0"/>
        <w:jc w:val="center"/>
        <w:outlineLvl w:val="2"/>
        <w:rPr>
          <w:rFonts w:eastAsia="Calibri"/>
          <w:b/>
          <w:bCs/>
          <w:iCs/>
          <w:sz w:val="26"/>
          <w:szCs w:val="26"/>
          <w:lang w:eastAsia="en-US"/>
        </w:rPr>
      </w:pPr>
      <w:bookmarkStart w:id="9" w:name="_Toc530308399"/>
      <w:r w:rsidRPr="00927893">
        <w:rPr>
          <w:rFonts w:eastAsia="Calibri"/>
          <w:b/>
          <w:bCs/>
          <w:iCs/>
          <w:sz w:val="26"/>
          <w:szCs w:val="26"/>
          <w:lang w:eastAsia="en-US"/>
        </w:rPr>
        <w:t xml:space="preserve">План ввода новых маршрутов </w:t>
      </w:r>
    </w:p>
    <w:p w:rsidR="00927893" w:rsidRPr="00927893" w:rsidRDefault="00927893" w:rsidP="00927893">
      <w:pPr>
        <w:ind w:firstLine="709"/>
        <w:jc w:val="both"/>
        <w:rPr>
          <w:szCs w:val="22"/>
          <w:lang w:eastAsia="en-US"/>
        </w:rPr>
      </w:pPr>
      <w:r w:rsidRPr="00927893">
        <w:rPr>
          <w:szCs w:val="22"/>
          <w:lang w:eastAsia="en-US"/>
        </w:rPr>
        <w:t xml:space="preserve">Документом планирования на 2024 год организация новых маршрутов не предусмотрена. </w:t>
      </w:r>
    </w:p>
    <w:p w:rsidR="00927893" w:rsidRPr="00927893" w:rsidRDefault="00927893" w:rsidP="00927893">
      <w:pPr>
        <w:pStyle w:val="ad"/>
        <w:keepNext/>
        <w:numPr>
          <w:ilvl w:val="2"/>
          <w:numId w:val="3"/>
        </w:numPr>
        <w:tabs>
          <w:tab w:val="left" w:pos="397"/>
        </w:tabs>
        <w:suppressAutoHyphens w:val="0"/>
        <w:jc w:val="center"/>
        <w:outlineLvl w:val="2"/>
        <w:rPr>
          <w:rFonts w:eastAsia="Calibri"/>
          <w:b/>
          <w:bCs/>
          <w:iCs/>
          <w:sz w:val="26"/>
          <w:szCs w:val="26"/>
          <w:lang w:eastAsia="en-US"/>
        </w:rPr>
      </w:pPr>
      <w:r w:rsidRPr="00927893">
        <w:rPr>
          <w:rFonts w:eastAsia="Calibri"/>
          <w:b/>
          <w:bCs/>
          <w:iCs/>
          <w:sz w:val="26"/>
          <w:szCs w:val="26"/>
          <w:lang w:eastAsia="en-US"/>
        </w:rPr>
        <w:t xml:space="preserve">План изменения маршрутов регулярных перевозок </w:t>
      </w:r>
      <w:bookmarkEnd w:id="9"/>
    </w:p>
    <w:p w:rsidR="00927893" w:rsidRPr="00927893" w:rsidRDefault="00927893" w:rsidP="00927893">
      <w:pPr>
        <w:ind w:firstLine="709"/>
        <w:jc w:val="both"/>
        <w:rPr>
          <w:szCs w:val="22"/>
          <w:lang w:eastAsia="en-US"/>
        </w:rPr>
      </w:pPr>
    </w:p>
    <w:p w:rsidR="00927893" w:rsidRPr="00927893" w:rsidRDefault="00927893" w:rsidP="00927893">
      <w:pPr>
        <w:ind w:firstLine="709"/>
        <w:jc w:val="both"/>
        <w:rPr>
          <w:sz w:val="26"/>
          <w:szCs w:val="26"/>
          <w:highlight w:val="yellow"/>
          <w:lang w:eastAsia="en-US"/>
        </w:rPr>
      </w:pPr>
      <w:r w:rsidRPr="00927893">
        <w:rPr>
          <w:sz w:val="26"/>
          <w:szCs w:val="26"/>
          <w:lang w:eastAsia="en-US"/>
        </w:rPr>
        <w:t>Оптимизация маршрутной сети на краткосрочный период предусматривает:</w:t>
      </w:r>
    </w:p>
    <w:p w:rsidR="00927893" w:rsidRPr="00927893" w:rsidRDefault="00927893" w:rsidP="00927893">
      <w:pPr>
        <w:widowControl w:val="0"/>
        <w:tabs>
          <w:tab w:val="left" w:pos="992"/>
        </w:tabs>
        <w:ind w:firstLine="709"/>
        <w:contextualSpacing/>
        <w:jc w:val="both"/>
        <w:rPr>
          <w:color w:val="000000"/>
          <w:sz w:val="26"/>
          <w:szCs w:val="26"/>
          <w:lang w:eastAsia="en-US"/>
        </w:rPr>
      </w:pPr>
      <w:r w:rsidRPr="00927893">
        <w:rPr>
          <w:color w:val="000000"/>
          <w:sz w:val="26"/>
          <w:szCs w:val="26"/>
          <w:lang w:eastAsia="en-US"/>
        </w:rPr>
        <w:t>изменение трасс и наименований 19 муниципальных маршрутов в Владикавказской агломерации, из них 13 автобусных: № 4, 7, 13, 17, 22, 23, 25, 27, 29, 34, 40, 45, 51 и 6 трамвайных: № 1, 2, 4, 5, 9, 10 (таблица 5);</w:t>
      </w:r>
    </w:p>
    <w:p w:rsidR="00927893" w:rsidRPr="00927893" w:rsidRDefault="00927893" w:rsidP="00927893">
      <w:pPr>
        <w:widowControl w:val="0"/>
        <w:tabs>
          <w:tab w:val="left" w:pos="992"/>
        </w:tabs>
        <w:ind w:firstLine="709"/>
        <w:contextualSpacing/>
        <w:jc w:val="both"/>
        <w:rPr>
          <w:color w:val="000000"/>
          <w:sz w:val="26"/>
          <w:szCs w:val="26"/>
          <w:lang w:eastAsia="en-US"/>
        </w:rPr>
      </w:pPr>
      <w:r w:rsidRPr="00927893">
        <w:rPr>
          <w:color w:val="000000"/>
          <w:sz w:val="26"/>
          <w:szCs w:val="26"/>
          <w:lang w:eastAsia="en-US"/>
        </w:rPr>
        <w:t>изменение трасс</w:t>
      </w:r>
      <w:r w:rsidRPr="00927893">
        <w:rPr>
          <w:color w:val="000000"/>
          <w:sz w:val="26"/>
          <w:szCs w:val="26"/>
          <w:lang w:eastAsia="ru-RU"/>
        </w:rPr>
        <w:t xml:space="preserve"> </w:t>
      </w:r>
      <w:r w:rsidRPr="00927893">
        <w:rPr>
          <w:color w:val="000000"/>
          <w:sz w:val="26"/>
          <w:szCs w:val="26"/>
          <w:lang w:eastAsia="en-US"/>
        </w:rPr>
        <w:t>с сохранением наименований пяти муниципальных маршрутов автобуса в г. Владикавказ: № 26, 36, 50, 60, 61 (таблица 5);</w:t>
      </w:r>
    </w:p>
    <w:p w:rsidR="00927893" w:rsidRPr="00927893" w:rsidRDefault="00927893" w:rsidP="00927893">
      <w:pPr>
        <w:widowControl w:val="0"/>
        <w:tabs>
          <w:tab w:val="left" w:pos="992"/>
        </w:tabs>
        <w:ind w:firstLine="709"/>
        <w:contextualSpacing/>
        <w:jc w:val="both"/>
        <w:rPr>
          <w:color w:val="000000"/>
          <w:sz w:val="26"/>
          <w:szCs w:val="26"/>
          <w:lang w:eastAsia="en-US"/>
        </w:rPr>
      </w:pPr>
      <w:bookmarkStart w:id="10" w:name="_Hlk107226635"/>
      <w:r w:rsidRPr="00927893">
        <w:rPr>
          <w:color w:val="000000"/>
          <w:sz w:val="26"/>
          <w:szCs w:val="26"/>
          <w:lang w:eastAsia="en-US"/>
        </w:rPr>
        <w:t>изменение названий шести муниципальных маршрутов г.Владикавказ с сохранением трасс их прохождения (таблица 6)</w:t>
      </w:r>
      <w:bookmarkEnd w:id="10"/>
      <w:r w:rsidRPr="00927893">
        <w:rPr>
          <w:color w:val="000000"/>
          <w:sz w:val="26"/>
          <w:szCs w:val="26"/>
          <w:lang w:eastAsia="en-US"/>
        </w:rPr>
        <w:t>.</w:t>
      </w:r>
    </w:p>
    <w:p w:rsidR="00927893" w:rsidRDefault="00927893" w:rsidP="00927893"/>
    <w:p w:rsidR="00927893" w:rsidRDefault="00927893" w:rsidP="00927893"/>
    <w:p w:rsidR="00927893" w:rsidRDefault="00927893" w:rsidP="00927893"/>
    <w:p w:rsidR="00927893" w:rsidRDefault="00927893" w:rsidP="00927893"/>
    <w:p w:rsidR="00927893" w:rsidRDefault="00927893" w:rsidP="00927893"/>
    <w:p w:rsidR="00927893" w:rsidRDefault="00927893" w:rsidP="00927893"/>
    <w:p w:rsidR="00927893" w:rsidRDefault="00927893" w:rsidP="00927893"/>
    <w:p w:rsidR="00972F24" w:rsidRDefault="00972F24" w:rsidP="00972F24">
      <w:pPr>
        <w:keepNext/>
        <w:jc w:val="right"/>
        <w:outlineLvl w:val="5"/>
        <w:rPr>
          <w:sz w:val="26"/>
          <w:szCs w:val="26"/>
          <w:lang w:eastAsia="ru-RU"/>
        </w:rPr>
        <w:sectPr w:rsidR="00972F24" w:rsidSect="009B6915">
          <w:pgSz w:w="11906" w:h="16838"/>
          <w:pgMar w:top="1134" w:right="850" w:bottom="709" w:left="1701" w:header="708" w:footer="708" w:gutter="0"/>
          <w:cols w:space="708"/>
          <w:docGrid w:linePitch="360"/>
        </w:sectPr>
      </w:pPr>
    </w:p>
    <w:p w:rsidR="00972F24" w:rsidRPr="00972F24" w:rsidRDefault="00972F24" w:rsidP="00972F24">
      <w:pPr>
        <w:keepNext/>
        <w:jc w:val="right"/>
        <w:outlineLvl w:val="5"/>
        <w:rPr>
          <w:sz w:val="26"/>
          <w:szCs w:val="26"/>
          <w:lang w:eastAsia="ru-RU"/>
        </w:rPr>
      </w:pPr>
      <w:r w:rsidRPr="00972F24">
        <w:rPr>
          <w:sz w:val="26"/>
          <w:szCs w:val="26"/>
          <w:lang w:eastAsia="ru-RU"/>
        </w:rPr>
        <w:lastRenderedPageBreak/>
        <w:t>Таблица 5</w:t>
      </w:r>
    </w:p>
    <w:p w:rsidR="00972F24" w:rsidRPr="00972F24" w:rsidRDefault="00972F24" w:rsidP="00972F24">
      <w:pPr>
        <w:keepNext/>
        <w:jc w:val="right"/>
        <w:outlineLvl w:val="5"/>
        <w:rPr>
          <w:sz w:val="26"/>
          <w:szCs w:val="26"/>
          <w:lang w:eastAsia="ru-RU"/>
        </w:rPr>
      </w:pPr>
    </w:p>
    <w:p w:rsidR="00972F24" w:rsidRPr="00972F24" w:rsidRDefault="00972F24" w:rsidP="00972F24">
      <w:pPr>
        <w:keepNext/>
        <w:jc w:val="center"/>
        <w:outlineLvl w:val="5"/>
        <w:rPr>
          <w:b/>
          <w:bCs/>
          <w:sz w:val="26"/>
          <w:szCs w:val="26"/>
          <w:lang w:eastAsia="ru-RU"/>
        </w:rPr>
      </w:pPr>
      <w:r w:rsidRPr="00972F24">
        <w:rPr>
          <w:b/>
          <w:bCs/>
          <w:sz w:val="26"/>
          <w:szCs w:val="26"/>
          <w:lang w:eastAsia="ru-RU"/>
        </w:rPr>
        <w:t xml:space="preserve"> ПЛАН-ГРАФИК</w:t>
      </w:r>
    </w:p>
    <w:p w:rsidR="00972F24" w:rsidRPr="00972F24" w:rsidRDefault="00972F24" w:rsidP="00972F24">
      <w:pPr>
        <w:keepNext/>
        <w:jc w:val="center"/>
        <w:outlineLvl w:val="5"/>
        <w:rPr>
          <w:b/>
          <w:bCs/>
          <w:sz w:val="26"/>
          <w:szCs w:val="26"/>
          <w:lang w:eastAsia="ru-RU"/>
        </w:rPr>
      </w:pPr>
      <w:r w:rsidRPr="00972F24">
        <w:rPr>
          <w:b/>
          <w:bCs/>
          <w:sz w:val="26"/>
          <w:szCs w:val="26"/>
          <w:lang w:eastAsia="ru-RU"/>
        </w:rPr>
        <w:t>изменения муниципальных маршрутов г. Владикавказ с изменением трассы прохождения в 2023 году</w:t>
      </w:r>
    </w:p>
    <w:p w:rsidR="00972F24" w:rsidRPr="00972F24" w:rsidRDefault="00972F24" w:rsidP="00972F24">
      <w:pPr>
        <w:keepNext/>
        <w:jc w:val="both"/>
        <w:outlineLvl w:val="5"/>
        <w:rPr>
          <w:sz w:val="26"/>
          <w:szCs w:val="26"/>
          <w:lang w:eastAsia="ru-RU"/>
        </w:rPr>
      </w:pPr>
    </w:p>
    <w:tbl>
      <w:tblPr>
        <w:tblpPr w:leftFromText="180" w:rightFromText="180" w:vertAnchor="text" w:tblpY="1"/>
        <w:tblOverlap w:val="never"/>
        <w:tblW w:w="15526" w:type="dxa"/>
        <w:tblLayout w:type="fixed"/>
        <w:tblLook w:val="04A0" w:firstRow="1" w:lastRow="0" w:firstColumn="1" w:lastColumn="0" w:noHBand="0" w:noVBand="1"/>
      </w:tblPr>
      <w:tblGrid>
        <w:gridCol w:w="483"/>
        <w:gridCol w:w="850"/>
        <w:gridCol w:w="1559"/>
        <w:gridCol w:w="2410"/>
        <w:gridCol w:w="1985"/>
        <w:gridCol w:w="799"/>
        <w:gridCol w:w="1327"/>
        <w:gridCol w:w="1134"/>
        <w:gridCol w:w="850"/>
        <w:gridCol w:w="1276"/>
        <w:gridCol w:w="1134"/>
        <w:gridCol w:w="930"/>
        <w:gridCol w:w="789"/>
      </w:tblGrid>
      <w:tr w:rsidR="00972F24" w:rsidRPr="00972F24" w:rsidTr="0058336E">
        <w:trPr>
          <w:trHeight w:val="20"/>
          <w:tblHeader/>
        </w:trPr>
        <w:tc>
          <w:tcPr>
            <w:tcW w:w="483"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rsidR="00972F24" w:rsidRPr="00972F24" w:rsidRDefault="00972F24" w:rsidP="00972F24">
            <w:pPr>
              <w:suppressAutoHyphens w:val="0"/>
              <w:jc w:val="center"/>
              <w:rPr>
                <w:b/>
                <w:bCs/>
                <w:color w:val="000000"/>
                <w:sz w:val="20"/>
                <w:szCs w:val="20"/>
                <w:lang w:eastAsia="ru-RU"/>
              </w:rPr>
            </w:pPr>
            <w:r w:rsidRPr="00972F24">
              <w:rPr>
                <w:b/>
                <w:bCs/>
                <w:color w:val="000000"/>
                <w:sz w:val="20"/>
                <w:szCs w:val="20"/>
                <w:lang w:eastAsia="ru-RU"/>
              </w:rPr>
              <w:t>№ п/п</w:t>
            </w:r>
          </w:p>
        </w:tc>
        <w:tc>
          <w:tcPr>
            <w:tcW w:w="850" w:type="dxa"/>
            <w:tcBorders>
              <w:top w:val="single" w:sz="4" w:space="0" w:color="auto"/>
              <w:left w:val="nil"/>
              <w:bottom w:val="single" w:sz="4" w:space="0" w:color="auto"/>
              <w:right w:val="single" w:sz="4" w:space="0" w:color="auto"/>
            </w:tcBorders>
            <w:shd w:val="clear" w:color="auto" w:fill="auto"/>
            <w:tcMar>
              <w:left w:w="57" w:type="dxa"/>
              <w:right w:w="57" w:type="dxa"/>
            </w:tcMar>
            <w:hideMark/>
          </w:tcPr>
          <w:p w:rsidR="00972F24" w:rsidRPr="00972F24" w:rsidRDefault="00972F24" w:rsidP="00972F24">
            <w:pPr>
              <w:suppressAutoHyphens w:val="0"/>
              <w:ind w:left="-58" w:right="-32"/>
              <w:jc w:val="center"/>
              <w:rPr>
                <w:b/>
                <w:bCs/>
                <w:sz w:val="20"/>
                <w:szCs w:val="20"/>
                <w:lang w:eastAsia="ru-RU"/>
              </w:rPr>
            </w:pPr>
            <w:r w:rsidRPr="00972F24">
              <w:rPr>
                <w:b/>
                <w:bCs/>
                <w:sz w:val="20"/>
                <w:szCs w:val="20"/>
                <w:lang w:eastAsia="ru-RU"/>
              </w:rPr>
              <w:t>Поряд-</w:t>
            </w:r>
          </w:p>
          <w:p w:rsidR="00972F24" w:rsidRPr="00972F24" w:rsidRDefault="00972F24" w:rsidP="00972F24">
            <w:pPr>
              <w:suppressAutoHyphens w:val="0"/>
              <w:ind w:left="-58" w:right="-32"/>
              <w:jc w:val="center"/>
              <w:rPr>
                <w:b/>
                <w:bCs/>
                <w:sz w:val="20"/>
                <w:szCs w:val="20"/>
                <w:lang w:eastAsia="ru-RU"/>
              </w:rPr>
            </w:pPr>
            <w:r w:rsidRPr="00972F24">
              <w:rPr>
                <w:b/>
                <w:bCs/>
                <w:sz w:val="20"/>
                <w:szCs w:val="20"/>
                <w:lang w:eastAsia="ru-RU"/>
              </w:rPr>
              <w:t>ковый номер марш-рута</w:t>
            </w:r>
          </w:p>
        </w:tc>
        <w:tc>
          <w:tcPr>
            <w:tcW w:w="1559" w:type="dxa"/>
            <w:tcBorders>
              <w:top w:val="single" w:sz="4" w:space="0" w:color="auto"/>
              <w:left w:val="nil"/>
              <w:bottom w:val="single" w:sz="4" w:space="0" w:color="auto"/>
              <w:right w:val="single" w:sz="4" w:space="0" w:color="auto"/>
            </w:tcBorders>
            <w:shd w:val="clear" w:color="auto" w:fill="auto"/>
            <w:hideMark/>
          </w:tcPr>
          <w:p w:rsidR="00972F24" w:rsidRPr="00972F24" w:rsidRDefault="00972F24" w:rsidP="00972F24">
            <w:pPr>
              <w:suppressAutoHyphens w:val="0"/>
              <w:ind w:left="-10" w:right="-7"/>
              <w:jc w:val="center"/>
              <w:rPr>
                <w:b/>
                <w:bCs/>
                <w:sz w:val="20"/>
                <w:szCs w:val="20"/>
                <w:lang w:eastAsia="ru-RU"/>
              </w:rPr>
            </w:pPr>
            <w:r w:rsidRPr="00972F24">
              <w:rPr>
                <w:b/>
                <w:bCs/>
                <w:sz w:val="20"/>
                <w:szCs w:val="20"/>
                <w:lang w:eastAsia="ru-RU"/>
              </w:rPr>
              <w:t>Наименова-ние маршрута регулярных перевозок</w:t>
            </w:r>
          </w:p>
        </w:tc>
        <w:tc>
          <w:tcPr>
            <w:tcW w:w="2410" w:type="dxa"/>
            <w:tcBorders>
              <w:top w:val="single" w:sz="4" w:space="0" w:color="auto"/>
              <w:left w:val="nil"/>
              <w:bottom w:val="single" w:sz="4" w:space="0" w:color="auto"/>
              <w:right w:val="single" w:sz="4" w:space="0" w:color="auto"/>
            </w:tcBorders>
            <w:shd w:val="clear" w:color="auto" w:fill="auto"/>
            <w:hideMark/>
          </w:tcPr>
          <w:p w:rsidR="00972F24" w:rsidRPr="00972F24" w:rsidRDefault="00972F24" w:rsidP="00972F24">
            <w:pPr>
              <w:suppressAutoHyphens w:val="0"/>
              <w:jc w:val="center"/>
              <w:rPr>
                <w:b/>
                <w:bCs/>
                <w:sz w:val="20"/>
                <w:szCs w:val="20"/>
                <w:lang w:eastAsia="ru-RU"/>
              </w:rPr>
            </w:pPr>
            <w:r w:rsidRPr="00972F24">
              <w:rPr>
                <w:b/>
                <w:bCs/>
                <w:sz w:val="20"/>
                <w:szCs w:val="20"/>
                <w:lang w:eastAsia="ru-RU"/>
              </w:rPr>
              <w:t>Наименование улиц, дорог, между остановочными пунктами в прямом направлении</w:t>
            </w:r>
          </w:p>
        </w:tc>
        <w:tc>
          <w:tcPr>
            <w:tcW w:w="1985" w:type="dxa"/>
            <w:tcBorders>
              <w:top w:val="single" w:sz="4" w:space="0" w:color="auto"/>
              <w:left w:val="nil"/>
              <w:bottom w:val="single" w:sz="4" w:space="0" w:color="auto"/>
              <w:right w:val="single" w:sz="4" w:space="0" w:color="auto"/>
            </w:tcBorders>
            <w:shd w:val="clear" w:color="auto" w:fill="auto"/>
            <w:hideMark/>
          </w:tcPr>
          <w:p w:rsidR="00972F24" w:rsidRPr="00972F24" w:rsidRDefault="00972F24" w:rsidP="00972F24">
            <w:pPr>
              <w:suppressAutoHyphens w:val="0"/>
              <w:jc w:val="center"/>
              <w:rPr>
                <w:b/>
                <w:bCs/>
                <w:sz w:val="20"/>
                <w:szCs w:val="20"/>
                <w:lang w:eastAsia="ru-RU"/>
              </w:rPr>
            </w:pPr>
            <w:r w:rsidRPr="00972F24">
              <w:rPr>
                <w:b/>
                <w:bCs/>
                <w:sz w:val="20"/>
                <w:szCs w:val="20"/>
                <w:lang w:eastAsia="ru-RU"/>
              </w:rPr>
              <w:t>Наименование улиц, дорог, между остановочными пунктами в обратном направлении</w:t>
            </w:r>
          </w:p>
        </w:tc>
        <w:tc>
          <w:tcPr>
            <w:tcW w:w="799" w:type="dxa"/>
            <w:tcBorders>
              <w:top w:val="single" w:sz="4" w:space="0" w:color="auto"/>
              <w:left w:val="nil"/>
              <w:bottom w:val="single" w:sz="4" w:space="0" w:color="auto"/>
              <w:right w:val="single" w:sz="4" w:space="0" w:color="auto"/>
            </w:tcBorders>
            <w:shd w:val="clear" w:color="auto" w:fill="auto"/>
            <w:tcMar>
              <w:left w:w="57" w:type="dxa"/>
              <w:right w:w="57" w:type="dxa"/>
            </w:tcMar>
            <w:hideMark/>
          </w:tcPr>
          <w:p w:rsidR="00972F24" w:rsidRPr="00972F24" w:rsidRDefault="00972F24" w:rsidP="00972F24">
            <w:pPr>
              <w:suppressAutoHyphens w:val="0"/>
              <w:ind w:left="-20" w:right="-58"/>
              <w:jc w:val="center"/>
              <w:rPr>
                <w:b/>
                <w:bCs/>
                <w:sz w:val="20"/>
                <w:szCs w:val="20"/>
                <w:lang w:eastAsia="ru-RU"/>
              </w:rPr>
            </w:pPr>
            <w:r w:rsidRPr="00972F24">
              <w:rPr>
                <w:b/>
                <w:bCs/>
                <w:sz w:val="20"/>
                <w:szCs w:val="20"/>
                <w:lang w:eastAsia="ru-RU"/>
              </w:rPr>
              <w:t>Протя-</w:t>
            </w:r>
          </w:p>
          <w:p w:rsidR="00972F24" w:rsidRPr="00972F24" w:rsidRDefault="00972F24" w:rsidP="00972F24">
            <w:pPr>
              <w:suppressAutoHyphens w:val="0"/>
              <w:ind w:left="-20" w:right="-58"/>
              <w:jc w:val="center"/>
              <w:rPr>
                <w:b/>
                <w:bCs/>
                <w:sz w:val="20"/>
                <w:szCs w:val="20"/>
                <w:lang w:eastAsia="ru-RU"/>
              </w:rPr>
            </w:pPr>
            <w:r w:rsidRPr="00972F24">
              <w:rPr>
                <w:b/>
                <w:bCs/>
                <w:sz w:val="20"/>
                <w:szCs w:val="20"/>
                <w:lang w:eastAsia="ru-RU"/>
              </w:rPr>
              <w:t>жён-ность марш-рута,</w:t>
            </w:r>
          </w:p>
          <w:p w:rsidR="00972F24" w:rsidRPr="00972F24" w:rsidRDefault="00972F24" w:rsidP="00972F24">
            <w:pPr>
              <w:suppressAutoHyphens w:val="0"/>
              <w:ind w:left="-20" w:right="-58"/>
              <w:jc w:val="center"/>
              <w:rPr>
                <w:b/>
                <w:bCs/>
                <w:sz w:val="20"/>
                <w:szCs w:val="20"/>
                <w:lang w:eastAsia="ru-RU"/>
              </w:rPr>
            </w:pPr>
            <w:r w:rsidRPr="00972F24">
              <w:rPr>
                <w:b/>
                <w:bCs/>
                <w:sz w:val="20"/>
                <w:szCs w:val="20"/>
                <w:lang w:eastAsia="ru-RU"/>
              </w:rPr>
              <w:t>км</w:t>
            </w:r>
          </w:p>
        </w:tc>
        <w:tc>
          <w:tcPr>
            <w:tcW w:w="1327" w:type="dxa"/>
            <w:tcBorders>
              <w:top w:val="single" w:sz="4" w:space="0" w:color="auto"/>
              <w:left w:val="nil"/>
              <w:bottom w:val="single" w:sz="4" w:space="0" w:color="auto"/>
              <w:right w:val="single" w:sz="4" w:space="0" w:color="auto"/>
            </w:tcBorders>
            <w:shd w:val="clear" w:color="auto" w:fill="auto"/>
            <w:hideMark/>
          </w:tcPr>
          <w:p w:rsidR="00972F24" w:rsidRPr="00972F24" w:rsidRDefault="00972F24" w:rsidP="00972F24">
            <w:pPr>
              <w:suppressAutoHyphens w:val="0"/>
              <w:jc w:val="center"/>
              <w:rPr>
                <w:b/>
                <w:bCs/>
                <w:sz w:val="20"/>
                <w:szCs w:val="20"/>
                <w:lang w:eastAsia="ru-RU"/>
              </w:rPr>
            </w:pPr>
            <w:r w:rsidRPr="00972F24">
              <w:rPr>
                <w:b/>
                <w:bCs/>
                <w:sz w:val="20"/>
                <w:szCs w:val="20"/>
                <w:lang w:eastAsia="ru-RU"/>
              </w:rPr>
              <w:t>Порядок посадки и высадки пассажиров</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hideMark/>
          </w:tcPr>
          <w:p w:rsidR="00972F24" w:rsidRPr="00972F24" w:rsidRDefault="00972F24" w:rsidP="00972F24">
            <w:pPr>
              <w:suppressAutoHyphens w:val="0"/>
              <w:ind w:left="30" w:right="-51"/>
              <w:jc w:val="center"/>
              <w:rPr>
                <w:b/>
                <w:bCs/>
                <w:sz w:val="20"/>
                <w:szCs w:val="20"/>
                <w:lang w:eastAsia="ru-RU"/>
              </w:rPr>
            </w:pPr>
            <w:r w:rsidRPr="00972F24">
              <w:rPr>
                <w:b/>
                <w:bCs/>
                <w:sz w:val="20"/>
                <w:szCs w:val="20"/>
                <w:lang w:eastAsia="ru-RU"/>
              </w:rPr>
              <w:t>Вид регуляр-ных перевозок</w:t>
            </w:r>
          </w:p>
        </w:tc>
        <w:tc>
          <w:tcPr>
            <w:tcW w:w="850" w:type="dxa"/>
            <w:tcBorders>
              <w:top w:val="single" w:sz="4" w:space="0" w:color="auto"/>
              <w:left w:val="nil"/>
              <w:bottom w:val="single" w:sz="4" w:space="0" w:color="auto"/>
              <w:right w:val="single" w:sz="4" w:space="0" w:color="auto"/>
            </w:tcBorders>
            <w:shd w:val="clear" w:color="auto" w:fill="auto"/>
            <w:hideMark/>
          </w:tcPr>
          <w:p w:rsidR="00972F24" w:rsidRPr="00972F24" w:rsidRDefault="00972F24" w:rsidP="00972F24">
            <w:pPr>
              <w:suppressAutoHyphens w:val="0"/>
              <w:ind w:left="-200" w:right="-111" w:firstLine="142"/>
              <w:jc w:val="center"/>
              <w:rPr>
                <w:b/>
                <w:bCs/>
                <w:sz w:val="20"/>
                <w:szCs w:val="20"/>
                <w:lang w:eastAsia="ru-RU"/>
              </w:rPr>
            </w:pPr>
            <w:r w:rsidRPr="00972F24">
              <w:rPr>
                <w:b/>
                <w:bCs/>
                <w:sz w:val="20"/>
                <w:szCs w:val="20"/>
                <w:lang w:eastAsia="ru-RU"/>
              </w:rPr>
              <w:t>Вид ТС</w:t>
            </w:r>
          </w:p>
        </w:tc>
        <w:tc>
          <w:tcPr>
            <w:tcW w:w="1276" w:type="dxa"/>
            <w:tcBorders>
              <w:top w:val="single" w:sz="4" w:space="0" w:color="auto"/>
              <w:left w:val="nil"/>
              <w:bottom w:val="single" w:sz="4" w:space="0" w:color="auto"/>
              <w:right w:val="single" w:sz="4" w:space="0" w:color="auto"/>
            </w:tcBorders>
            <w:shd w:val="clear" w:color="auto" w:fill="auto"/>
            <w:hideMark/>
          </w:tcPr>
          <w:p w:rsidR="00972F24" w:rsidRPr="00972F24" w:rsidRDefault="00972F24" w:rsidP="00972F24">
            <w:pPr>
              <w:suppressAutoHyphens w:val="0"/>
              <w:jc w:val="center"/>
              <w:rPr>
                <w:b/>
                <w:bCs/>
                <w:sz w:val="20"/>
                <w:szCs w:val="20"/>
                <w:lang w:eastAsia="ru-RU"/>
              </w:rPr>
            </w:pPr>
            <w:r w:rsidRPr="00972F24">
              <w:rPr>
                <w:b/>
                <w:bCs/>
                <w:sz w:val="20"/>
                <w:szCs w:val="20"/>
                <w:lang w:eastAsia="ru-RU"/>
              </w:rPr>
              <w:t>Категория и класс ТС</w:t>
            </w:r>
          </w:p>
        </w:tc>
        <w:tc>
          <w:tcPr>
            <w:tcW w:w="1134" w:type="dxa"/>
            <w:tcBorders>
              <w:top w:val="single" w:sz="4" w:space="0" w:color="auto"/>
              <w:left w:val="nil"/>
              <w:bottom w:val="single" w:sz="4" w:space="0" w:color="auto"/>
              <w:right w:val="single" w:sz="4" w:space="0" w:color="auto"/>
            </w:tcBorders>
            <w:shd w:val="clear" w:color="auto" w:fill="auto"/>
            <w:hideMark/>
          </w:tcPr>
          <w:p w:rsidR="00972F24" w:rsidRPr="00972F24" w:rsidRDefault="00972F24" w:rsidP="00972F24">
            <w:pPr>
              <w:suppressAutoHyphens w:val="0"/>
              <w:ind w:left="-73" w:right="-56"/>
              <w:jc w:val="center"/>
              <w:rPr>
                <w:b/>
                <w:bCs/>
                <w:sz w:val="20"/>
                <w:szCs w:val="20"/>
                <w:lang w:eastAsia="ru-RU"/>
              </w:rPr>
            </w:pPr>
            <w:r w:rsidRPr="00972F24">
              <w:rPr>
                <w:b/>
                <w:bCs/>
                <w:sz w:val="20"/>
                <w:szCs w:val="20"/>
                <w:lang w:eastAsia="ru-RU"/>
              </w:rPr>
              <w:t>Макси-мальное количество ТС каждого класса</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jc w:val="center"/>
              <w:rPr>
                <w:rFonts w:eastAsia="Calibri"/>
                <w:b/>
                <w:bCs/>
                <w:sz w:val="20"/>
                <w:szCs w:val="20"/>
                <w:lang w:eastAsia="en-US"/>
              </w:rPr>
            </w:pPr>
            <w:r w:rsidRPr="00972F24">
              <w:rPr>
                <w:rFonts w:eastAsia="Calibri"/>
                <w:b/>
                <w:bCs/>
                <w:sz w:val="20"/>
                <w:szCs w:val="20"/>
                <w:lang w:eastAsia="en-US"/>
              </w:rPr>
              <w:t>Срок принятия решения*</w:t>
            </w:r>
          </w:p>
        </w:tc>
        <w:tc>
          <w:tcPr>
            <w:tcW w:w="789"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hideMark/>
          </w:tcPr>
          <w:p w:rsidR="00972F24" w:rsidRPr="00972F24" w:rsidRDefault="00972F24" w:rsidP="00972F24">
            <w:pPr>
              <w:suppressAutoHyphens w:val="0"/>
              <w:jc w:val="center"/>
              <w:rPr>
                <w:b/>
                <w:bCs/>
                <w:sz w:val="20"/>
                <w:szCs w:val="20"/>
                <w:lang w:eastAsia="ru-RU"/>
              </w:rPr>
            </w:pPr>
            <w:r w:rsidRPr="00972F24">
              <w:rPr>
                <w:rFonts w:eastAsia="Calibri"/>
                <w:b/>
                <w:bCs/>
                <w:sz w:val="20"/>
                <w:szCs w:val="20"/>
                <w:lang w:eastAsia="en-US"/>
              </w:rPr>
              <w:t>Срок реали-зации</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1</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sz w:val="20"/>
                <w:szCs w:val="20"/>
                <w:lang w:eastAsia="ru-RU"/>
              </w:rPr>
              <w:t>1</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ОЗАТЭ - Дзусова</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пр.Коста, ул.Калинина,</w:t>
            </w:r>
          </w:p>
          <w:p w:rsidR="00972F24" w:rsidRPr="00972F24" w:rsidRDefault="00972F24" w:rsidP="00972F24">
            <w:pPr>
              <w:suppressAutoHyphens w:val="0"/>
              <w:rPr>
                <w:sz w:val="20"/>
                <w:szCs w:val="20"/>
                <w:lang w:eastAsia="ru-RU"/>
              </w:rPr>
            </w:pPr>
            <w:r w:rsidRPr="00972F24">
              <w:rPr>
                <w:sz w:val="20"/>
                <w:szCs w:val="20"/>
                <w:lang w:eastAsia="ru-RU"/>
              </w:rPr>
              <w:t xml:space="preserve">ул.Весенняя, ул.Генерала Дзусова, </w:t>
            </w:r>
          </w:p>
          <w:p w:rsidR="00972F24" w:rsidRPr="00972F24" w:rsidRDefault="00972F24" w:rsidP="00972F24">
            <w:pPr>
              <w:suppressAutoHyphens w:val="0"/>
              <w:rPr>
                <w:sz w:val="20"/>
                <w:szCs w:val="20"/>
                <w:lang w:eastAsia="ru-RU"/>
              </w:rPr>
            </w:pPr>
            <w:r w:rsidRPr="00972F24">
              <w:rPr>
                <w:sz w:val="20"/>
                <w:szCs w:val="20"/>
                <w:lang w:eastAsia="ru-RU"/>
              </w:rPr>
              <w:t>ул.Международная,  ул.Московская,</w:t>
            </w:r>
          </w:p>
          <w:p w:rsidR="00972F24" w:rsidRPr="00972F24" w:rsidRDefault="00972F24" w:rsidP="00972F24">
            <w:pPr>
              <w:suppressAutoHyphens w:val="0"/>
              <w:rPr>
                <w:sz w:val="20"/>
                <w:szCs w:val="20"/>
                <w:lang w:eastAsia="ru-RU"/>
              </w:rPr>
            </w:pPr>
            <w:r w:rsidRPr="00972F24">
              <w:rPr>
                <w:sz w:val="20"/>
                <w:szCs w:val="20"/>
                <w:lang w:eastAsia="ru-RU"/>
              </w:rPr>
              <w:t>пр.Доватора,</w:t>
            </w:r>
          </w:p>
          <w:p w:rsidR="00972F24" w:rsidRPr="00972F24" w:rsidRDefault="00972F24" w:rsidP="00972F24">
            <w:pPr>
              <w:suppressAutoHyphens w:val="0"/>
              <w:rPr>
                <w:sz w:val="20"/>
                <w:szCs w:val="20"/>
                <w:lang w:eastAsia="ru-RU"/>
              </w:rPr>
            </w:pPr>
            <w:r w:rsidRPr="00972F24">
              <w:rPr>
                <w:sz w:val="20"/>
                <w:szCs w:val="20"/>
                <w:lang w:eastAsia="ru-RU"/>
              </w:rPr>
              <w:t>ул.Калинина,</w:t>
            </w:r>
          </w:p>
          <w:p w:rsidR="00972F24" w:rsidRPr="00972F24" w:rsidRDefault="00972F24" w:rsidP="00972F24">
            <w:pPr>
              <w:suppressAutoHyphens w:val="0"/>
              <w:rPr>
                <w:sz w:val="20"/>
                <w:szCs w:val="20"/>
                <w:lang w:eastAsia="ru-RU"/>
              </w:rPr>
            </w:pPr>
            <w:r w:rsidRPr="00972F24">
              <w:rPr>
                <w:sz w:val="20"/>
                <w:szCs w:val="20"/>
                <w:lang w:eastAsia="ru-RU"/>
              </w:rPr>
              <w:t>пр.Коста</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p>
          <w:p w:rsidR="00972F24" w:rsidRPr="00972F24" w:rsidRDefault="00972F24" w:rsidP="00972F24">
            <w:pPr>
              <w:suppressAutoHyphens w:val="0"/>
              <w:ind w:left="284" w:right="284"/>
              <w:jc w:val="both"/>
              <w:rPr>
                <w:sz w:val="20"/>
                <w:szCs w:val="20"/>
                <w:lang w:eastAsia="ru-RU"/>
              </w:rPr>
            </w:pPr>
          </w:p>
          <w:p w:rsidR="00972F24" w:rsidRPr="00972F24" w:rsidRDefault="00972F24" w:rsidP="00972F24">
            <w:pPr>
              <w:suppressAutoHyphens w:val="0"/>
              <w:ind w:left="284" w:right="284"/>
              <w:jc w:val="both"/>
              <w:rPr>
                <w:sz w:val="20"/>
                <w:szCs w:val="20"/>
                <w:lang w:eastAsia="ru-RU"/>
              </w:rPr>
            </w:pPr>
          </w:p>
          <w:p w:rsidR="00972F24" w:rsidRPr="00972F24" w:rsidRDefault="00972F24" w:rsidP="00972F24">
            <w:pPr>
              <w:suppressAutoHyphens w:val="0"/>
              <w:ind w:right="284"/>
              <w:jc w:val="center"/>
              <w:rPr>
                <w:sz w:val="20"/>
                <w:szCs w:val="20"/>
                <w:lang w:eastAsia="ru-RU"/>
              </w:rPr>
            </w:pPr>
            <w:r w:rsidRPr="00972F24">
              <w:rPr>
                <w:sz w:val="20"/>
                <w:szCs w:val="20"/>
                <w:lang w:eastAsia="ru-RU"/>
              </w:rPr>
              <w:t>______</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8,7</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трамвай</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одиночный вагон</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5</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2</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sz w:val="20"/>
                <w:szCs w:val="20"/>
                <w:lang w:eastAsia="ru-RU"/>
              </w:rPr>
              <w:t>2</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П.Морозова - пр.Коста - ОЗАТЭ</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ул.П.Морозова,</w:t>
            </w:r>
          </w:p>
          <w:p w:rsidR="00972F24" w:rsidRPr="00972F24" w:rsidRDefault="00972F24" w:rsidP="00972F24">
            <w:pPr>
              <w:suppressAutoHyphens w:val="0"/>
              <w:rPr>
                <w:sz w:val="20"/>
                <w:szCs w:val="20"/>
                <w:lang w:eastAsia="ru-RU"/>
              </w:rPr>
            </w:pPr>
            <w:r w:rsidRPr="00972F24">
              <w:rPr>
                <w:sz w:val="20"/>
                <w:szCs w:val="20"/>
                <w:lang w:eastAsia="ru-RU"/>
              </w:rPr>
              <w:t>ул.Николаева,</w:t>
            </w:r>
          </w:p>
          <w:p w:rsidR="00972F24" w:rsidRPr="00972F24" w:rsidRDefault="00972F24" w:rsidP="00972F24">
            <w:pPr>
              <w:suppressAutoHyphens w:val="0"/>
              <w:rPr>
                <w:sz w:val="20"/>
                <w:szCs w:val="20"/>
                <w:lang w:eastAsia="ru-RU"/>
              </w:rPr>
            </w:pPr>
            <w:r w:rsidRPr="00972F24">
              <w:rPr>
                <w:sz w:val="20"/>
                <w:szCs w:val="20"/>
                <w:lang w:eastAsia="ru-RU"/>
              </w:rPr>
              <w:t xml:space="preserve">ул.Иристонская, </w:t>
            </w:r>
          </w:p>
          <w:p w:rsidR="00972F24" w:rsidRPr="00972F24" w:rsidRDefault="00972F24" w:rsidP="00972F24">
            <w:pPr>
              <w:suppressAutoHyphens w:val="0"/>
              <w:rPr>
                <w:sz w:val="20"/>
                <w:szCs w:val="20"/>
                <w:lang w:eastAsia="ru-RU"/>
              </w:rPr>
            </w:pPr>
            <w:r w:rsidRPr="00972F24">
              <w:rPr>
                <w:sz w:val="20"/>
                <w:szCs w:val="20"/>
                <w:lang w:eastAsia="ru-RU"/>
              </w:rPr>
              <w:t>ул.Камалова,</w:t>
            </w:r>
          </w:p>
          <w:p w:rsidR="00972F24" w:rsidRPr="00972F24" w:rsidRDefault="00972F24" w:rsidP="00972F24">
            <w:pPr>
              <w:suppressAutoHyphens w:val="0"/>
              <w:rPr>
                <w:sz w:val="20"/>
                <w:szCs w:val="20"/>
                <w:lang w:eastAsia="ru-RU"/>
              </w:rPr>
            </w:pPr>
            <w:r w:rsidRPr="00972F24">
              <w:rPr>
                <w:sz w:val="20"/>
                <w:szCs w:val="20"/>
                <w:lang w:eastAsia="ru-RU"/>
              </w:rPr>
              <w:t>ул.Чапаева,</w:t>
            </w:r>
          </w:p>
          <w:p w:rsidR="00972F24" w:rsidRPr="00972F24" w:rsidRDefault="00972F24" w:rsidP="00972F24">
            <w:pPr>
              <w:suppressAutoHyphens w:val="0"/>
              <w:rPr>
                <w:sz w:val="20"/>
                <w:szCs w:val="20"/>
                <w:lang w:eastAsia="ru-RU"/>
              </w:rPr>
            </w:pPr>
            <w:r w:rsidRPr="00972F24">
              <w:rPr>
                <w:sz w:val="20"/>
                <w:szCs w:val="20"/>
                <w:lang w:eastAsia="ru-RU"/>
              </w:rPr>
              <w:t>ул.Калинина,</w:t>
            </w:r>
          </w:p>
          <w:p w:rsidR="00972F24" w:rsidRPr="00972F24" w:rsidRDefault="00972F24" w:rsidP="00972F24">
            <w:pPr>
              <w:suppressAutoHyphens w:val="0"/>
              <w:rPr>
                <w:sz w:val="20"/>
                <w:szCs w:val="20"/>
                <w:lang w:eastAsia="ru-RU"/>
              </w:rPr>
            </w:pPr>
            <w:r w:rsidRPr="00972F24">
              <w:rPr>
                <w:sz w:val="20"/>
                <w:szCs w:val="20"/>
                <w:lang w:eastAsia="ru-RU"/>
              </w:rPr>
              <w:t>пр.Коста</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пр.Коста,</w:t>
            </w:r>
          </w:p>
          <w:p w:rsidR="00972F24" w:rsidRPr="00972F24" w:rsidRDefault="00972F24" w:rsidP="00972F24">
            <w:pPr>
              <w:suppressAutoHyphens w:val="0"/>
              <w:rPr>
                <w:sz w:val="20"/>
                <w:szCs w:val="20"/>
                <w:lang w:eastAsia="ru-RU"/>
              </w:rPr>
            </w:pPr>
            <w:r w:rsidRPr="00972F24">
              <w:rPr>
                <w:sz w:val="20"/>
                <w:szCs w:val="20"/>
                <w:lang w:eastAsia="ru-RU"/>
              </w:rPr>
              <w:t xml:space="preserve">ул.Калинина, ул.Чапаева,  ул.Иристонская, </w:t>
            </w:r>
          </w:p>
          <w:p w:rsidR="00972F24" w:rsidRPr="00972F24" w:rsidRDefault="00972F24" w:rsidP="00972F24">
            <w:pPr>
              <w:suppressAutoHyphens w:val="0"/>
              <w:rPr>
                <w:sz w:val="20"/>
                <w:szCs w:val="20"/>
                <w:lang w:eastAsia="ru-RU"/>
              </w:rPr>
            </w:pPr>
            <w:r w:rsidRPr="00972F24">
              <w:rPr>
                <w:sz w:val="20"/>
                <w:szCs w:val="20"/>
                <w:lang w:eastAsia="ru-RU"/>
              </w:rPr>
              <w:t>ул.Николаева,</w:t>
            </w:r>
          </w:p>
          <w:p w:rsidR="00972F24" w:rsidRPr="00972F24" w:rsidRDefault="00972F24" w:rsidP="00972F24">
            <w:pPr>
              <w:suppressAutoHyphens w:val="0"/>
              <w:rPr>
                <w:sz w:val="20"/>
                <w:szCs w:val="20"/>
                <w:lang w:eastAsia="ru-RU"/>
              </w:rPr>
            </w:pPr>
            <w:r w:rsidRPr="00972F24">
              <w:rPr>
                <w:sz w:val="20"/>
                <w:szCs w:val="20"/>
                <w:lang w:eastAsia="ru-RU"/>
              </w:rPr>
              <w:t>ул.П. Морозова</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7,9</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трамвай</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одиночный вагон</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6</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705"/>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3</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sz w:val="20"/>
                <w:szCs w:val="20"/>
                <w:lang w:eastAsia="ru-RU"/>
              </w:rPr>
              <w:t>4</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пл.Штыба - Дзусова</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ул.Гаппо Баева,</w:t>
            </w:r>
          </w:p>
          <w:p w:rsidR="00972F24" w:rsidRPr="00972F24" w:rsidRDefault="00972F24" w:rsidP="00972F24">
            <w:pPr>
              <w:suppressAutoHyphens w:val="0"/>
              <w:rPr>
                <w:sz w:val="20"/>
                <w:szCs w:val="20"/>
                <w:lang w:eastAsia="ru-RU"/>
              </w:rPr>
            </w:pPr>
            <w:r w:rsidRPr="00972F24">
              <w:rPr>
                <w:sz w:val="20"/>
                <w:szCs w:val="20"/>
                <w:lang w:eastAsia="ru-RU"/>
              </w:rPr>
              <w:t>ул.Мира, ул.Кирова,</w:t>
            </w:r>
          </w:p>
          <w:p w:rsidR="00972F24" w:rsidRPr="00972F24" w:rsidRDefault="00972F24" w:rsidP="00972F24">
            <w:pPr>
              <w:suppressAutoHyphens w:val="0"/>
              <w:rPr>
                <w:sz w:val="20"/>
                <w:szCs w:val="20"/>
                <w:lang w:eastAsia="ru-RU"/>
              </w:rPr>
            </w:pPr>
            <w:r w:rsidRPr="00972F24">
              <w:rPr>
                <w:sz w:val="20"/>
                <w:szCs w:val="20"/>
                <w:lang w:eastAsia="ru-RU"/>
              </w:rPr>
              <w:t xml:space="preserve">ул.Маркова, ул.Чкалова, ул.Камалова, ул.Чапаева, ул.Калинина, пр.Доватора,  </w:t>
            </w:r>
          </w:p>
          <w:p w:rsidR="00972F24" w:rsidRPr="00972F24" w:rsidRDefault="00972F24" w:rsidP="00972F24">
            <w:pPr>
              <w:suppressAutoHyphens w:val="0"/>
              <w:rPr>
                <w:sz w:val="20"/>
                <w:szCs w:val="20"/>
                <w:lang w:eastAsia="ru-RU"/>
              </w:rPr>
            </w:pPr>
            <w:r w:rsidRPr="00972F24">
              <w:rPr>
                <w:sz w:val="20"/>
                <w:szCs w:val="20"/>
                <w:lang w:eastAsia="ru-RU"/>
              </w:rPr>
              <w:t xml:space="preserve">ул.Московская,  ул.Международная, </w:t>
            </w:r>
          </w:p>
          <w:p w:rsidR="00972F24" w:rsidRPr="00972F24" w:rsidRDefault="00972F24" w:rsidP="00972F24">
            <w:pPr>
              <w:suppressAutoHyphens w:val="0"/>
              <w:rPr>
                <w:sz w:val="20"/>
                <w:szCs w:val="20"/>
                <w:lang w:eastAsia="ru-RU"/>
              </w:rPr>
            </w:pPr>
            <w:r w:rsidRPr="00972F24">
              <w:rPr>
                <w:sz w:val="20"/>
                <w:szCs w:val="20"/>
                <w:lang w:eastAsia="ru-RU"/>
              </w:rPr>
              <w:t>ул.Генерала Дзусова,</w:t>
            </w:r>
          </w:p>
          <w:p w:rsidR="00972F24" w:rsidRPr="00972F24" w:rsidRDefault="00972F24" w:rsidP="00972F24">
            <w:pPr>
              <w:suppressAutoHyphens w:val="0"/>
              <w:rPr>
                <w:sz w:val="20"/>
                <w:szCs w:val="20"/>
                <w:lang w:eastAsia="ru-RU"/>
              </w:rPr>
            </w:pPr>
            <w:r w:rsidRPr="00972F24">
              <w:rPr>
                <w:sz w:val="20"/>
                <w:szCs w:val="20"/>
                <w:lang w:eastAsia="ru-RU"/>
              </w:rPr>
              <w:t>ул.Весенняя,</w:t>
            </w:r>
          </w:p>
          <w:p w:rsidR="00972F24" w:rsidRPr="00972F24" w:rsidRDefault="00972F24" w:rsidP="00972F24">
            <w:pPr>
              <w:suppressAutoHyphens w:val="0"/>
              <w:rPr>
                <w:sz w:val="20"/>
                <w:szCs w:val="20"/>
                <w:lang w:eastAsia="ru-RU"/>
              </w:rPr>
            </w:pPr>
            <w:r w:rsidRPr="00972F24">
              <w:rPr>
                <w:sz w:val="20"/>
                <w:szCs w:val="20"/>
                <w:lang w:eastAsia="ru-RU"/>
              </w:rPr>
              <w:t xml:space="preserve">ул.Калинина, ул.Чапаева, ул.Камалова, ул.Чкалова, </w:t>
            </w:r>
            <w:r w:rsidRPr="00972F24">
              <w:rPr>
                <w:sz w:val="20"/>
                <w:szCs w:val="20"/>
                <w:lang w:eastAsia="ru-RU"/>
              </w:rPr>
              <w:lastRenderedPageBreak/>
              <w:t>ул.Маркова, ул.Кирова, пр.Мира,</w:t>
            </w:r>
          </w:p>
          <w:p w:rsidR="00972F24" w:rsidRPr="00972F24" w:rsidRDefault="00972F24" w:rsidP="00972F24">
            <w:pPr>
              <w:suppressAutoHyphens w:val="0"/>
              <w:rPr>
                <w:sz w:val="20"/>
                <w:szCs w:val="20"/>
                <w:lang w:eastAsia="ru-RU"/>
              </w:rPr>
            </w:pPr>
            <w:r w:rsidRPr="00972F24">
              <w:rPr>
                <w:sz w:val="20"/>
                <w:szCs w:val="20"/>
                <w:lang w:eastAsia="ru-RU"/>
              </w:rPr>
              <w:t xml:space="preserve">ул.Чермена Баева </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p>
          <w:p w:rsidR="00972F24" w:rsidRPr="00972F24" w:rsidRDefault="00972F24" w:rsidP="00972F24">
            <w:pPr>
              <w:suppressAutoHyphens w:val="0"/>
              <w:ind w:left="284" w:right="284"/>
              <w:jc w:val="both"/>
              <w:rPr>
                <w:sz w:val="20"/>
                <w:szCs w:val="20"/>
                <w:lang w:eastAsia="ru-RU"/>
              </w:rPr>
            </w:pPr>
          </w:p>
          <w:p w:rsidR="00972F24" w:rsidRPr="00972F24" w:rsidRDefault="00972F24" w:rsidP="00972F24">
            <w:pPr>
              <w:suppressAutoHyphens w:val="0"/>
              <w:ind w:left="284" w:right="284"/>
              <w:jc w:val="both"/>
              <w:rPr>
                <w:sz w:val="20"/>
                <w:szCs w:val="20"/>
                <w:lang w:eastAsia="ru-RU"/>
              </w:rPr>
            </w:pPr>
          </w:p>
          <w:p w:rsidR="00972F24" w:rsidRPr="00972F24" w:rsidRDefault="00972F24" w:rsidP="00972F24">
            <w:pPr>
              <w:suppressAutoHyphens w:val="0"/>
              <w:ind w:left="284" w:right="284"/>
              <w:jc w:val="both"/>
              <w:rPr>
                <w:sz w:val="20"/>
                <w:szCs w:val="20"/>
                <w:lang w:eastAsia="ru-RU"/>
              </w:rPr>
            </w:pPr>
            <w:r w:rsidRPr="00972F24">
              <w:rPr>
                <w:sz w:val="20"/>
                <w:szCs w:val="20"/>
                <w:lang w:eastAsia="ru-RU"/>
              </w:rPr>
              <w:t>______</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9,8</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трамвай</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одиночный вагон</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5</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4</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sz w:val="20"/>
                <w:szCs w:val="20"/>
                <w:lang w:eastAsia="ru-RU"/>
              </w:rPr>
              <w:t>5</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П.Морозова  - Водная станция</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ул.П.Морозова, ул.Николаева,  ул.Иристонская, ул.Камалова, ул.Чапаева, ул.Калинина, пр.Коста</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пр.Коста, ул.Калинина, ул.Чапаева,  ул.Иристонская, ул.Николаева, ул.П.Морозова</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9,9</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трамвай</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одиночный вагон</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7</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136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5</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9</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П.Морозова - Водная станция</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 xml:space="preserve">ул.П.Морозова, ул.Николаева,  ул.Иристонская, ул.Чапаева, ул.Камалова, ул.Чкалова, ул.Маркова, ул.Кирова, пр.Мира, ул.Чермена Баева, ул.Генерала Плиева, пр.Коста </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пр.Коста, ул.Генерала Плиева, пл.Штыба, ул.Гаппо Баева, пр.Мира, ул.Кирова, ул.Маркова, ул.Чкалова, ул.Камалова, ул.Чапаева,  ул.Иристонская, ул.Николаева, ул.П.Морозова</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11,5</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трамвай</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одиночный вагон</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6</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1469"/>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6</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10</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П. Морозова - ЖДВ - ОЗАТЭ</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 xml:space="preserve">ул.П.Морозова, ул.Николаева,  ул.Иристонская, ул.Чапаева, ул.Камалова, ул.Чкалова, ул.Маркова, ул.Кирова, пр.Мира, ул.Чермена Баева, ул.Генерала Плиева, пр.Коста </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пр.Коста, ул.Генерала Плиева, пл.Штыба, ул.Гаппо Баева, пр.Мира, ул.Кирова, ул.Маркова, ул.Чкалова, ул.Камалова, ул.Чапаева,  ул.Иристонская, ул.Николаева, ул.П.Морозова</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9,5</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трамвай</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одиночный вагон</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5</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7</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4</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Весенняя, 37б - пос. Заводской (16-я линия)</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 xml:space="preserve">ул.А.Гагкаева,  ул.Владикавказская,  ул.Московская,  ул.Калинина, пр.Коста, ул.50 лет Октября, ул.Леонова,  ул.Московская, </w:t>
            </w:r>
            <w:r w:rsidRPr="00972F24">
              <w:rPr>
                <w:sz w:val="20"/>
                <w:szCs w:val="20"/>
                <w:lang w:eastAsia="ru-RU"/>
              </w:rPr>
              <w:lastRenderedPageBreak/>
              <w:t xml:space="preserve">ул.Пожарского, пл.Революции,  ул.Иристонская, ул.Мичурина, ул.Тельмана,  ул.Трассовая,  ул.Эльхотовская,  ул.Кооперативная, ул.Строителей, 11-линия,  ул.Магистральная </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lastRenderedPageBreak/>
              <w:t xml:space="preserve">ул.Магистральная, 11-я линия, ул.Строителей,  ул.Кооперативная, ул.Эльхотовская,  ул.Трассовая, ул.Тельмана, </w:t>
            </w:r>
            <w:r w:rsidRPr="00972F24">
              <w:rPr>
                <w:sz w:val="20"/>
                <w:szCs w:val="20"/>
                <w:lang w:eastAsia="ru-RU"/>
              </w:rPr>
              <w:lastRenderedPageBreak/>
              <w:t xml:space="preserve">ул.Мичурина,  ул.Иристонская, пл.Революции, ул.Пожарского,  ул.Московская, ул.Леонова, </w:t>
            </w:r>
          </w:p>
          <w:p w:rsidR="00972F24" w:rsidRPr="00972F24" w:rsidRDefault="00972F24" w:rsidP="00972F24">
            <w:pPr>
              <w:suppressAutoHyphens w:val="0"/>
              <w:rPr>
                <w:sz w:val="20"/>
                <w:szCs w:val="20"/>
                <w:lang w:eastAsia="ru-RU"/>
              </w:rPr>
            </w:pPr>
            <w:r w:rsidRPr="00972F24">
              <w:rPr>
                <w:sz w:val="20"/>
                <w:szCs w:val="20"/>
                <w:lang w:eastAsia="ru-RU"/>
              </w:rPr>
              <w:t>ул.50 лет Октября, пр.Коста, ул.Калинина,  ул.Московская,  ул.Владикавказская,</w:t>
            </w:r>
          </w:p>
          <w:p w:rsidR="00972F24" w:rsidRPr="00972F24" w:rsidRDefault="00972F24" w:rsidP="00972F24">
            <w:pPr>
              <w:suppressAutoHyphens w:val="0"/>
              <w:rPr>
                <w:sz w:val="20"/>
                <w:szCs w:val="20"/>
                <w:lang w:eastAsia="ru-RU"/>
              </w:rPr>
            </w:pPr>
            <w:r w:rsidRPr="00972F24">
              <w:rPr>
                <w:sz w:val="20"/>
                <w:szCs w:val="20"/>
                <w:lang w:eastAsia="ru-RU"/>
              </w:rPr>
              <w:t>ул.А.Гагкаева</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lastRenderedPageBreak/>
              <w:t>17,0</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М3, класс II</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13</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8</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7</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Весенняя, 37б - Ветеринарный факультет</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ул.А.Гагкаева,  ул.Владикавказская, ул.Цоколаева,  ул.Московская, ул.Гугкаева, пр.Коста, ул.Таутиева, ул.Б.Ватаева, ул.Кирова, ул.Маркуса, ул.Куйбышева, ул.З.Магкаева</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ул.З.Магкаева, ул.Куйбышева, ул.Маркуса, ул.Кирова, ул.Б.Ватаева, ул.Таутиева, пр.Коста, ул.Гугкаева,  ул.Московская, ул.Цоколаева,  ул.Владикавказская,</w:t>
            </w:r>
          </w:p>
          <w:p w:rsidR="00972F24" w:rsidRPr="00972F24" w:rsidRDefault="00972F24" w:rsidP="00972F24">
            <w:pPr>
              <w:suppressAutoHyphens w:val="0"/>
              <w:rPr>
                <w:sz w:val="20"/>
                <w:szCs w:val="20"/>
                <w:lang w:eastAsia="ru-RU"/>
              </w:rPr>
            </w:pPr>
            <w:r w:rsidRPr="00972F24">
              <w:rPr>
                <w:sz w:val="20"/>
                <w:szCs w:val="20"/>
                <w:lang w:eastAsia="ru-RU"/>
              </w:rPr>
              <w:t xml:space="preserve">ул.А.Гагкаева </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11,9</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М3, класс II</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9</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9</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13</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Центральный рынок - пос.</w:t>
            </w:r>
            <w:r w:rsidRPr="00972F24">
              <w:rPr>
                <w:sz w:val="20"/>
                <w:szCs w:val="20"/>
                <w:lang w:val="en-US" w:eastAsia="ru-RU"/>
              </w:rPr>
              <w:t> </w:t>
            </w:r>
            <w:r w:rsidRPr="00972F24">
              <w:rPr>
                <w:sz w:val="20"/>
                <w:szCs w:val="20"/>
                <w:lang w:eastAsia="ru-RU"/>
              </w:rPr>
              <w:t>Заводской</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 xml:space="preserve">ул.Куйбышева, ул.Тамаева, ул.Л.Толстого,  ул.Ростовская, ул.Маркуса, ул.Маркова, ул.Чапаева, ул.Тельмана, ул.Минина, ул.Николаева, ул.Пожарского,  ул.Иристонская, Бесланское шоссе,  ул.Трассовая,  ул.Эльхотовская,  ул.Кооперативная, ул.Строителей, </w:t>
            </w:r>
          </w:p>
          <w:p w:rsidR="00972F24" w:rsidRPr="00972F24" w:rsidRDefault="00972F24" w:rsidP="00972F24">
            <w:pPr>
              <w:suppressAutoHyphens w:val="0"/>
              <w:rPr>
                <w:sz w:val="20"/>
                <w:szCs w:val="20"/>
                <w:lang w:eastAsia="ru-RU"/>
              </w:rPr>
            </w:pPr>
            <w:r w:rsidRPr="00972F24">
              <w:rPr>
                <w:sz w:val="20"/>
                <w:szCs w:val="20"/>
                <w:lang w:eastAsia="ru-RU"/>
              </w:rPr>
              <w:lastRenderedPageBreak/>
              <w:t>11-я линия,  ул.Магистральная,</w:t>
            </w:r>
          </w:p>
          <w:p w:rsidR="00972F24" w:rsidRPr="00972F24" w:rsidRDefault="00972F24" w:rsidP="00972F24">
            <w:pPr>
              <w:suppressAutoHyphens w:val="0"/>
              <w:rPr>
                <w:sz w:val="20"/>
                <w:szCs w:val="20"/>
                <w:lang w:eastAsia="ru-RU"/>
              </w:rPr>
            </w:pPr>
            <w:r w:rsidRPr="00972F24">
              <w:rPr>
                <w:sz w:val="20"/>
                <w:szCs w:val="20"/>
                <w:lang w:eastAsia="ru-RU"/>
              </w:rPr>
              <w:t>1-я линия, ул.Э.Дзусова, Клубный проезд</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lastRenderedPageBreak/>
              <w:t xml:space="preserve">Клубный проезд, </w:t>
            </w:r>
          </w:p>
          <w:p w:rsidR="00972F24" w:rsidRPr="00972F24" w:rsidRDefault="00972F24" w:rsidP="00972F24">
            <w:pPr>
              <w:suppressAutoHyphens w:val="0"/>
              <w:rPr>
                <w:sz w:val="20"/>
                <w:szCs w:val="20"/>
                <w:lang w:eastAsia="ru-RU"/>
              </w:rPr>
            </w:pPr>
            <w:r w:rsidRPr="00972F24">
              <w:rPr>
                <w:sz w:val="20"/>
                <w:szCs w:val="20"/>
                <w:lang w:eastAsia="ru-RU"/>
              </w:rPr>
              <w:t xml:space="preserve">ул.Э.Дзусова, </w:t>
            </w:r>
          </w:p>
          <w:p w:rsidR="00972F24" w:rsidRPr="00972F24" w:rsidRDefault="00972F24" w:rsidP="00972F24">
            <w:pPr>
              <w:suppressAutoHyphens w:val="0"/>
              <w:rPr>
                <w:sz w:val="20"/>
                <w:szCs w:val="20"/>
                <w:lang w:eastAsia="ru-RU"/>
              </w:rPr>
            </w:pPr>
            <w:r w:rsidRPr="00972F24">
              <w:rPr>
                <w:sz w:val="20"/>
                <w:szCs w:val="20"/>
                <w:lang w:eastAsia="ru-RU"/>
              </w:rPr>
              <w:t>1-я линия,  ул.Магистральная, 11-я линия, ул.Строителей,  ул.Кооперативная,  ул.Эльхотовская,  ул.Трассовая, Бесланское шоссе,  ул.Иристонская, ул.Зортова, ул.Чкалова, ул.Маркова, ул.Ватутина, ул.Куйбышева</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13,7</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М3, класс II</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19</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10</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17</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пос.Карца</w:t>
            </w:r>
          </w:p>
          <w:p w:rsidR="00972F24" w:rsidRPr="00972F24" w:rsidRDefault="00972F24" w:rsidP="00972F24">
            <w:pPr>
              <w:suppressAutoHyphens w:val="0"/>
              <w:ind w:left="-10" w:right="-7"/>
              <w:jc w:val="both"/>
              <w:rPr>
                <w:sz w:val="20"/>
                <w:szCs w:val="20"/>
                <w:lang w:eastAsia="ru-RU"/>
              </w:rPr>
            </w:pPr>
            <w:r w:rsidRPr="00972F24">
              <w:rPr>
                <w:sz w:val="20"/>
                <w:szCs w:val="20"/>
                <w:lang w:eastAsia="ru-RU"/>
              </w:rPr>
              <w:t>(ул.Рабочая) - Бесланское шоссе</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ул.Полеводческая, ул.Рабочая, Карцинское шоссе, ул.Пушкинская, ул.Куйбышева, ул.Маркуса, ул.Кирова, ул.Б.Ватаева, ул.Таутиева, пр.Коста,  ул.Московская, ул.Пожарского,  ул.Иристонская, ул.Бзарова</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 xml:space="preserve">ул.Бзарова, ул.Остаева, ул.Мичурина,  ул.Иристонская, ул.Пожарского,  ул.Московская, пр.Коста, ул.Таутиева, ул.Б.Ватаева, ул.Кирова, ул.Маркуса, ул.Куйбышева,  ул.Пушкинская, Карцинское шоссе,  ул.Рабочая,  ул.Полеводческая </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15,5</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М3, класс II</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11</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11</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22</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Горького – Международная</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right="-65"/>
              <w:rPr>
                <w:sz w:val="20"/>
                <w:szCs w:val="20"/>
                <w:lang w:eastAsia="ru-RU"/>
              </w:rPr>
            </w:pPr>
            <w:r w:rsidRPr="00972F24">
              <w:rPr>
                <w:sz w:val="20"/>
                <w:szCs w:val="20"/>
                <w:lang w:eastAsia="ru-RU"/>
              </w:rPr>
              <w:t>ул.З.Магкаева, ул.Шмулевича, ул.Ватутина, ул.Куйбышева, ул.Ленина, ул.Димитрова, ул.Штыба, ул.Генерала Плиева, ул.Гастелло, ул.Дзержинского, пр.Доватора, ул.Барбашова,  ул.Московская,  ул.Владикавказская, ул.А. Кесаева,  ул.Международная</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ул.Международная, ул.А. Кесаева,  ул.Владикавказская,  ул.Московская, ул.Барбашова, пр.Доватора, ул.Дзержинского, ул.Гастелло, ул.Генерала Плиева, ул.Штыба, ул.Димитрова, ул.Ленина, ул.Бутырина, ул.Тамаева, ул.Куйбышева, ул.Ватутина, ул.Шмулевича, ул.З.Магкаева</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12,6</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М3, класс II</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8</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lastRenderedPageBreak/>
              <w:t>12</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23</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СНО «Иристон» - Иристонская (КБСП)</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 xml:space="preserve">ул.Центральная, пр.Коста, ул.Гадиева, пр.Доватора, ул.Барбашова, пр.Коста, ул.Чапаева, ул.Тельмана, ул.Минина, ул.Николаева, ул.Мичурина,  ул.Иристонская </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ул.Иристонская, ул.Котовского, ул.Николаева, ул.Минина, ул.Тельмана, ул.Чапаева, пр.Коста, ул.Барбашова, пр.Доватора, ул.Гадиева, пр.Коста, ул.Центральная</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13,1</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М3, класс II</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6</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13</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25</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ТЦ «Викалина» - Красная Горка</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 xml:space="preserve">ул.Гагкаева,  ул.Владикавказская, ул.Генерала Дзусова,  ул.Весенняя, </w:t>
            </w:r>
          </w:p>
          <w:p w:rsidR="00972F24" w:rsidRPr="00972F24" w:rsidRDefault="00972F24" w:rsidP="00972F24">
            <w:pPr>
              <w:suppressAutoHyphens w:val="0"/>
              <w:rPr>
                <w:sz w:val="20"/>
                <w:szCs w:val="20"/>
                <w:lang w:eastAsia="ru-RU"/>
              </w:rPr>
            </w:pPr>
            <w:r w:rsidRPr="00972F24">
              <w:rPr>
                <w:sz w:val="20"/>
                <w:szCs w:val="20"/>
                <w:lang w:eastAsia="ru-RU"/>
              </w:rPr>
              <w:t>ул.А.Кесаева,  ул.Владикавказская, ул.Цоколаева,  ул.Московская, ул.Гугкаева, пр.Коста, ул.Барбашова, пр.Доватора, ул.Дзержинского, ул.Гастелло, ул.Генерала Плиева, ул.Г. Баева, ул.К. Хетагурова, ул.Кутузова</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 xml:space="preserve">ул.Кутузова,  ул.Армянская, ул.Димитрова, ул.Штыба, ул.Генерала Плиева, ул.Гастелло, ул.Дзержинского, пр.Доватора, ул.Барбашова, пр.Коста, ул.Гугкаева,  ул.Московская, ул.Цоколаева,  ул.Владикавказская, ул.А. Кесаева,  ул.Весенняя, ул.Генерала Дзусова,  ул.Владикавказская, ул.Гагкаева </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13,9</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М2, класс А</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8</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989"/>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14</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26</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З.Магкаева - Леонова</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ул.З.Магкаева, ул.Куйбышева, ул.Ватутина,  ул.Армянская, ул.Димитрова, ул.Штыба,</w:t>
            </w:r>
          </w:p>
          <w:p w:rsidR="00972F24" w:rsidRPr="00972F24" w:rsidRDefault="00972F24" w:rsidP="00972F24">
            <w:pPr>
              <w:suppressAutoHyphens w:val="0"/>
              <w:rPr>
                <w:sz w:val="20"/>
                <w:szCs w:val="20"/>
                <w:lang w:eastAsia="ru-RU"/>
              </w:rPr>
            </w:pPr>
            <w:r w:rsidRPr="00972F24">
              <w:rPr>
                <w:sz w:val="20"/>
                <w:szCs w:val="20"/>
                <w:lang w:eastAsia="ru-RU"/>
              </w:rPr>
              <w:t xml:space="preserve"> ул.Генерала Плиева, пр.Коста, ул.Барбашова, </w:t>
            </w:r>
            <w:r w:rsidRPr="00972F24">
              <w:rPr>
                <w:sz w:val="20"/>
                <w:szCs w:val="20"/>
                <w:lang w:eastAsia="ru-RU"/>
              </w:rPr>
              <w:lastRenderedPageBreak/>
              <w:t>пр.Доватора, ул.Цоколаева,  ул.Владикавказская, ул.А .Кесаева,  ул.Московская, ул.Леонова</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lastRenderedPageBreak/>
              <w:t xml:space="preserve">ул.Леонова,  ул.Московская, ул.А.Кесаева,  ул.Владикавказская, ул.Цоколаева, пр.Доватора, ул.Барбашова, пр.Коста, </w:t>
            </w:r>
            <w:r w:rsidRPr="00972F24">
              <w:rPr>
                <w:sz w:val="20"/>
                <w:szCs w:val="20"/>
                <w:lang w:eastAsia="ru-RU"/>
              </w:rPr>
              <w:lastRenderedPageBreak/>
              <w:t>ул.Генерала Плиева, ул.Штыба, ул.Г. Баева, ул.К. Хетагурова, ул.Ватутина, ул.Куйбышева, ул.З.Магкаева</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lastRenderedPageBreak/>
              <w:t>13,7</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М3, класс II</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7</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15</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27</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СНО «Дружба» - Новый город</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ул.Гадиева, пр.Доватора, ул.Барбашова, пр.Коста, ул.Таутиева, ул.Б.Ватаева, ул.Кирова, ул.Маркова, ул.Чкалова, ул.Генерала Мамсурова,  ул.Московская,  ул.Владикавказская, ул.Генерала Дзусова, пр.Героев Отечества, ул.Б. Кабалоева</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ул.Б. Кабалоева, пр.Героев Отечества, ул.Генерала Дзусова,  ул.Владикавка-зская,  ул.Московская, ул.Генерала Мамсурова, ул.Чкалова, ул.Маркова, ул.Кирова, ул.Б.Ватаева, ул.Таутиева, пр.Коста, ул.Барбашова, пр.Доватора, ул.Гадиева</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15,9</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М2, класс А</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10</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16</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29</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Красная Горка - Кесаева</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keepNext/>
              <w:suppressAutoHyphens w:val="0"/>
              <w:rPr>
                <w:sz w:val="20"/>
                <w:szCs w:val="20"/>
                <w:lang w:eastAsia="ru-RU"/>
              </w:rPr>
            </w:pPr>
            <w:r w:rsidRPr="00972F24">
              <w:rPr>
                <w:sz w:val="20"/>
                <w:szCs w:val="20"/>
                <w:lang w:eastAsia="ru-RU"/>
              </w:rPr>
              <w:t>ул.Кутузова, ул.К. Хетагурова, ул.Ватутина, ул.Маркова, ул.Джанаева,  ул.Ростовская, ул.Кирова, ул.Маркуса, ул.Маркова, ул.Чапаева, ул.Тельмана, ул.Пожарского,  ул.Московская, ул.Калинина,  ул.Весенняя, ул.А. Кесаева</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ул.А. Кесаева,  ул.Весенняя, ул.Калинина,  ул.Московская, ул.Пожарского, ул.Тельмана, ул.Чапаева,  ул.Интернациональ-ная,</w:t>
            </w:r>
          </w:p>
          <w:p w:rsidR="00972F24" w:rsidRPr="00972F24" w:rsidRDefault="00972F24" w:rsidP="00972F24">
            <w:pPr>
              <w:suppressAutoHyphens w:val="0"/>
              <w:rPr>
                <w:sz w:val="20"/>
                <w:szCs w:val="20"/>
                <w:lang w:eastAsia="ru-RU"/>
              </w:rPr>
            </w:pPr>
            <w:r w:rsidRPr="00972F24">
              <w:rPr>
                <w:sz w:val="20"/>
                <w:szCs w:val="20"/>
                <w:lang w:eastAsia="ru-RU"/>
              </w:rPr>
              <w:t xml:space="preserve">ул.Чкалова, ул.Маркуса, ул.Кирова, ул.Маркова, ул.Ватутина,  </w:t>
            </w:r>
            <w:r w:rsidRPr="00972F24">
              <w:rPr>
                <w:sz w:val="20"/>
                <w:szCs w:val="20"/>
                <w:lang w:eastAsia="ru-RU"/>
              </w:rPr>
              <w:lastRenderedPageBreak/>
              <w:t>ул.Армянская, ул.Кутузова</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lastRenderedPageBreak/>
              <w:t>14,2</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М3, класс II</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6</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17</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34</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пос. Карца – Психиатри-ческая больница</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ул.Махачкалинская (пос.Карца), ул.Дружбы (пос.Карца),  ул.Рабочая (пос. Карца), Карцинское шоссе, ул.Пушкинская, ул.Куйбышева, ул.Маркуса, ул.Кирова, ул.Августовских Событий, ул.Чкалова, ул.Генерала Х.Мамсурова, ул.Леваневского, ул.Барбашова, пр.Доватора, ул.Гадиева, Московское шоссе, Западный проезд</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Западный проезд, Московское шоссе, ул.Гадиева, пр.Доватора, ул.Барбашова, ул.Леваневского, ул.Генерала Мамсурова, ул.Чкалова, ул.Зортова, ул.Яшина, ул.Л.Толстого, ул.Миллера, ул.Кирова, ул.Маркуса, ул.Куйбышева, ул.Пушкинская, Карцинское шоссе, Рабочая ул.(пос. Карца), ул.Дружбы (пос. Карца),  ул.Махачкалин-ская (пос. Карца)</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16,8</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М3, класс II</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8</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1839"/>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18</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35</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Кабардинская - А.Хадарцева</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 xml:space="preserve">ул.Кабардинская, ул.Павленко,  ул.Комсомольская, ул.К. Хетагурова, ул.Ватутина, ул.Куйбышева, ул.Маркуса, ул.Кирова, ул.Б.Ватаева, ул.Таутиева, пр.Коста, ул.Барбашова, пр.Доватора, ул.Калинина,  ул.Московская,  ул.Владикавказская, </w:t>
            </w:r>
            <w:r w:rsidRPr="00972F24">
              <w:rPr>
                <w:sz w:val="20"/>
                <w:szCs w:val="20"/>
                <w:lang w:eastAsia="ru-RU"/>
              </w:rPr>
              <w:lastRenderedPageBreak/>
              <w:t>ул.А.Кесаева,  ул.Весенняя,</w:t>
            </w:r>
          </w:p>
          <w:p w:rsidR="00972F24" w:rsidRPr="00972F24" w:rsidRDefault="00972F24" w:rsidP="00972F24">
            <w:pPr>
              <w:suppressAutoHyphens w:val="0"/>
              <w:rPr>
                <w:sz w:val="20"/>
                <w:szCs w:val="20"/>
                <w:lang w:eastAsia="ru-RU"/>
              </w:rPr>
            </w:pPr>
            <w:r w:rsidRPr="00972F24">
              <w:rPr>
                <w:sz w:val="20"/>
                <w:szCs w:val="20"/>
                <w:lang w:eastAsia="ru-RU"/>
              </w:rPr>
              <w:t>ул.Морских Пехотинцев, ул.Хадарцева</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lastRenderedPageBreak/>
              <w:t xml:space="preserve">ул.Хадарцева, ул.Морских Пехотинцев,  ул.Весенняя, ул.А. Кесаева,  ул.Владикавказ-ская,  ул.Московская, ул.Калинина, пр.Доватора, ул.Барбашова, пр.Коста, ул.Таутиева, ул.Б.Ватаева, </w:t>
            </w:r>
            <w:r w:rsidRPr="00972F24">
              <w:rPr>
                <w:sz w:val="20"/>
                <w:szCs w:val="20"/>
                <w:lang w:eastAsia="ru-RU"/>
              </w:rPr>
              <w:lastRenderedPageBreak/>
              <w:t xml:space="preserve">ул.Кирова, ул.Маркуса, ул.Куйбышева, ул.Ватутина, ул.К. Хетагурова,  ул.Комсомольская, ул.Павленко,  ул.Кабардинская </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lastRenderedPageBreak/>
              <w:t>12,4</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М3, класс II</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6</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1185"/>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19</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40</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Хадарцева - Герцена</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ул.Хадарцева,</w:t>
            </w:r>
          </w:p>
          <w:p w:rsidR="00972F24" w:rsidRPr="00972F24" w:rsidRDefault="00972F24" w:rsidP="00972F24">
            <w:pPr>
              <w:suppressAutoHyphens w:val="0"/>
              <w:rPr>
                <w:sz w:val="20"/>
                <w:szCs w:val="20"/>
                <w:lang w:eastAsia="ru-RU"/>
              </w:rPr>
            </w:pPr>
            <w:r w:rsidRPr="00972F24">
              <w:rPr>
                <w:sz w:val="20"/>
                <w:szCs w:val="20"/>
                <w:lang w:eastAsia="ru-RU"/>
              </w:rPr>
              <w:t xml:space="preserve">ул.Калинина,  ул.Весенняя, ул.Цоколаева,  ул.Владикавказская, ул.А. Кесаева,  ул.Московская, ул.Леонова, </w:t>
            </w:r>
          </w:p>
          <w:p w:rsidR="00972F24" w:rsidRPr="00972F24" w:rsidRDefault="00972F24" w:rsidP="00972F24">
            <w:pPr>
              <w:suppressAutoHyphens w:val="0"/>
              <w:rPr>
                <w:sz w:val="20"/>
                <w:szCs w:val="20"/>
                <w:lang w:eastAsia="ru-RU"/>
              </w:rPr>
            </w:pPr>
            <w:r w:rsidRPr="00972F24">
              <w:rPr>
                <w:sz w:val="20"/>
                <w:szCs w:val="20"/>
                <w:lang w:eastAsia="ru-RU"/>
              </w:rPr>
              <w:t xml:space="preserve">ул.50 лет Октября, пр.Коста, ул.Чапаева, ул.Зортова, ул.Яшина, ул.Л. Толстого, ул.Миллера, ул.Кирова, ул.Маркова, ул.Ватутина,  ул.Армянская,  ул.Осетинская, ул.Штыба, </w:t>
            </w:r>
          </w:p>
          <w:p w:rsidR="00972F24" w:rsidRPr="00972F24" w:rsidRDefault="00972F24" w:rsidP="00972F24">
            <w:pPr>
              <w:suppressAutoHyphens w:val="0"/>
              <w:rPr>
                <w:sz w:val="20"/>
                <w:szCs w:val="20"/>
                <w:lang w:eastAsia="ru-RU"/>
              </w:rPr>
            </w:pPr>
            <w:r w:rsidRPr="00972F24">
              <w:rPr>
                <w:sz w:val="20"/>
                <w:szCs w:val="20"/>
                <w:lang w:eastAsia="ru-RU"/>
              </w:rPr>
              <w:t>ул.Генерала Плиева, пр.Коста, ул.Братьев Темировых,  пер.Охотничий, ул.Герцена</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ул.Герцена,  пер.Охотничий, ул.Братьев Темировых, пр.Коста, ул.Генерала Плиева, ул.Штыба, ул.Г. Баева, ул.К. Хетагурова, ул.Ватутина, ул.Маркова, ул.Кирова, ул.Августовских Событий, ул.Чкалова, ул.Камалова, ул.Чапаева, пр.Коста,</w:t>
            </w:r>
          </w:p>
          <w:p w:rsidR="00972F24" w:rsidRPr="00972F24" w:rsidRDefault="00972F24" w:rsidP="00972F24">
            <w:pPr>
              <w:suppressAutoHyphens w:val="0"/>
              <w:rPr>
                <w:sz w:val="20"/>
                <w:szCs w:val="20"/>
                <w:lang w:eastAsia="ru-RU"/>
              </w:rPr>
            </w:pPr>
            <w:r w:rsidRPr="00972F24">
              <w:rPr>
                <w:sz w:val="20"/>
                <w:szCs w:val="20"/>
                <w:lang w:eastAsia="ru-RU"/>
              </w:rPr>
              <w:t>ул.50 лет Октября, ул.Леонова,  ул.Московская, ул.А. Кесаева,  ул.Владикавказская, ул.Цоколаева,  ул.Весенняя, ул.Калинина, ул.Хадарцева</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16,0</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М2, класс А</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8</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489"/>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lastRenderedPageBreak/>
              <w:t>20</w:t>
            </w:r>
          </w:p>
          <w:p w:rsidR="00972F24" w:rsidRPr="00972F24" w:rsidRDefault="00972F24" w:rsidP="00972F24">
            <w:pPr>
              <w:suppressAutoHyphens w:val="0"/>
              <w:ind w:left="284" w:right="284"/>
              <w:jc w:val="both"/>
              <w:rPr>
                <w:sz w:val="20"/>
                <w:szCs w:val="20"/>
                <w:lang w:eastAsia="ru-RU"/>
              </w:rPr>
            </w:pPr>
          </w:p>
          <w:p w:rsidR="00972F24" w:rsidRPr="00972F24" w:rsidRDefault="00972F24" w:rsidP="00972F24">
            <w:pPr>
              <w:suppressAutoHyphens w:val="0"/>
              <w:ind w:left="284" w:right="284"/>
              <w:jc w:val="both"/>
              <w:rPr>
                <w:sz w:val="20"/>
                <w:szCs w:val="20"/>
                <w:lang w:eastAsia="ru-RU"/>
              </w:rPr>
            </w:pPr>
          </w:p>
          <w:p w:rsidR="00972F24" w:rsidRPr="00972F24" w:rsidRDefault="00972F24" w:rsidP="00972F24">
            <w:pPr>
              <w:suppressAutoHyphens w:val="0"/>
              <w:ind w:left="284" w:right="284"/>
              <w:jc w:val="both"/>
              <w:rPr>
                <w:sz w:val="20"/>
                <w:szCs w:val="20"/>
                <w:lang w:eastAsia="ru-RU"/>
              </w:rPr>
            </w:pPr>
          </w:p>
          <w:p w:rsidR="00972F24" w:rsidRPr="00972F24" w:rsidRDefault="00972F24" w:rsidP="00972F24">
            <w:pPr>
              <w:suppressAutoHyphens w:val="0"/>
              <w:ind w:left="284" w:right="284"/>
              <w:jc w:val="both"/>
              <w:rPr>
                <w:color w:val="000000"/>
                <w:sz w:val="20"/>
                <w:szCs w:val="20"/>
                <w:lang w:eastAsia="ru-RU"/>
              </w:rPr>
            </w:pPr>
          </w:p>
          <w:p w:rsidR="00972F24" w:rsidRPr="00972F24" w:rsidRDefault="00972F24" w:rsidP="00972F24">
            <w:pPr>
              <w:suppressAutoHyphens w:val="0"/>
              <w:ind w:left="284" w:right="284"/>
              <w:jc w:val="both"/>
              <w:rPr>
                <w:sz w:val="20"/>
                <w:szCs w:val="20"/>
                <w:lang w:eastAsia="ru-RU"/>
              </w:rPr>
            </w:pP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45</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ул.Весенняя 37б - Л.Толстого</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ул.Гагкаева,  ул.Весенняя, ул.Курсантов-Кировцев,  ул.Владивостокская,  ул.Владикавказская,  ул.Московская, ул.Барбашова,</w:t>
            </w:r>
          </w:p>
          <w:p w:rsidR="00972F24" w:rsidRPr="00972F24" w:rsidRDefault="00972F24" w:rsidP="00972F24">
            <w:pPr>
              <w:suppressAutoHyphens w:val="0"/>
              <w:rPr>
                <w:sz w:val="20"/>
                <w:szCs w:val="20"/>
                <w:lang w:eastAsia="ru-RU"/>
              </w:rPr>
            </w:pPr>
            <w:r w:rsidRPr="00972F24">
              <w:rPr>
                <w:sz w:val="20"/>
                <w:szCs w:val="20"/>
                <w:lang w:eastAsia="ru-RU"/>
              </w:rPr>
              <w:t>пр.Доватора,  ул.Первомайская, ул.Гастелло, ул.Братьев Газдановых, пр.Коста, ул.Генерала Плиева, ул.Штыба, ул.Димитрова, ул.Ленина, ул.Бутырина, ул.Ватутина, ул.Маркова, ул.Л.Толстого</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 xml:space="preserve">ул.Л.Толстого, ул.Маркова, ул.Кирова, ул.Ленина, ул.Димитрова, ул.Штыба, ул.Генерала Плиева, пр.Коста, ул.Братьев Газдановых, ул.Гастелло,  ул.Первомайская, пр.Доватора, ул.Барбашова,  ул.Московская,  ул.Владикавказская,  ул.Владивостокская, ул.Курсантов-Кировцев, ул.Гагкаева,  ул.Весенняя </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14,1</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М3, класс II</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8</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113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21</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50</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Т/Ц «Викалина» - Бр.Темировых</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ул.Гагкаева,  ул.Владикавказская, ул.Генерала Дзусова,  ул.Весенняя, ул.А. Кесаева,  ул.Владикавказская, ул.Цоколаева,  ул.Московская, ул.Гугкаева,</w:t>
            </w:r>
          </w:p>
          <w:p w:rsidR="00972F24" w:rsidRPr="00972F24" w:rsidRDefault="00972F24" w:rsidP="00972F24">
            <w:pPr>
              <w:suppressAutoHyphens w:val="0"/>
              <w:rPr>
                <w:sz w:val="20"/>
                <w:szCs w:val="20"/>
                <w:lang w:eastAsia="ru-RU"/>
              </w:rPr>
            </w:pPr>
            <w:r w:rsidRPr="00972F24">
              <w:rPr>
                <w:sz w:val="20"/>
                <w:szCs w:val="20"/>
                <w:lang w:eastAsia="ru-RU"/>
              </w:rPr>
              <w:t>пр.Коста,</w:t>
            </w:r>
          </w:p>
          <w:p w:rsidR="00972F24" w:rsidRPr="00972F24" w:rsidRDefault="00972F24" w:rsidP="00972F24">
            <w:pPr>
              <w:suppressAutoHyphens w:val="0"/>
              <w:rPr>
                <w:sz w:val="20"/>
                <w:szCs w:val="20"/>
                <w:lang w:eastAsia="ru-RU"/>
              </w:rPr>
            </w:pPr>
            <w:r w:rsidRPr="00972F24">
              <w:rPr>
                <w:sz w:val="20"/>
                <w:szCs w:val="20"/>
                <w:lang w:eastAsia="ru-RU"/>
              </w:rPr>
              <w:t>ул.Чкалова,</w:t>
            </w:r>
          </w:p>
          <w:p w:rsidR="00972F24" w:rsidRPr="00972F24" w:rsidRDefault="00972F24" w:rsidP="00972F24">
            <w:pPr>
              <w:suppressAutoHyphens w:val="0"/>
              <w:rPr>
                <w:sz w:val="20"/>
                <w:szCs w:val="20"/>
                <w:lang w:eastAsia="ru-RU"/>
              </w:rPr>
            </w:pPr>
            <w:r w:rsidRPr="00972F24">
              <w:rPr>
                <w:sz w:val="20"/>
                <w:szCs w:val="20"/>
                <w:lang w:eastAsia="ru-RU"/>
              </w:rPr>
              <w:t>ул.Зортова,</w:t>
            </w:r>
          </w:p>
          <w:p w:rsidR="00972F24" w:rsidRPr="00972F24" w:rsidRDefault="00972F24" w:rsidP="00972F24">
            <w:pPr>
              <w:suppressAutoHyphens w:val="0"/>
              <w:rPr>
                <w:sz w:val="20"/>
                <w:szCs w:val="20"/>
                <w:lang w:eastAsia="ru-RU"/>
              </w:rPr>
            </w:pPr>
            <w:r w:rsidRPr="00972F24">
              <w:rPr>
                <w:sz w:val="20"/>
                <w:szCs w:val="20"/>
                <w:lang w:eastAsia="ru-RU"/>
              </w:rPr>
              <w:t>ул.Яшина, ул.Л.Толстого, ул.Миллера,</w:t>
            </w:r>
          </w:p>
          <w:p w:rsidR="00972F24" w:rsidRPr="00972F24" w:rsidRDefault="00972F24" w:rsidP="00972F24">
            <w:pPr>
              <w:suppressAutoHyphens w:val="0"/>
              <w:rPr>
                <w:sz w:val="20"/>
                <w:szCs w:val="20"/>
                <w:lang w:eastAsia="ru-RU"/>
              </w:rPr>
            </w:pPr>
            <w:r w:rsidRPr="00972F24">
              <w:rPr>
                <w:sz w:val="20"/>
                <w:szCs w:val="20"/>
                <w:lang w:eastAsia="ru-RU"/>
              </w:rPr>
              <w:t>ул.Кирова,</w:t>
            </w:r>
          </w:p>
          <w:p w:rsidR="00972F24" w:rsidRPr="00972F24" w:rsidRDefault="00972F24" w:rsidP="00972F24">
            <w:pPr>
              <w:suppressAutoHyphens w:val="0"/>
              <w:rPr>
                <w:sz w:val="20"/>
                <w:szCs w:val="20"/>
                <w:lang w:eastAsia="ru-RU"/>
              </w:rPr>
            </w:pPr>
            <w:r w:rsidRPr="00972F24">
              <w:rPr>
                <w:sz w:val="20"/>
                <w:szCs w:val="20"/>
                <w:lang w:eastAsia="ru-RU"/>
              </w:rPr>
              <w:t xml:space="preserve">ул.Маркова, ул.Ватутина,  ул.Армянская, </w:t>
            </w:r>
            <w:r w:rsidRPr="00972F24">
              <w:rPr>
                <w:sz w:val="20"/>
                <w:szCs w:val="20"/>
                <w:lang w:eastAsia="ru-RU"/>
              </w:rPr>
              <w:lastRenderedPageBreak/>
              <w:t>ул.Димитрова, ул.Штыба,</w:t>
            </w:r>
          </w:p>
          <w:p w:rsidR="00972F24" w:rsidRPr="00972F24" w:rsidRDefault="00972F24" w:rsidP="00972F24">
            <w:pPr>
              <w:suppressAutoHyphens w:val="0"/>
              <w:rPr>
                <w:sz w:val="20"/>
                <w:szCs w:val="20"/>
                <w:lang w:eastAsia="ru-RU"/>
              </w:rPr>
            </w:pPr>
            <w:r w:rsidRPr="00972F24">
              <w:rPr>
                <w:sz w:val="20"/>
                <w:szCs w:val="20"/>
                <w:lang w:eastAsia="ru-RU"/>
              </w:rPr>
              <w:t>ул. Генерала Плиева, пр.Коста,</w:t>
            </w:r>
          </w:p>
          <w:p w:rsidR="00972F24" w:rsidRPr="00972F24" w:rsidRDefault="00972F24" w:rsidP="00972F24">
            <w:pPr>
              <w:suppressAutoHyphens w:val="0"/>
              <w:rPr>
                <w:sz w:val="20"/>
                <w:szCs w:val="20"/>
                <w:lang w:eastAsia="ru-RU"/>
              </w:rPr>
            </w:pPr>
            <w:r w:rsidRPr="00972F24">
              <w:rPr>
                <w:sz w:val="20"/>
                <w:szCs w:val="20"/>
                <w:lang w:eastAsia="ru-RU"/>
              </w:rPr>
              <w:t>ул.Братьев Темировых</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lastRenderedPageBreak/>
              <w:t xml:space="preserve">ул.Братьев Темировых, пр.Коста, ул.Генерала Плиева, ул.Г. Баева, ул.К. Хетагурова, ул.Ватутина, ул.Маркова, ул.Кирова, ул.Августовских событий, ул.Чкалова, пр.Коста, ул.Гугкаева,  ул.Московская, ул.Цоколаева,  ул.Владикавказская, ул.А. Кесаева,  ул.Весенняя, </w:t>
            </w:r>
            <w:r w:rsidRPr="00972F24">
              <w:rPr>
                <w:sz w:val="20"/>
                <w:szCs w:val="20"/>
                <w:lang w:eastAsia="ru-RU"/>
              </w:rPr>
              <w:lastRenderedPageBreak/>
              <w:t>ул.Генерала Дзусова,  ул.Владикавказская, ул.Гагкаева</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lastRenderedPageBreak/>
              <w:t>14,9</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М3, класс II</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9</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3656"/>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22</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51</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Сахалин - Стройцентр</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ул.В.</w:t>
            </w:r>
            <w:r w:rsidRPr="00972F24">
              <w:rPr>
                <w:sz w:val="20"/>
                <w:szCs w:val="20"/>
                <w:lang w:val="en-US" w:eastAsia="ru-RU"/>
              </w:rPr>
              <w:t> </w:t>
            </w:r>
            <w:r w:rsidRPr="00972F24">
              <w:rPr>
                <w:sz w:val="20"/>
                <w:szCs w:val="20"/>
                <w:lang w:eastAsia="ru-RU"/>
              </w:rPr>
              <w:t>Абаева,  ул.Красногвардейская, ул.Б.</w:t>
            </w:r>
            <w:r w:rsidRPr="00972F24">
              <w:rPr>
                <w:sz w:val="20"/>
                <w:szCs w:val="20"/>
                <w:lang w:val="en-US" w:eastAsia="ru-RU"/>
              </w:rPr>
              <w:t> </w:t>
            </w:r>
            <w:r w:rsidRPr="00972F24">
              <w:rPr>
                <w:sz w:val="20"/>
                <w:szCs w:val="20"/>
                <w:lang w:eastAsia="ru-RU"/>
              </w:rPr>
              <w:t>Лакути, пр.Доватора, ул.Барбашова,</w:t>
            </w:r>
          </w:p>
          <w:p w:rsidR="00972F24" w:rsidRPr="00972F24" w:rsidRDefault="00972F24" w:rsidP="00972F24">
            <w:pPr>
              <w:suppressAutoHyphens w:val="0"/>
              <w:rPr>
                <w:sz w:val="20"/>
                <w:szCs w:val="20"/>
                <w:lang w:eastAsia="ru-RU"/>
              </w:rPr>
            </w:pPr>
            <w:r w:rsidRPr="00972F24">
              <w:rPr>
                <w:sz w:val="20"/>
                <w:szCs w:val="20"/>
                <w:lang w:eastAsia="ru-RU"/>
              </w:rPr>
              <w:t xml:space="preserve">пр.Коста, </w:t>
            </w:r>
          </w:p>
          <w:p w:rsidR="00972F24" w:rsidRPr="00972F24" w:rsidRDefault="00972F24" w:rsidP="00972F24">
            <w:pPr>
              <w:suppressAutoHyphens w:val="0"/>
              <w:rPr>
                <w:sz w:val="20"/>
                <w:szCs w:val="20"/>
                <w:lang w:eastAsia="ru-RU"/>
              </w:rPr>
            </w:pPr>
            <w:r w:rsidRPr="00972F24">
              <w:rPr>
                <w:sz w:val="20"/>
                <w:szCs w:val="20"/>
                <w:lang w:eastAsia="ru-RU"/>
              </w:rPr>
              <w:t xml:space="preserve">ул.Таутиева, ул.Б.Ватаева, </w:t>
            </w:r>
          </w:p>
          <w:p w:rsidR="00972F24" w:rsidRPr="00972F24" w:rsidRDefault="00972F24" w:rsidP="00972F24">
            <w:pPr>
              <w:suppressAutoHyphens w:val="0"/>
              <w:rPr>
                <w:sz w:val="20"/>
                <w:szCs w:val="20"/>
                <w:lang w:eastAsia="ru-RU"/>
              </w:rPr>
            </w:pPr>
            <w:r w:rsidRPr="00972F24">
              <w:rPr>
                <w:sz w:val="20"/>
                <w:szCs w:val="20"/>
                <w:lang w:eastAsia="ru-RU"/>
              </w:rPr>
              <w:t>ул.Кирова,</w:t>
            </w:r>
          </w:p>
          <w:p w:rsidR="00972F24" w:rsidRPr="00972F24" w:rsidRDefault="00972F24" w:rsidP="00972F24">
            <w:pPr>
              <w:suppressAutoHyphens w:val="0"/>
              <w:rPr>
                <w:sz w:val="20"/>
                <w:szCs w:val="20"/>
                <w:lang w:eastAsia="ru-RU"/>
              </w:rPr>
            </w:pPr>
            <w:r w:rsidRPr="00972F24">
              <w:rPr>
                <w:sz w:val="20"/>
                <w:szCs w:val="20"/>
                <w:lang w:eastAsia="ru-RU"/>
              </w:rPr>
              <w:t>ул.Маркова, ул.Ватутина, ул.Куйбышева, ул.Пушкинская, Карцинское шоссе, ул.Неизвестного солдата</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ул.Неизвестного солдата, Карцинское шоссе,  ул.Пушкинская, ул.Куйбышева, ул.Ватутина, ул.Маркова, ул.Кирова, ул.Б.Ватаева, ул.Таутиева, пр.Коста, ул.Барбашова, пр.Доватора, ул.Б.</w:t>
            </w:r>
            <w:r w:rsidRPr="00972F24">
              <w:rPr>
                <w:sz w:val="20"/>
                <w:szCs w:val="20"/>
                <w:lang w:val="en-US" w:eastAsia="ru-RU"/>
              </w:rPr>
              <w:t> </w:t>
            </w:r>
            <w:r w:rsidRPr="00972F24">
              <w:rPr>
                <w:sz w:val="20"/>
                <w:szCs w:val="20"/>
                <w:lang w:eastAsia="ru-RU"/>
              </w:rPr>
              <w:t>Лакути,  ул.Красногвардей-ская, ул.В.</w:t>
            </w:r>
            <w:r w:rsidRPr="00972F24">
              <w:rPr>
                <w:sz w:val="20"/>
                <w:szCs w:val="20"/>
                <w:lang w:val="en-US" w:eastAsia="ru-RU"/>
              </w:rPr>
              <w:t> </w:t>
            </w:r>
            <w:r w:rsidRPr="00972F24">
              <w:rPr>
                <w:sz w:val="20"/>
                <w:szCs w:val="20"/>
                <w:lang w:eastAsia="ru-RU"/>
              </w:rPr>
              <w:t>Абаева</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11,6</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М2, класс А</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5</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t>23</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60</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Автовокзал №2 - с.</w:t>
            </w:r>
            <w:r w:rsidRPr="00972F24">
              <w:rPr>
                <w:sz w:val="20"/>
                <w:szCs w:val="20"/>
                <w:lang w:val="en-US" w:eastAsia="ru-RU"/>
              </w:rPr>
              <w:t> </w:t>
            </w:r>
            <w:r w:rsidRPr="00972F24">
              <w:rPr>
                <w:sz w:val="20"/>
                <w:szCs w:val="20"/>
                <w:lang w:eastAsia="ru-RU"/>
              </w:rPr>
              <w:t>Балта</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ул.Пушкинская, ул.Куйбышева, ул.Тамаева, ул.Бутырина, ул.Ленина, ул.Димитрова, ул.Штыба, ул.Генерала Плиева, пр.Коста, Военно-Грузинская дорога,</w:t>
            </w:r>
          </w:p>
          <w:p w:rsidR="00972F24" w:rsidRPr="00972F24" w:rsidRDefault="00972F24" w:rsidP="00972F24">
            <w:pPr>
              <w:suppressAutoHyphens w:val="0"/>
              <w:rPr>
                <w:sz w:val="20"/>
                <w:szCs w:val="20"/>
                <w:lang w:eastAsia="ru-RU"/>
              </w:rPr>
            </w:pPr>
            <w:r w:rsidRPr="00972F24">
              <w:rPr>
                <w:sz w:val="20"/>
                <w:szCs w:val="20"/>
                <w:lang w:eastAsia="ru-RU"/>
              </w:rPr>
              <w:t>ул.Подгорная (с.</w:t>
            </w:r>
            <w:r w:rsidRPr="00972F24">
              <w:rPr>
                <w:sz w:val="20"/>
                <w:szCs w:val="20"/>
                <w:lang w:val="en-US" w:eastAsia="ru-RU"/>
              </w:rPr>
              <w:t> </w:t>
            </w:r>
            <w:r w:rsidRPr="00972F24">
              <w:rPr>
                <w:sz w:val="20"/>
                <w:szCs w:val="20"/>
                <w:lang w:eastAsia="ru-RU"/>
              </w:rPr>
              <w:t>Балта), ул.Мира (с.</w:t>
            </w:r>
            <w:r w:rsidRPr="00972F24">
              <w:rPr>
                <w:sz w:val="20"/>
                <w:szCs w:val="20"/>
                <w:lang w:val="en-US" w:eastAsia="ru-RU"/>
              </w:rPr>
              <w:t> </w:t>
            </w:r>
            <w:r w:rsidRPr="00972F24">
              <w:rPr>
                <w:sz w:val="20"/>
                <w:szCs w:val="20"/>
                <w:lang w:eastAsia="ru-RU"/>
              </w:rPr>
              <w:t>Балта), ул.Молодежная (с.</w:t>
            </w:r>
            <w:r w:rsidRPr="00972F24">
              <w:rPr>
                <w:sz w:val="20"/>
                <w:szCs w:val="20"/>
                <w:lang w:val="en-US" w:eastAsia="ru-RU"/>
              </w:rPr>
              <w:t> </w:t>
            </w:r>
            <w:r w:rsidRPr="00972F24">
              <w:rPr>
                <w:sz w:val="20"/>
                <w:szCs w:val="20"/>
                <w:lang w:eastAsia="ru-RU"/>
              </w:rPr>
              <w:t xml:space="preserve">Балта),  </w:t>
            </w:r>
          </w:p>
          <w:p w:rsidR="00972F24" w:rsidRPr="00972F24" w:rsidRDefault="00972F24" w:rsidP="00972F24">
            <w:pPr>
              <w:suppressAutoHyphens w:val="0"/>
              <w:rPr>
                <w:sz w:val="20"/>
                <w:szCs w:val="20"/>
                <w:lang w:eastAsia="ru-RU"/>
              </w:rPr>
            </w:pPr>
            <w:r w:rsidRPr="00972F24">
              <w:rPr>
                <w:sz w:val="20"/>
                <w:szCs w:val="20"/>
                <w:lang w:eastAsia="ru-RU"/>
              </w:rPr>
              <w:t>ул.Солнечная (с.</w:t>
            </w:r>
            <w:r w:rsidRPr="00972F24">
              <w:rPr>
                <w:sz w:val="20"/>
                <w:szCs w:val="20"/>
                <w:lang w:val="en-US" w:eastAsia="ru-RU"/>
              </w:rPr>
              <w:t> </w:t>
            </w:r>
            <w:r w:rsidRPr="00972F24">
              <w:rPr>
                <w:sz w:val="20"/>
                <w:szCs w:val="20"/>
                <w:lang w:eastAsia="ru-RU"/>
              </w:rPr>
              <w:t>Балта)</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ул.Солнечная (с.</w:t>
            </w:r>
            <w:r w:rsidRPr="00972F24">
              <w:rPr>
                <w:sz w:val="20"/>
                <w:szCs w:val="20"/>
                <w:lang w:val="en-US" w:eastAsia="ru-RU"/>
              </w:rPr>
              <w:t> </w:t>
            </w:r>
            <w:r w:rsidRPr="00972F24">
              <w:rPr>
                <w:sz w:val="20"/>
                <w:szCs w:val="20"/>
                <w:lang w:eastAsia="ru-RU"/>
              </w:rPr>
              <w:t>Балта),  ул.Молодежная (с.</w:t>
            </w:r>
            <w:r w:rsidRPr="00972F24">
              <w:rPr>
                <w:sz w:val="20"/>
                <w:szCs w:val="20"/>
                <w:lang w:val="en-US" w:eastAsia="ru-RU"/>
              </w:rPr>
              <w:t> </w:t>
            </w:r>
            <w:r w:rsidRPr="00972F24">
              <w:rPr>
                <w:sz w:val="20"/>
                <w:szCs w:val="20"/>
                <w:lang w:eastAsia="ru-RU"/>
              </w:rPr>
              <w:t>Балта), ул.Мира  (с.</w:t>
            </w:r>
            <w:r w:rsidRPr="00972F24">
              <w:rPr>
                <w:sz w:val="20"/>
                <w:szCs w:val="20"/>
                <w:lang w:val="en-US" w:eastAsia="ru-RU"/>
              </w:rPr>
              <w:t> </w:t>
            </w:r>
            <w:r w:rsidRPr="00972F24">
              <w:rPr>
                <w:sz w:val="20"/>
                <w:szCs w:val="20"/>
                <w:lang w:eastAsia="ru-RU"/>
              </w:rPr>
              <w:t>Балта),  ул.Подгорная (с.</w:t>
            </w:r>
            <w:r w:rsidRPr="00972F24">
              <w:rPr>
                <w:sz w:val="20"/>
                <w:szCs w:val="20"/>
                <w:lang w:val="en-US" w:eastAsia="ru-RU"/>
              </w:rPr>
              <w:t> </w:t>
            </w:r>
            <w:r w:rsidRPr="00972F24">
              <w:rPr>
                <w:sz w:val="20"/>
                <w:szCs w:val="20"/>
                <w:lang w:eastAsia="ru-RU"/>
              </w:rPr>
              <w:t xml:space="preserve">Балта), Военно-Грузинская дорога, пр.Коста, ул.Генерала Плиева, ул.Штыба, ул.Димитрова, ул.Ленина, ул.Бутырина, ул.Тамаева, ул.М. Горького, ул.Куйбышева,  ул.Пушкинская </w:t>
            </w:r>
          </w:p>
          <w:p w:rsidR="00972F24" w:rsidRPr="00972F24" w:rsidRDefault="00972F24" w:rsidP="00972F24">
            <w:pPr>
              <w:suppressAutoHyphens w:val="0"/>
              <w:rPr>
                <w:sz w:val="20"/>
                <w:szCs w:val="20"/>
                <w:lang w:eastAsia="ru-RU"/>
              </w:rPr>
            </w:pP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17,6</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М3, класс II</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1</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r w:rsidR="00972F24" w:rsidRPr="00972F24" w:rsidTr="0058336E">
        <w:trPr>
          <w:trHeight w:val="20"/>
        </w:trPr>
        <w:tc>
          <w:tcPr>
            <w:tcW w:w="483" w:type="dxa"/>
            <w:tcBorders>
              <w:top w:val="single" w:sz="4" w:space="0" w:color="auto"/>
              <w:left w:val="single" w:sz="4" w:space="0" w:color="auto"/>
              <w:bottom w:val="single" w:sz="4" w:space="0" w:color="auto"/>
              <w:right w:val="single" w:sz="4" w:space="0" w:color="auto"/>
            </w:tcBorders>
            <w:shd w:val="clear" w:color="auto" w:fill="auto"/>
            <w:noWrap/>
          </w:tcPr>
          <w:p w:rsidR="00972F24" w:rsidRPr="00972F24" w:rsidRDefault="00972F24" w:rsidP="00972F24">
            <w:pPr>
              <w:suppressAutoHyphens w:val="0"/>
              <w:jc w:val="center"/>
              <w:rPr>
                <w:color w:val="000000"/>
                <w:sz w:val="20"/>
                <w:szCs w:val="20"/>
                <w:lang w:eastAsia="ru-RU"/>
              </w:rPr>
            </w:pPr>
            <w:r w:rsidRPr="00972F24">
              <w:rPr>
                <w:color w:val="000000"/>
                <w:sz w:val="20"/>
                <w:szCs w:val="20"/>
                <w:lang w:eastAsia="ru-RU"/>
              </w:rPr>
              <w:lastRenderedPageBreak/>
              <w:t>24</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58" w:right="-32"/>
              <w:jc w:val="center"/>
              <w:rPr>
                <w:sz w:val="20"/>
                <w:szCs w:val="20"/>
                <w:lang w:eastAsia="ru-RU"/>
              </w:rPr>
            </w:pPr>
            <w:r w:rsidRPr="00972F24">
              <w:rPr>
                <w:color w:val="000000"/>
                <w:sz w:val="20"/>
                <w:szCs w:val="20"/>
                <w:lang w:eastAsia="ru-RU"/>
              </w:rPr>
              <w:t>61</w:t>
            </w:r>
          </w:p>
        </w:tc>
        <w:tc>
          <w:tcPr>
            <w:tcW w:w="1559"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10" w:right="-7"/>
              <w:jc w:val="both"/>
              <w:rPr>
                <w:sz w:val="20"/>
                <w:szCs w:val="20"/>
                <w:lang w:eastAsia="ru-RU"/>
              </w:rPr>
            </w:pPr>
            <w:r w:rsidRPr="00972F24">
              <w:rPr>
                <w:sz w:val="20"/>
                <w:szCs w:val="20"/>
                <w:lang w:eastAsia="ru-RU"/>
              </w:rPr>
              <w:t>Автовокзал №2 - с. Верхний Ларс</w:t>
            </w:r>
          </w:p>
        </w:tc>
        <w:tc>
          <w:tcPr>
            <w:tcW w:w="241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ул.Пушкинская, ул.Куйбышева, ул.Ленина, ул.Димитрова, ул.Штыба,</w:t>
            </w:r>
          </w:p>
          <w:p w:rsidR="00972F24" w:rsidRPr="00972F24" w:rsidRDefault="00972F24" w:rsidP="00972F24">
            <w:pPr>
              <w:suppressAutoHyphens w:val="0"/>
              <w:rPr>
                <w:sz w:val="20"/>
                <w:szCs w:val="20"/>
                <w:lang w:eastAsia="ru-RU"/>
              </w:rPr>
            </w:pPr>
            <w:r w:rsidRPr="00972F24">
              <w:rPr>
                <w:sz w:val="20"/>
                <w:szCs w:val="20"/>
                <w:lang w:eastAsia="ru-RU"/>
              </w:rPr>
              <w:t>ул.Генерала Плиева, пр.Коста,</w:t>
            </w:r>
          </w:p>
          <w:p w:rsidR="00972F24" w:rsidRPr="00972F24" w:rsidRDefault="00972F24" w:rsidP="00972F24">
            <w:pPr>
              <w:suppressAutoHyphens w:val="0"/>
              <w:rPr>
                <w:sz w:val="20"/>
                <w:szCs w:val="20"/>
                <w:lang w:eastAsia="ru-RU"/>
              </w:rPr>
            </w:pPr>
            <w:r w:rsidRPr="00972F24">
              <w:rPr>
                <w:sz w:val="20"/>
                <w:szCs w:val="20"/>
                <w:lang w:eastAsia="ru-RU"/>
              </w:rPr>
              <w:t>Военно-Грузинская дорога</w:t>
            </w:r>
          </w:p>
        </w:tc>
        <w:tc>
          <w:tcPr>
            <w:tcW w:w="1985"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rPr>
                <w:sz w:val="20"/>
                <w:szCs w:val="20"/>
                <w:lang w:eastAsia="ru-RU"/>
              </w:rPr>
            </w:pPr>
            <w:r w:rsidRPr="00972F24">
              <w:rPr>
                <w:sz w:val="20"/>
                <w:szCs w:val="20"/>
                <w:lang w:eastAsia="ru-RU"/>
              </w:rPr>
              <w:t>Военно-Грузинская дорога, пр.Коста, ул.Генерала Плиева, ул.Штыба, ул.Димитрова, ул.Ленина, ул.Бутырина, ул.Тамаева, ул.Куйбышева,</w:t>
            </w:r>
          </w:p>
          <w:p w:rsidR="00972F24" w:rsidRPr="00972F24" w:rsidRDefault="00972F24" w:rsidP="00972F24">
            <w:pPr>
              <w:suppressAutoHyphens w:val="0"/>
              <w:rPr>
                <w:sz w:val="20"/>
                <w:szCs w:val="20"/>
                <w:lang w:eastAsia="ru-RU"/>
              </w:rPr>
            </w:pPr>
            <w:r w:rsidRPr="00972F24">
              <w:rPr>
                <w:sz w:val="20"/>
                <w:szCs w:val="20"/>
                <w:lang w:eastAsia="ru-RU"/>
              </w:rPr>
              <w:t xml:space="preserve">ул.Пушкинская </w:t>
            </w:r>
          </w:p>
        </w:tc>
        <w:tc>
          <w:tcPr>
            <w:tcW w:w="799"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 w:right="-58"/>
              <w:jc w:val="center"/>
              <w:rPr>
                <w:sz w:val="20"/>
                <w:szCs w:val="20"/>
                <w:lang w:eastAsia="ru-RU"/>
              </w:rPr>
            </w:pPr>
            <w:r w:rsidRPr="00972F24">
              <w:rPr>
                <w:color w:val="000000"/>
                <w:sz w:val="20"/>
                <w:szCs w:val="20"/>
                <w:lang w:eastAsia="ru-RU"/>
              </w:rPr>
              <w:t>33,0</w:t>
            </w:r>
          </w:p>
        </w:tc>
        <w:tc>
          <w:tcPr>
            <w:tcW w:w="1327"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только в установлен-ных остановоч-ных пунктах</w:t>
            </w:r>
          </w:p>
        </w:tc>
        <w:tc>
          <w:tcPr>
            <w:tcW w:w="1134" w:type="dxa"/>
            <w:tcBorders>
              <w:top w:val="single" w:sz="4" w:space="0" w:color="auto"/>
              <w:left w:val="nil"/>
              <w:bottom w:val="single" w:sz="4" w:space="0" w:color="auto"/>
              <w:right w:val="single" w:sz="4" w:space="0" w:color="auto"/>
            </w:tcBorders>
            <w:shd w:val="clear" w:color="auto" w:fill="auto"/>
            <w:tcMar>
              <w:left w:w="57" w:type="dxa"/>
              <w:right w:w="57" w:type="dxa"/>
            </w:tcMar>
          </w:tcPr>
          <w:p w:rsidR="00972F24" w:rsidRPr="00972F24" w:rsidRDefault="00972F24" w:rsidP="00972F24">
            <w:pPr>
              <w:suppressAutoHyphens w:val="0"/>
              <w:ind w:left="30" w:right="-51"/>
              <w:jc w:val="both"/>
              <w:rPr>
                <w:sz w:val="20"/>
                <w:szCs w:val="20"/>
                <w:lang w:eastAsia="ru-RU"/>
              </w:rPr>
            </w:pPr>
            <w:r w:rsidRPr="00972F24">
              <w:rPr>
                <w:color w:val="000000"/>
                <w:sz w:val="20"/>
                <w:szCs w:val="20"/>
                <w:lang w:eastAsia="ru-RU"/>
              </w:rPr>
              <w:t>по регулируе-мым тарифам</w:t>
            </w:r>
          </w:p>
        </w:tc>
        <w:tc>
          <w:tcPr>
            <w:tcW w:w="850"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200" w:right="-111" w:firstLine="142"/>
              <w:jc w:val="both"/>
              <w:rPr>
                <w:sz w:val="20"/>
                <w:szCs w:val="20"/>
                <w:lang w:eastAsia="ru-RU"/>
              </w:rPr>
            </w:pPr>
            <w:r w:rsidRPr="00972F24">
              <w:rPr>
                <w:color w:val="000000"/>
                <w:sz w:val="20"/>
                <w:szCs w:val="20"/>
                <w:lang w:eastAsia="ru-RU"/>
              </w:rPr>
              <w:t>автобус</w:t>
            </w:r>
          </w:p>
        </w:tc>
        <w:tc>
          <w:tcPr>
            <w:tcW w:w="1276"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jc w:val="both"/>
              <w:rPr>
                <w:sz w:val="20"/>
                <w:szCs w:val="20"/>
                <w:lang w:eastAsia="ru-RU"/>
              </w:rPr>
            </w:pPr>
            <w:r w:rsidRPr="00972F24">
              <w:rPr>
                <w:color w:val="000000"/>
                <w:sz w:val="20"/>
                <w:szCs w:val="20"/>
                <w:lang w:eastAsia="ru-RU"/>
              </w:rPr>
              <w:t>М3, класс II</w:t>
            </w:r>
          </w:p>
        </w:tc>
        <w:tc>
          <w:tcPr>
            <w:tcW w:w="1134" w:type="dxa"/>
            <w:tcBorders>
              <w:top w:val="single" w:sz="4" w:space="0" w:color="auto"/>
              <w:left w:val="nil"/>
              <w:bottom w:val="single" w:sz="4" w:space="0" w:color="auto"/>
              <w:right w:val="single" w:sz="4" w:space="0" w:color="auto"/>
            </w:tcBorders>
            <w:shd w:val="clear" w:color="auto" w:fill="auto"/>
          </w:tcPr>
          <w:p w:rsidR="00972F24" w:rsidRPr="00972F24" w:rsidRDefault="00972F24" w:rsidP="00972F24">
            <w:pPr>
              <w:suppressAutoHyphens w:val="0"/>
              <w:ind w:left="-73" w:right="-56"/>
              <w:jc w:val="center"/>
              <w:rPr>
                <w:sz w:val="20"/>
                <w:szCs w:val="20"/>
                <w:lang w:eastAsia="ru-RU"/>
              </w:rPr>
            </w:pPr>
            <w:r w:rsidRPr="00972F24">
              <w:rPr>
                <w:sz w:val="20"/>
                <w:szCs w:val="20"/>
                <w:lang w:eastAsia="ru-RU"/>
              </w:rPr>
              <w:t>1</w:t>
            </w:r>
          </w:p>
        </w:tc>
        <w:tc>
          <w:tcPr>
            <w:tcW w:w="930" w:type="dxa"/>
            <w:tcBorders>
              <w:top w:val="single" w:sz="4" w:space="0" w:color="auto"/>
              <w:left w:val="nil"/>
              <w:bottom w:val="single" w:sz="4" w:space="0" w:color="auto"/>
              <w:right w:val="single" w:sz="4" w:space="0" w:color="auto"/>
            </w:tcBorders>
          </w:tcPr>
          <w:p w:rsidR="00972F24" w:rsidRPr="00972F24" w:rsidRDefault="00972F24" w:rsidP="00972F24">
            <w:pPr>
              <w:suppressAutoHyphens w:val="0"/>
              <w:ind w:right="-26" w:hanging="106"/>
              <w:jc w:val="center"/>
              <w:rPr>
                <w:sz w:val="20"/>
                <w:szCs w:val="20"/>
                <w:lang w:eastAsia="ru-RU"/>
              </w:rPr>
            </w:pPr>
            <w:r w:rsidRPr="00972F24">
              <w:rPr>
                <w:sz w:val="20"/>
                <w:szCs w:val="20"/>
                <w:lang w:eastAsia="ru-RU"/>
              </w:rPr>
              <w:t>до июня</w:t>
            </w:r>
          </w:p>
        </w:tc>
        <w:tc>
          <w:tcPr>
            <w:tcW w:w="789" w:type="dxa"/>
            <w:tcBorders>
              <w:top w:val="single" w:sz="4" w:space="0" w:color="auto"/>
              <w:left w:val="single" w:sz="4" w:space="0" w:color="auto"/>
              <w:bottom w:val="single" w:sz="4" w:space="0" w:color="auto"/>
              <w:right w:val="single" w:sz="4" w:space="0" w:color="auto"/>
            </w:tcBorders>
            <w:shd w:val="clear" w:color="auto" w:fill="auto"/>
          </w:tcPr>
          <w:p w:rsidR="00972F24" w:rsidRPr="00972F24" w:rsidRDefault="00972F24" w:rsidP="00972F24">
            <w:pPr>
              <w:suppressAutoHyphens w:val="0"/>
              <w:ind w:right="-26" w:hanging="106"/>
              <w:jc w:val="center"/>
              <w:rPr>
                <w:rFonts w:eastAsia="Calibri"/>
                <w:sz w:val="20"/>
                <w:szCs w:val="20"/>
                <w:lang w:eastAsia="en-US"/>
              </w:rPr>
            </w:pPr>
            <w:r w:rsidRPr="00972F24">
              <w:rPr>
                <w:sz w:val="20"/>
                <w:szCs w:val="20"/>
                <w:lang w:eastAsia="ru-RU"/>
              </w:rPr>
              <w:t>до декабря</w:t>
            </w:r>
          </w:p>
        </w:tc>
      </w:tr>
    </w:tbl>
    <w:p w:rsidR="00972F24" w:rsidRPr="00972F24" w:rsidRDefault="00972F24" w:rsidP="00972F24">
      <w:pPr>
        <w:suppressAutoHyphens w:val="0"/>
        <w:ind w:left="142" w:right="-425" w:firstLine="568"/>
        <w:jc w:val="both"/>
        <w:rPr>
          <w:sz w:val="26"/>
          <w:szCs w:val="26"/>
          <w:lang w:eastAsia="ru-RU"/>
        </w:rPr>
      </w:pPr>
      <w:r w:rsidRPr="00972F24">
        <w:rPr>
          <w:sz w:val="26"/>
          <w:szCs w:val="26"/>
          <w:lang w:eastAsia="ru-RU"/>
        </w:rPr>
        <w:br w:type="textWrapping" w:clear="all"/>
      </w:r>
    </w:p>
    <w:p w:rsidR="00972F24" w:rsidRDefault="00972F24" w:rsidP="00972F24">
      <w:pPr>
        <w:keepNext/>
        <w:jc w:val="right"/>
        <w:outlineLvl w:val="5"/>
        <w:rPr>
          <w:sz w:val="26"/>
          <w:szCs w:val="26"/>
          <w:lang w:eastAsia="ru-RU"/>
        </w:rPr>
      </w:pPr>
    </w:p>
    <w:p w:rsidR="00972F24" w:rsidRDefault="00972F24" w:rsidP="0058336E">
      <w:pPr>
        <w:keepNext/>
        <w:outlineLvl w:val="5"/>
      </w:pPr>
      <w:r w:rsidRPr="00972F24">
        <w:rPr>
          <w:lang w:eastAsia="ru-RU"/>
        </w:rPr>
        <w:t xml:space="preserve">         </w:t>
      </w:r>
      <w:r w:rsidRPr="00972F24">
        <w:rPr>
          <w:sz w:val="26"/>
          <w:szCs w:val="26"/>
          <w:lang w:eastAsia="ru-RU"/>
        </w:rPr>
        <w:t>*Срок принятия решения определен с учетом необходимости проведения конкурсных процедур в соответствии с Федеральным законо</w:t>
      </w:r>
      <w:r w:rsidR="008B05EB">
        <w:rPr>
          <w:sz w:val="26"/>
          <w:szCs w:val="26"/>
          <w:lang w:eastAsia="ru-RU"/>
        </w:rPr>
        <w:t xml:space="preserve">м </w:t>
      </w:r>
      <w:r w:rsidRPr="00972F24">
        <w:rPr>
          <w:sz w:val="26"/>
          <w:szCs w:val="26"/>
          <w:lang w:eastAsia="ru-RU"/>
        </w:rPr>
        <w:t>от 13 июля 2015 года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rsidR="0058336E" w:rsidRPr="0058336E" w:rsidRDefault="0058336E" w:rsidP="0058336E">
      <w:pPr>
        <w:keepNext/>
        <w:jc w:val="right"/>
        <w:outlineLvl w:val="5"/>
        <w:rPr>
          <w:sz w:val="26"/>
          <w:szCs w:val="26"/>
          <w:lang w:eastAsia="ru-RU"/>
        </w:rPr>
      </w:pPr>
      <w:r w:rsidRPr="0058336E">
        <w:rPr>
          <w:sz w:val="26"/>
          <w:szCs w:val="26"/>
          <w:lang w:eastAsia="ru-RU"/>
        </w:rPr>
        <w:t>Таблица 6</w:t>
      </w:r>
    </w:p>
    <w:p w:rsidR="0058336E" w:rsidRPr="0058336E" w:rsidRDefault="0058336E" w:rsidP="0058336E">
      <w:pPr>
        <w:keepNext/>
        <w:jc w:val="right"/>
        <w:outlineLvl w:val="5"/>
        <w:rPr>
          <w:sz w:val="26"/>
          <w:szCs w:val="26"/>
          <w:lang w:eastAsia="ru-RU"/>
        </w:rPr>
      </w:pPr>
    </w:p>
    <w:p w:rsidR="0058336E" w:rsidRPr="0058336E" w:rsidRDefault="0058336E" w:rsidP="0058336E">
      <w:pPr>
        <w:keepNext/>
        <w:jc w:val="center"/>
        <w:outlineLvl w:val="5"/>
        <w:rPr>
          <w:b/>
          <w:bCs/>
          <w:sz w:val="26"/>
          <w:szCs w:val="26"/>
          <w:lang w:eastAsia="ru-RU"/>
        </w:rPr>
      </w:pPr>
      <w:r w:rsidRPr="0058336E">
        <w:rPr>
          <w:b/>
          <w:bCs/>
          <w:sz w:val="26"/>
          <w:szCs w:val="26"/>
          <w:lang w:eastAsia="ru-RU"/>
        </w:rPr>
        <w:t xml:space="preserve"> ПЛАН-ГРАФИК</w:t>
      </w:r>
    </w:p>
    <w:p w:rsidR="0058336E" w:rsidRPr="0058336E" w:rsidRDefault="0058336E" w:rsidP="008B05EB">
      <w:pPr>
        <w:keepNext/>
        <w:tabs>
          <w:tab w:val="left" w:pos="4820"/>
        </w:tabs>
        <w:jc w:val="center"/>
        <w:outlineLvl w:val="5"/>
        <w:rPr>
          <w:b/>
          <w:bCs/>
          <w:sz w:val="26"/>
          <w:szCs w:val="26"/>
          <w:lang w:eastAsia="ru-RU"/>
        </w:rPr>
      </w:pPr>
      <w:r w:rsidRPr="0058336E">
        <w:rPr>
          <w:b/>
          <w:bCs/>
          <w:sz w:val="26"/>
          <w:szCs w:val="26"/>
          <w:lang w:eastAsia="ru-RU"/>
        </w:rPr>
        <w:t xml:space="preserve">изменения муниципальных маршрутов г. Владикавказ с изменением названия маршрута без изменения трассы прохождения </w:t>
      </w:r>
    </w:p>
    <w:p w:rsidR="0058336E" w:rsidRPr="0058336E" w:rsidRDefault="0058336E" w:rsidP="0058336E">
      <w:pPr>
        <w:keepNext/>
        <w:jc w:val="center"/>
        <w:outlineLvl w:val="5"/>
        <w:rPr>
          <w:b/>
          <w:bCs/>
          <w:sz w:val="26"/>
          <w:szCs w:val="26"/>
          <w:lang w:eastAsia="ru-RU"/>
        </w:rPr>
      </w:pPr>
      <w:r w:rsidRPr="0058336E">
        <w:rPr>
          <w:b/>
          <w:bCs/>
          <w:sz w:val="26"/>
          <w:szCs w:val="26"/>
          <w:lang w:eastAsia="ru-RU"/>
        </w:rPr>
        <w:t>в 2023 году</w:t>
      </w:r>
    </w:p>
    <w:p w:rsidR="0058336E" w:rsidRPr="0058336E" w:rsidRDefault="0058336E" w:rsidP="0058336E">
      <w:pPr>
        <w:keepNext/>
        <w:jc w:val="both"/>
        <w:outlineLvl w:val="5"/>
        <w:rPr>
          <w:sz w:val="26"/>
          <w:szCs w:val="26"/>
          <w:lang w:eastAsia="ru-RU"/>
        </w:rPr>
      </w:pPr>
      <w:r w:rsidRPr="0058336E">
        <w:rPr>
          <w:sz w:val="26"/>
          <w:szCs w:val="26"/>
          <w:lang w:eastAsia="ru-RU"/>
        </w:rPr>
        <w:t xml:space="preserve"> </w:t>
      </w:r>
    </w:p>
    <w:tbl>
      <w:tblPr>
        <w:tblW w:w="156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872"/>
        <w:gridCol w:w="3798"/>
        <w:gridCol w:w="1701"/>
        <w:gridCol w:w="3544"/>
        <w:gridCol w:w="2268"/>
        <w:gridCol w:w="1730"/>
      </w:tblGrid>
      <w:tr w:rsidR="0058336E" w:rsidRPr="0058336E" w:rsidTr="009B6915">
        <w:trPr>
          <w:trHeight w:val="470"/>
        </w:trPr>
        <w:tc>
          <w:tcPr>
            <w:tcW w:w="709" w:type="dxa"/>
            <w:shd w:val="clear" w:color="auto" w:fill="auto"/>
            <w:noWrap/>
            <w:tcMar>
              <w:top w:w="11" w:type="dxa"/>
              <w:bottom w:w="11" w:type="dxa"/>
            </w:tcMar>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 п/п</w:t>
            </w:r>
          </w:p>
        </w:tc>
        <w:tc>
          <w:tcPr>
            <w:tcW w:w="1872" w:type="dxa"/>
            <w:shd w:val="clear" w:color="auto" w:fill="auto"/>
            <w:tcMar>
              <w:top w:w="11" w:type="dxa"/>
              <w:left w:w="57" w:type="dxa"/>
              <w:bottom w:w="11" w:type="dxa"/>
              <w:right w:w="57" w:type="dxa"/>
            </w:tcMar>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Номер маршрута регулярных перевозок</w:t>
            </w:r>
          </w:p>
        </w:tc>
        <w:tc>
          <w:tcPr>
            <w:tcW w:w="3798" w:type="dxa"/>
            <w:shd w:val="clear" w:color="auto" w:fill="auto"/>
            <w:tcMar>
              <w:top w:w="11" w:type="dxa"/>
              <w:bottom w:w="11" w:type="dxa"/>
            </w:tcMar>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 xml:space="preserve">Наименование маршрута регулярных перевозок </w:t>
            </w:r>
          </w:p>
        </w:tc>
        <w:tc>
          <w:tcPr>
            <w:tcW w:w="1701" w:type="dxa"/>
            <w:shd w:val="clear" w:color="auto" w:fill="auto"/>
            <w:tcMar>
              <w:top w:w="11" w:type="dxa"/>
              <w:bottom w:w="11" w:type="dxa"/>
            </w:tcMar>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Тип транспорта</w:t>
            </w:r>
          </w:p>
        </w:tc>
        <w:tc>
          <w:tcPr>
            <w:tcW w:w="3544" w:type="dxa"/>
            <w:tcMar>
              <w:top w:w="11" w:type="dxa"/>
              <w:bottom w:w="11" w:type="dxa"/>
            </w:tcMar>
            <w:vAlign w:val="center"/>
          </w:tcPr>
          <w:p w:rsidR="0058336E" w:rsidRPr="0058336E" w:rsidRDefault="0058336E" w:rsidP="0058336E">
            <w:pPr>
              <w:suppressAutoHyphens w:val="0"/>
              <w:jc w:val="center"/>
              <w:rPr>
                <w:b/>
                <w:bCs/>
                <w:color w:val="000000"/>
                <w:sz w:val="26"/>
                <w:szCs w:val="26"/>
                <w:lang w:eastAsia="ru-RU"/>
              </w:rPr>
            </w:pPr>
            <w:r w:rsidRPr="0058336E">
              <w:rPr>
                <w:b/>
                <w:bCs/>
                <w:sz w:val="26"/>
                <w:szCs w:val="26"/>
                <w:lang w:eastAsia="ru-RU"/>
              </w:rPr>
              <w:t>Порядок посадки и высадки пассажиров</w:t>
            </w:r>
          </w:p>
        </w:tc>
        <w:tc>
          <w:tcPr>
            <w:tcW w:w="2268" w:type="dxa"/>
            <w:shd w:val="clear" w:color="auto" w:fill="auto"/>
            <w:tcMar>
              <w:top w:w="11" w:type="dxa"/>
              <w:bottom w:w="11" w:type="dxa"/>
            </w:tcMar>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Вид регулярных перевозок</w:t>
            </w:r>
          </w:p>
        </w:tc>
        <w:tc>
          <w:tcPr>
            <w:tcW w:w="1730" w:type="dxa"/>
            <w:shd w:val="clear" w:color="auto" w:fill="auto"/>
            <w:tcMar>
              <w:top w:w="11" w:type="dxa"/>
              <w:left w:w="57" w:type="dxa"/>
              <w:bottom w:w="11" w:type="dxa"/>
              <w:right w:w="57" w:type="dxa"/>
            </w:tcMar>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Срок реализации</w:t>
            </w:r>
          </w:p>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мероприятия</w:t>
            </w:r>
          </w:p>
        </w:tc>
      </w:tr>
      <w:tr w:rsidR="0058336E" w:rsidRPr="0058336E" w:rsidTr="009B6915">
        <w:trPr>
          <w:trHeight w:val="300"/>
        </w:trPr>
        <w:tc>
          <w:tcPr>
            <w:tcW w:w="709" w:type="dxa"/>
            <w:shd w:val="clear" w:color="auto" w:fill="auto"/>
            <w:noWrap/>
            <w:tcMar>
              <w:top w:w="11" w:type="dxa"/>
              <w:bottom w:w="11" w:type="dxa"/>
            </w:tcMar>
          </w:tcPr>
          <w:p w:rsidR="0058336E" w:rsidRPr="0058336E" w:rsidRDefault="0058336E" w:rsidP="0058336E">
            <w:pPr>
              <w:suppressAutoHyphens w:val="0"/>
              <w:jc w:val="center"/>
              <w:rPr>
                <w:color w:val="000000"/>
                <w:sz w:val="26"/>
                <w:szCs w:val="26"/>
                <w:lang w:val="en-US" w:eastAsia="ru-RU"/>
              </w:rPr>
            </w:pPr>
            <w:r w:rsidRPr="0058336E">
              <w:rPr>
                <w:color w:val="000000"/>
                <w:sz w:val="26"/>
                <w:szCs w:val="26"/>
                <w:lang w:val="en-US" w:eastAsia="ru-RU"/>
              </w:rPr>
              <w:t>1</w:t>
            </w:r>
          </w:p>
        </w:tc>
        <w:tc>
          <w:tcPr>
            <w:tcW w:w="1872" w:type="dxa"/>
            <w:shd w:val="clear" w:color="auto" w:fill="auto"/>
            <w:noWrap/>
            <w:tcMar>
              <w:top w:w="11" w:type="dxa"/>
              <w:bottom w:w="11" w:type="dxa"/>
            </w:tcMar>
          </w:tcPr>
          <w:p w:rsidR="0058336E" w:rsidRPr="0058336E" w:rsidRDefault="0058336E" w:rsidP="0058336E">
            <w:pPr>
              <w:suppressAutoHyphens w:val="0"/>
              <w:jc w:val="center"/>
              <w:rPr>
                <w:sz w:val="26"/>
                <w:szCs w:val="26"/>
                <w:lang w:val="en-US" w:eastAsia="ru-RU"/>
              </w:rPr>
            </w:pPr>
            <w:r w:rsidRPr="0058336E">
              <w:rPr>
                <w:sz w:val="26"/>
                <w:szCs w:val="26"/>
                <w:lang w:val="en-US" w:eastAsia="ru-RU"/>
              </w:rPr>
              <w:t>15</w:t>
            </w:r>
          </w:p>
        </w:tc>
        <w:tc>
          <w:tcPr>
            <w:tcW w:w="3798" w:type="dxa"/>
            <w:shd w:val="clear" w:color="auto" w:fill="auto"/>
            <w:noWrap/>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 xml:space="preserve">Владивостокская – </w:t>
            </w:r>
          </w:p>
          <w:p w:rsidR="0058336E" w:rsidRPr="0058336E" w:rsidRDefault="0058336E" w:rsidP="0058336E">
            <w:pPr>
              <w:suppressAutoHyphens w:val="0"/>
              <w:rPr>
                <w:color w:val="000000"/>
                <w:sz w:val="26"/>
                <w:szCs w:val="26"/>
                <w:lang w:eastAsia="ru-RU"/>
              </w:rPr>
            </w:pPr>
            <w:r w:rsidRPr="0058336E">
              <w:rPr>
                <w:color w:val="000000"/>
                <w:sz w:val="26"/>
                <w:szCs w:val="26"/>
                <w:lang w:eastAsia="ru-RU"/>
              </w:rPr>
              <w:t>завод «Электроцинк»</w:t>
            </w:r>
          </w:p>
        </w:tc>
        <w:tc>
          <w:tcPr>
            <w:tcW w:w="1701" w:type="dxa"/>
            <w:shd w:val="clear" w:color="auto" w:fill="auto"/>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автобус</w:t>
            </w:r>
          </w:p>
        </w:tc>
        <w:tc>
          <w:tcPr>
            <w:tcW w:w="3544" w:type="dxa"/>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только в установленных остановочных пунктах</w:t>
            </w:r>
          </w:p>
        </w:tc>
        <w:tc>
          <w:tcPr>
            <w:tcW w:w="2268" w:type="dxa"/>
            <w:shd w:val="clear" w:color="auto" w:fill="auto"/>
            <w:noWrap/>
            <w:tcMar>
              <w:top w:w="11" w:type="dxa"/>
              <w:left w:w="57" w:type="dxa"/>
              <w:bottom w:w="11" w:type="dxa"/>
              <w:right w:w="57" w:type="dxa"/>
            </w:tcMar>
            <w:hideMark/>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по регулируемым тарифам</w:t>
            </w:r>
          </w:p>
        </w:tc>
        <w:tc>
          <w:tcPr>
            <w:tcW w:w="1730" w:type="dxa"/>
            <w:shd w:val="clear" w:color="auto" w:fill="auto"/>
            <w:noWrap/>
            <w:tcMar>
              <w:top w:w="11" w:type="dxa"/>
              <w:left w:w="57" w:type="dxa"/>
              <w:bottom w:w="11" w:type="dxa"/>
              <w:right w:w="57" w:type="dxa"/>
            </w:tcMar>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до декабря</w:t>
            </w:r>
          </w:p>
        </w:tc>
      </w:tr>
      <w:tr w:rsidR="0058336E" w:rsidRPr="0058336E" w:rsidTr="009B6915">
        <w:trPr>
          <w:trHeight w:val="300"/>
        </w:trPr>
        <w:tc>
          <w:tcPr>
            <w:tcW w:w="709" w:type="dxa"/>
            <w:shd w:val="clear" w:color="auto" w:fill="auto"/>
            <w:noWrap/>
            <w:tcMar>
              <w:top w:w="11" w:type="dxa"/>
              <w:bottom w:w="11" w:type="dxa"/>
            </w:tcMar>
          </w:tcPr>
          <w:p w:rsidR="0058336E" w:rsidRPr="0058336E" w:rsidRDefault="0058336E" w:rsidP="0058336E">
            <w:pPr>
              <w:suppressAutoHyphens w:val="0"/>
              <w:jc w:val="center"/>
              <w:rPr>
                <w:color w:val="000000"/>
                <w:sz w:val="26"/>
                <w:szCs w:val="26"/>
                <w:lang w:val="en-US" w:eastAsia="ru-RU"/>
              </w:rPr>
            </w:pPr>
            <w:r w:rsidRPr="0058336E">
              <w:rPr>
                <w:color w:val="000000"/>
                <w:sz w:val="26"/>
                <w:szCs w:val="26"/>
                <w:lang w:val="en-US" w:eastAsia="ru-RU"/>
              </w:rPr>
              <w:t>2</w:t>
            </w:r>
          </w:p>
        </w:tc>
        <w:tc>
          <w:tcPr>
            <w:tcW w:w="1872" w:type="dxa"/>
            <w:shd w:val="clear" w:color="auto" w:fill="auto"/>
            <w:noWrap/>
            <w:tcMar>
              <w:top w:w="11" w:type="dxa"/>
              <w:bottom w:w="11" w:type="dxa"/>
            </w:tcMar>
          </w:tcPr>
          <w:p w:rsidR="0058336E" w:rsidRPr="0058336E" w:rsidRDefault="0058336E" w:rsidP="0058336E">
            <w:pPr>
              <w:suppressAutoHyphens w:val="0"/>
              <w:jc w:val="center"/>
              <w:rPr>
                <w:color w:val="000000"/>
                <w:sz w:val="26"/>
                <w:szCs w:val="26"/>
                <w:lang w:val="en-US" w:eastAsia="ru-RU"/>
              </w:rPr>
            </w:pPr>
            <w:r w:rsidRPr="0058336E">
              <w:rPr>
                <w:color w:val="000000"/>
                <w:sz w:val="26"/>
                <w:szCs w:val="26"/>
                <w:lang w:val="en-US" w:eastAsia="ru-RU"/>
              </w:rPr>
              <w:t>18</w:t>
            </w:r>
          </w:p>
        </w:tc>
        <w:tc>
          <w:tcPr>
            <w:tcW w:w="3798" w:type="dxa"/>
            <w:shd w:val="clear" w:color="auto" w:fill="auto"/>
            <w:noWrap/>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ГЭС - завод «Дарьял»</w:t>
            </w:r>
          </w:p>
        </w:tc>
        <w:tc>
          <w:tcPr>
            <w:tcW w:w="1701" w:type="dxa"/>
            <w:shd w:val="clear" w:color="auto" w:fill="auto"/>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автобус</w:t>
            </w:r>
          </w:p>
        </w:tc>
        <w:tc>
          <w:tcPr>
            <w:tcW w:w="3544" w:type="dxa"/>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только в установленных остановочных пунктах</w:t>
            </w:r>
          </w:p>
        </w:tc>
        <w:tc>
          <w:tcPr>
            <w:tcW w:w="2268" w:type="dxa"/>
            <w:shd w:val="clear" w:color="auto" w:fill="auto"/>
            <w:noWrap/>
            <w:tcMar>
              <w:top w:w="11" w:type="dxa"/>
              <w:left w:w="57" w:type="dxa"/>
              <w:bottom w:w="11" w:type="dxa"/>
              <w:right w:w="57"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по регулируемым тарифам</w:t>
            </w:r>
          </w:p>
        </w:tc>
        <w:tc>
          <w:tcPr>
            <w:tcW w:w="1730" w:type="dxa"/>
            <w:shd w:val="clear" w:color="auto" w:fill="auto"/>
            <w:noWrap/>
            <w:tcMar>
              <w:top w:w="11" w:type="dxa"/>
              <w:left w:w="57" w:type="dxa"/>
              <w:bottom w:w="11" w:type="dxa"/>
              <w:right w:w="57" w:type="dxa"/>
            </w:tcMar>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до декабря</w:t>
            </w:r>
          </w:p>
        </w:tc>
      </w:tr>
      <w:tr w:rsidR="0058336E" w:rsidRPr="0058336E" w:rsidTr="009B6915">
        <w:trPr>
          <w:trHeight w:val="300"/>
        </w:trPr>
        <w:tc>
          <w:tcPr>
            <w:tcW w:w="709" w:type="dxa"/>
            <w:shd w:val="clear" w:color="auto" w:fill="auto"/>
            <w:noWrap/>
            <w:tcMar>
              <w:top w:w="11" w:type="dxa"/>
              <w:bottom w:w="11" w:type="dxa"/>
            </w:tcMar>
          </w:tcPr>
          <w:p w:rsidR="0058336E" w:rsidRPr="0058336E" w:rsidRDefault="0058336E" w:rsidP="0058336E">
            <w:pPr>
              <w:suppressAutoHyphens w:val="0"/>
              <w:jc w:val="center"/>
              <w:rPr>
                <w:color w:val="000000"/>
                <w:sz w:val="26"/>
                <w:szCs w:val="26"/>
                <w:lang w:val="en-US" w:eastAsia="ru-RU"/>
              </w:rPr>
            </w:pPr>
            <w:r w:rsidRPr="0058336E">
              <w:rPr>
                <w:color w:val="000000"/>
                <w:sz w:val="26"/>
                <w:szCs w:val="26"/>
                <w:lang w:val="en-US" w:eastAsia="ru-RU"/>
              </w:rPr>
              <w:t>3</w:t>
            </w:r>
          </w:p>
        </w:tc>
        <w:tc>
          <w:tcPr>
            <w:tcW w:w="1872" w:type="dxa"/>
            <w:shd w:val="clear" w:color="auto" w:fill="auto"/>
            <w:noWrap/>
            <w:tcMar>
              <w:top w:w="11" w:type="dxa"/>
              <w:bottom w:w="11" w:type="dxa"/>
            </w:tcMar>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21</w:t>
            </w:r>
          </w:p>
        </w:tc>
        <w:tc>
          <w:tcPr>
            <w:tcW w:w="3798" w:type="dxa"/>
            <w:shd w:val="clear" w:color="auto" w:fill="auto"/>
            <w:noWrap/>
            <w:tcMar>
              <w:top w:w="11" w:type="dxa"/>
              <w:bottom w:w="11" w:type="dxa"/>
            </w:tcMar>
          </w:tcPr>
          <w:p w:rsidR="0058336E" w:rsidRPr="0058336E" w:rsidRDefault="0058336E" w:rsidP="0058336E">
            <w:pPr>
              <w:suppressAutoHyphens w:val="0"/>
              <w:rPr>
                <w:color w:val="000000"/>
                <w:sz w:val="26"/>
                <w:szCs w:val="26"/>
                <w:lang w:eastAsia="ru-RU"/>
              </w:rPr>
            </w:pPr>
            <w:r w:rsidRPr="0058336E">
              <w:rPr>
                <w:sz w:val="26"/>
                <w:szCs w:val="26"/>
                <w:lang w:eastAsia="ru-RU"/>
              </w:rPr>
              <w:t>Школа №44 - пос.Спутник</w:t>
            </w:r>
          </w:p>
        </w:tc>
        <w:tc>
          <w:tcPr>
            <w:tcW w:w="1701" w:type="dxa"/>
            <w:shd w:val="clear" w:color="auto" w:fill="auto"/>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автобус</w:t>
            </w:r>
          </w:p>
        </w:tc>
        <w:tc>
          <w:tcPr>
            <w:tcW w:w="3544" w:type="dxa"/>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только в установленных остановочных пунктах</w:t>
            </w:r>
          </w:p>
        </w:tc>
        <w:tc>
          <w:tcPr>
            <w:tcW w:w="2268" w:type="dxa"/>
            <w:shd w:val="clear" w:color="auto" w:fill="auto"/>
            <w:noWrap/>
            <w:tcMar>
              <w:top w:w="11" w:type="dxa"/>
              <w:left w:w="57" w:type="dxa"/>
              <w:bottom w:w="11" w:type="dxa"/>
              <w:right w:w="57"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по регулируемым тарифам</w:t>
            </w:r>
          </w:p>
        </w:tc>
        <w:tc>
          <w:tcPr>
            <w:tcW w:w="1730" w:type="dxa"/>
            <w:shd w:val="clear" w:color="auto" w:fill="auto"/>
            <w:noWrap/>
            <w:tcMar>
              <w:top w:w="11" w:type="dxa"/>
              <w:left w:w="57" w:type="dxa"/>
              <w:bottom w:w="11" w:type="dxa"/>
              <w:right w:w="57" w:type="dxa"/>
            </w:tcMar>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до декабря</w:t>
            </w:r>
          </w:p>
        </w:tc>
      </w:tr>
      <w:tr w:rsidR="0058336E" w:rsidRPr="0058336E" w:rsidTr="009B6915">
        <w:trPr>
          <w:trHeight w:val="300"/>
        </w:trPr>
        <w:tc>
          <w:tcPr>
            <w:tcW w:w="709" w:type="dxa"/>
            <w:shd w:val="clear" w:color="auto" w:fill="auto"/>
            <w:noWrap/>
            <w:tcMar>
              <w:top w:w="11" w:type="dxa"/>
              <w:bottom w:w="11" w:type="dxa"/>
            </w:tcMar>
          </w:tcPr>
          <w:p w:rsidR="0058336E" w:rsidRPr="0058336E" w:rsidRDefault="0058336E" w:rsidP="0058336E">
            <w:pPr>
              <w:suppressAutoHyphens w:val="0"/>
              <w:jc w:val="center"/>
              <w:rPr>
                <w:color w:val="000000"/>
                <w:sz w:val="26"/>
                <w:szCs w:val="26"/>
                <w:lang w:val="en-US" w:eastAsia="ru-RU"/>
              </w:rPr>
            </w:pPr>
            <w:r w:rsidRPr="0058336E">
              <w:rPr>
                <w:color w:val="000000"/>
                <w:sz w:val="26"/>
                <w:szCs w:val="26"/>
                <w:lang w:val="en-US" w:eastAsia="ru-RU"/>
              </w:rPr>
              <w:lastRenderedPageBreak/>
              <w:t>4</w:t>
            </w:r>
          </w:p>
        </w:tc>
        <w:tc>
          <w:tcPr>
            <w:tcW w:w="1872" w:type="dxa"/>
            <w:shd w:val="clear" w:color="auto" w:fill="auto"/>
            <w:noWrap/>
            <w:tcMar>
              <w:top w:w="11" w:type="dxa"/>
              <w:bottom w:w="11" w:type="dxa"/>
            </w:tcMar>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23а</w:t>
            </w:r>
          </w:p>
        </w:tc>
        <w:tc>
          <w:tcPr>
            <w:tcW w:w="3798" w:type="dxa"/>
            <w:shd w:val="clear" w:color="auto" w:fill="auto"/>
            <w:noWrap/>
            <w:tcMar>
              <w:top w:w="11" w:type="dxa"/>
              <w:bottom w:w="11" w:type="dxa"/>
            </w:tcMar>
          </w:tcPr>
          <w:p w:rsidR="0058336E" w:rsidRPr="0058336E" w:rsidRDefault="0058336E" w:rsidP="0058336E">
            <w:pPr>
              <w:suppressAutoHyphens w:val="0"/>
              <w:rPr>
                <w:sz w:val="26"/>
                <w:szCs w:val="26"/>
                <w:lang w:eastAsia="ru-RU"/>
              </w:rPr>
            </w:pPr>
            <w:r w:rsidRPr="0058336E">
              <w:rPr>
                <w:sz w:val="26"/>
                <w:szCs w:val="26"/>
                <w:lang w:eastAsia="ru-RU"/>
              </w:rPr>
              <w:t xml:space="preserve">Санаторий Сосновая Роща – </w:t>
            </w:r>
          </w:p>
          <w:p w:rsidR="0058336E" w:rsidRPr="0058336E" w:rsidRDefault="0058336E" w:rsidP="0058336E">
            <w:pPr>
              <w:suppressAutoHyphens w:val="0"/>
              <w:rPr>
                <w:color w:val="000000"/>
                <w:sz w:val="26"/>
                <w:szCs w:val="26"/>
                <w:lang w:eastAsia="ru-RU"/>
              </w:rPr>
            </w:pPr>
            <w:r w:rsidRPr="0058336E">
              <w:rPr>
                <w:sz w:val="26"/>
                <w:szCs w:val="26"/>
                <w:lang w:eastAsia="ru-RU"/>
              </w:rPr>
              <w:t>ТЦ «Викалина»</w:t>
            </w:r>
          </w:p>
        </w:tc>
        <w:tc>
          <w:tcPr>
            <w:tcW w:w="1701" w:type="dxa"/>
            <w:shd w:val="clear" w:color="auto" w:fill="auto"/>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автобус</w:t>
            </w:r>
          </w:p>
        </w:tc>
        <w:tc>
          <w:tcPr>
            <w:tcW w:w="3544" w:type="dxa"/>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только в установленных остановочных пунктах</w:t>
            </w:r>
          </w:p>
        </w:tc>
        <w:tc>
          <w:tcPr>
            <w:tcW w:w="2268" w:type="dxa"/>
            <w:shd w:val="clear" w:color="auto" w:fill="auto"/>
            <w:noWrap/>
            <w:tcMar>
              <w:top w:w="11" w:type="dxa"/>
              <w:left w:w="57" w:type="dxa"/>
              <w:bottom w:w="11" w:type="dxa"/>
              <w:right w:w="57"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по регулируемым тарифам</w:t>
            </w:r>
          </w:p>
        </w:tc>
        <w:tc>
          <w:tcPr>
            <w:tcW w:w="1730" w:type="dxa"/>
            <w:shd w:val="clear" w:color="auto" w:fill="auto"/>
            <w:noWrap/>
            <w:tcMar>
              <w:top w:w="11" w:type="dxa"/>
              <w:left w:w="57" w:type="dxa"/>
              <w:bottom w:w="11" w:type="dxa"/>
              <w:right w:w="57" w:type="dxa"/>
            </w:tcMar>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до декабря</w:t>
            </w:r>
          </w:p>
        </w:tc>
      </w:tr>
      <w:tr w:rsidR="0058336E" w:rsidRPr="0058336E" w:rsidTr="009B6915">
        <w:trPr>
          <w:trHeight w:val="300"/>
        </w:trPr>
        <w:tc>
          <w:tcPr>
            <w:tcW w:w="709" w:type="dxa"/>
            <w:shd w:val="clear" w:color="auto" w:fill="auto"/>
            <w:noWrap/>
            <w:tcMar>
              <w:top w:w="11" w:type="dxa"/>
              <w:bottom w:w="11" w:type="dxa"/>
            </w:tcMar>
          </w:tcPr>
          <w:p w:rsidR="0058336E" w:rsidRPr="0058336E" w:rsidRDefault="0058336E" w:rsidP="0058336E">
            <w:pPr>
              <w:suppressAutoHyphens w:val="0"/>
              <w:jc w:val="center"/>
              <w:rPr>
                <w:color w:val="000000"/>
                <w:sz w:val="26"/>
                <w:szCs w:val="26"/>
                <w:lang w:val="en-US" w:eastAsia="ru-RU"/>
              </w:rPr>
            </w:pPr>
            <w:r w:rsidRPr="0058336E">
              <w:rPr>
                <w:color w:val="000000"/>
                <w:sz w:val="26"/>
                <w:szCs w:val="26"/>
                <w:lang w:val="en-US" w:eastAsia="ru-RU"/>
              </w:rPr>
              <w:t>5</w:t>
            </w:r>
          </w:p>
        </w:tc>
        <w:tc>
          <w:tcPr>
            <w:tcW w:w="1872" w:type="dxa"/>
            <w:shd w:val="clear" w:color="auto" w:fill="auto"/>
            <w:noWrap/>
            <w:tcMar>
              <w:top w:w="11" w:type="dxa"/>
              <w:bottom w:w="11" w:type="dxa"/>
            </w:tcMar>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24</w:t>
            </w:r>
          </w:p>
        </w:tc>
        <w:tc>
          <w:tcPr>
            <w:tcW w:w="3798" w:type="dxa"/>
            <w:shd w:val="clear" w:color="auto" w:fill="auto"/>
            <w:noWrap/>
            <w:tcMar>
              <w:top w:w="11" w:type="dxa"/>
              <w:bottom w:w="11" w:type="dxa"/>
            </w:tcMar>
          </w:tcPr>
          <w:p w:rsidR="0058336E" w:rsidRPr="0058336E" w:rsidRDefault="0058336E" w:rsidP="0058336E">
            <w:pPr>
              <w:suppressAutoHyphens w:val="0"/>
              <w:rPr>
                <w:color w:val="000000"/>
                <w:sz w:val="26"/>
                <w:szCs w:val="26"/>
                <w:lang w:eastAsia="ru-RU"/>
              </w:rPr>
            </w:pPr>
            <w:r w:rsidRPr="0058336E">
              <w:rPr>
                <w:sz w:val="26"/>
                <w:szCs w:val="26"/>
                <w:lang w:eastAsia="ru-RU"/>
              </w:rPr>
              <w:t>СНО «Весна» - Цоколаева</w:t>
            </w:r>
          </w:p>
        </w:tc>
        <w:tc>
          <w:tcPr>
            <w:tcW w:w="1701" w:type="dxa"/>
            <w:shd w:val="clear" w:color="auto" w:fill="auto"/>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автобус</w:t>
            </w:r>
          </w:p>
        </w:tc>
        <w:tc>
          <w:tcPr>
            <w:tcW w:w="3544" w:type="dxa"/>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только в установленных остановочных пунктах</w:t>
            </w:r>
          </w:p>
        </w:tc>
        <w:tc>
          <w:tcPr>
            <w:tcW w:w="2268" w:type="dxa"/>
            <w:shd w:val="clear" w:color="auto" w:fill="auto"/>
            <w:noWrap/>
            <w:tcMar>
              <w:top w:w="11" w:type="dxa"/>
              <w:left w:w="57" w:type="dxa"/>
              <w:bottom w:w="11" w:type="dxa"/>
              <w:right w:w="57"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по регулируемым тарифам</w:t>
            </w:r>
          </w:p>
        </w:tc>
        <w:tc>
          <w:tcPr>
            <w:tcW w:w="1730" w:type="dxa"/>
            <w:shd w:val="clear" w:color="auto" w:fill="auto"/>
            <w:noWrap/>
            <w:tcMar>
              <w:top w:w="11" w:type="dxa"/>
              <w:left w:w="57" w:type="dxa"/>
              <w:bottom w:w="11" w:type="dxa"/>
              <w:right w:w="57" w:type="dxa"/>
            </w:tcMar>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до декабря</w:t>
            </w:r>
          </w:p>
        </w:tc>
      </w:tr>
      <w:tr w:rsidR="0058336E" w:rsidRPr="0058336E" w:rsidTr="009B6915">
        <w:trPr>
          <w:trHeight w:val="300"/>
        </w:trPr>
        <w:tc>
          <w:tcPr>
            <w:tcW w:w="709" w:type="dxa"/>
            <w:shd w:val="clear" w:color="auto" w:fill="auto"/>
            <w:noWrap/>
            <w:tcMar>
              <w:top w:w="11" w:type="dxa"/>
              <w:bottom w:w="11" w:type="dxa"/>
            </w:tcMar>
          </w:tcPr>
          <w:p w:rsidR="0058336E" w:rsidRPr="0058336E" w:rsidRDefault="0058336E" w:rsidP="0058336E">
            <w:pPr>
              <w:suppressAutoHyphens w:val="0"/>
              <w:jc w:val="center"/>
              <w:rPr>
                <w:color w:val="000000"/>
                <w:sz w:val="26"/>
                <w:szCs w:val="26"/>
                <w:lang w:val="en-US" w:eastAsia="ru-RU"/>
              </w:rPr>
            </w:pPr>
            <w:r w:rsidRPr="0058336E">
              <w:rPr>
                <w:color w:val="000000"/>
                <w:sz w:val="26"/>
                <w:szCs w:val="26"/>
                <w:lang w:val="en-US" w:eastAsia="ru-RU"/>
              </w:rPr>
              <w:t>6</w:t>
            </w:r>
          </w:p>
        </w:tc>
        <w:tc>
          <w:tcPr>
            <w:tcW w:w="1872" w:type="dxa"/>
            <w:shd w:val="clear" w:color="auto" w:fill="auto"/>
            <w:noWrap/>
            <w:tcMar>
              <w:top w:w="11" w:type="dxa"/>
              <w:bottom w:w="11" w:type="dxa"/>
            </w:tcMar>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57</w:t>
            </w:r>
          </w:p>
        </w:tc>
        <w:tc>
          <w:tcPr>
            <w:tcW w:w="3798" w:type="dxa"/>
            <w:shd w:val="clear" w:color="auto" w:fill="auto"/>
            <w:noWrap/>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Владивостокская - Красная горка</w:t>
            </w:r>
          </w:p>
        </w:tc>
        <w:tc>
          <w:tcPr>
            <w:tcW w:w="1701" w:type="dxa"/>
            <w:shd w:val="clear" w:color="auto" w:fill="auto"/>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автобус</w:t>
            </w:r>
          </w:p>
        </w:tc>
        <w:tc>
          <w:tcPr>
            <w:tcW w:w="3544" w:type="dxa"/>
            <w:tcMar>
              <w:top w:w="11" w:type="dxa"/>
              <w:bottom w:w="11"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только в установленных остановочных пунктах</w:t>
            </w:r>
          </w:p>
        </w:tc>
        <w:tc>
          <w:tcPr>
            <w:tcW w:w="2268" w:type="dxa"/>
            <w:shd w:val="clear" w:color="auto" w:fill="auto"/>
            <w:noWrap/>
            <w:tcMar>
              <w:top w:w="11" w:type="dxa"/>
              <w:left w:w="57" w:type="dxa"/>
              <w:bottom w:w="11" w:type="dxa"/>
              <w:right w:w="57" w:type="dxa"/>
            </w:tcMar>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по регулируемым тарифам</w:t>
            </w:r>
          </w:p>
        </w:tc>
        <w:tc>
          <w:tcPr>
            <w:tcW w:w="1730" w:type="dxa"/>
            <w:shd w:val="clear" w:color="auto" w:fill="auto"/>
            <w:noWrap/>
            <w:tcMar>
              <w:top w:w="11" w:type="dxa"/>
              <w:left w:w="57" w:type="dxa"/>
              <w:bottom w:w="11" w:type="dxa"/>
              <w:right w:w="57" w:type="dxa"/>
            </w:tcMar>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до декабря</w:t>
            </w:r>
          </w:p>
        </w:tc>
      </w:tr>
    </w:tbl>
    <w:p w:rsidR="0058336E" w:rsidRPr="0058336E" w:rsidRDefault="0058336E" w:rsidP="0058336E">
      <w:pPr>
        <w:keepNext/>
        <w:jc w:val="both"/>
        <w:outlineLvl w:val="5"/>
        <w:rPr>
          <w:sz w:val="26"/>
          <w:szCs w:val="26"/>
          <w:lang w:eastAsia="ru-RU"/>
        </w:rPr>
      </w:pPr>
    </w:p>
    <w:p w:rsidR="0058336E" w:rsidRDefault="0058336E" w:rsidP="00927893">
      <w:pPr>
        <w:sectPr w:rsidR="0058336E" w:rsidSect="008B05EB">
          <w:pgSz w:w="16838" w:h="11906" w:orient="landscape"/>
          <w:pgMar w:top="1701" w:right="1103" w:bottom="851" w:left="851" w:header="709" w:footer="709" w:gutter="0"/>
          <w:cols w:space="708"/>
          <w:docGrid w:linePitch="360"/>
        </w:sectPr>
      </w:pPr>
    </w:p>
    <w:p w:rsidR="0058336E" w:rsidRPr="0058336E" w:rsidRDefault="0058336E" w:rsidP="0058336E">
      <w:pPr>
        <w:pStyle w:val="ad"/>
        <w:keepNext/>
        <w:numPr>
          <w:ilvl w:val="2"/>
          <w:numId w:val="3"/>
        </w:numPr>
        <w:tabs>
          <w:tab w:val="left" w:pos="397"/>
        </w:tabs>
        <w:suppressAutoHyphens w:val="0"/>
        <w:outlineLvl w:val="2"/>
        <w:rPr>
          <w:rFonts w:eastAsia="Calibri"/>
          <w:b/>
          <w:bCs/>
          <w:iCs/>
          <w:sz w:val="26"/>
          <w:szCs w:val="26"/>
          <w:lang w:eastAsia="en-US"/>
        </w:rPr>
      </w:pPr>
      <w:r w:rsidRPr="0058336E">
        <w:rPr>
          <w:rFonts w:eastAsia="Calibri"/>
          <w:b/>
          <w:bCs/>
          <w:iCs/>
          <w:sz w:val="26"/>
          <w:szCs w:val="26"/>
          <w:lang w:eastAsia="en-US"/>
        </w:rPr>
        <w:lastRenderedPageBreak/>
        <w:t>План отмены маршрутов регулярных перевозок</w:t>
      </w:r>
    </w:p>
    <w:p w:rsidR="0058336E" w:rsidRPr="0058336E" w:rsidRDefault="0058336E" w:rsidP="0058336E">
      <w:pPr>
        <w:ind w:firstLine="709"/>
        <w:jc w:val="both"/>
        <w:rPr>
          <w:sz w:val="26"/>
          <w:szCs w:val="26"/>
          <w:lang w:eastAsia="ru-RU"/>
        </w:rPr>
      </w:pPr>
    </w:p>
    <w:p w:rsidR="0058336E" w:rsidRPr="0058336E" w:rsidRDefault="0058336E" w:rsidP="0058336E">
      <w:pPr>
        <w:ind w:firstLine="567"/>
        <w:jc w:val="both"/>
        <w:rPr>
          <w:sz w:val="26"/>
          <w:szCs w:val="26"/>
          <w:lang w:eastAsia="ru-RU"/>
        </w:rPr>
      </w:pPr>
      <w:r w:rsidRPr="0058336E">
        <w:rPr>
          <w:sz w:val="26"/>
          <w:szCs w:val="26"/>
          <w:lang w:eastAsia="ru-RU"/>
        </w:rPr>
        <w:t xml:space="preserve"> Оптимизация маршрутной сети на краткосрочный период предусматривает отмену 14 муниципальных автобусных маршрутов г. Владикавказ (таблица 7).</w:t>
      </w:r>
    </w:p>
    <w:p w:rsidR="00972F24" w:rsidRDefault="00972F24" w:rsidP="00927893"/>
    <w:p w:rsidR="0058336E" w:rsidRPr="0058336E" w:rsidRDefault="0058336E" w:rsidP="0058336E">
      <w:pPr>
        <w:suppressAutoHyphens w:val="0"/>
        <w:ind w:left="284" w:right="284"/>
        <w:jc w:val="right"/>
        <w:outlineLvl w:val="5"/>
        <w:rPr>
          <w:sz w:val="26"/>
          <w:szCs w:val="26"/>
          <w:lang w:eastAsia="ru-RU"/>
        </w:rPr>
      </w:pPr>
      <w:r w:rsidRPr="0058336E">
        <w:rPr>
          <w:sz w:val="26"/>
          <w:szCs w:val="26"/>
          <w:lang w:eastAsia="ru-RU"/>
        </w:rPr>
        <w:t xml:space="preserve">  Таблица 7</w:t>
      </w:r>
    </w:p>
    <w:p w:rsidR="0058336E" w:rsidRPr="0058336E" w:rsidRDefault="0058336E" w:rsidP="0058336E">
      <w:pPr>
        <w:suppressAutoHyphens w:val="0"/>
        <w:ind w:left="284" w:right="284"/>
        <w:jc w:val="center"/>
        <w:outlineLvl w:val="5"/>
        <w:rPr>
          <w:b/>
          <w:bCs/>
          <w:sz w:val="26"/>
          <w:szCs w:val="26"/>
          <w:lang w:eastAsia="ru-RU"/>
        </w:rPr>
      </w:pPr>
      <w:bookmarkStart w:id="11" w:name="_Hlk109311047"/>
      <w:r w:rsidRPr="0058336E">
        <w:rPr>
          <w:b/>
          <w:bCs/>
          <w:sz w:val="26"/>
          <w:szCs w:val="26"/>
          <w:lang w:eastAsia="ru-RU"/>
        </w:rPr>
        <w:t>ПЛАН-ГРАФИК</w:t>
      </w:r>
    </w:p>
    <w:p w:rsidR="0058336E" w:rsidRPr="0058336E" w:rsidRDefault="0058336E" w:rsidP="0058336E">
      <w:pPr>
        <w:suppressAutoHyphens w:val="0"/>
        <w:ind w:left="284" w:right="284"/>
        <w:jc w:val="center"/>
        <w:outlineLvl w:val="5"/>
        <w:rPr>
          <w:b/>
          <w:bCs/>
          <w:sz w:val="26"/>
          <w:szCs w:val="26"/>
          <w:lang w:eastAsia="ru-RU"/>
        </w:rPr>
      </w:pPr>
      <w:r w:rsidRPr="0058336E">
        <w:rPr>
          <w:b/>
          <w:bCs/>
          <w:sz w:val="26"/>
          <w:szCs w:val="26"/>
          <w:lang w:eastAsia="ru-RU"/>
        </w:rPr>
        <w:t xml:space="preserve">отмены </w:t>
      </w:r>
      <w:bookmarkEnd w:id="11"/>
      <w:r w:rsidRPr="0058336E">
        <w:rPr>
          <w:b/>
          <w:bCs/>
          <w:sz w:val="26"/>
          <w:szCs w:val="26"/>
          <w:lang w:eastAsia="ru-RU"/>
        </w:rPr>
        <w:t>муниципальных маршрутов г. Владикавказ в 2023 году</w:t>
      </w:r>
    </w:p>
    <w:p w:rsidR="00972F24" w:rsidRDefault="00972F24" w:rsidP="00927893"/>
    <w:tbl>
      <w:tblPr>
        <w:tblW w:w="5000" w:type="pct"/>
        <w:tblLook w:val="04A0" w:firstRow="1" w:lastRow="0" w:firstColumn="1" w:lastColumn="0" w:noHBand="0" w:noVBand="1"/>
      </w:tblPr>
      <w:tblGrid>
        <w:gridCol w:w="1327"/>
        <w:gridCol w:w="3538"/>
        <w:gridCol w:w="2950"/>
        <w:gridCol w:w="1530"/>
      </w:tblGrid>
      <w:tr w:rsidR="0058336E" w:rsidRPr="0058336E" w:rsidTr="0058336E">
        <w:trPr>
          <w:trHeight w:val="510"/>
          <w:tblHeader/>
        </w:trPr>
        <w:tc>
          <w:tcPr>
            <w:tcW w:w="5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336E" w:rsidRPr="0058336E" w:rsidRDefault="0058336E" w:rsidP="0058336E">
            <w:pPr>
              <w:suppressAutoHyphens w:val="0"/>
              <w:jc w:val="center"/>
              <w:rPr>
                <w:b/>
                <w:bCs/>
                <w:color w:val="000000"/>
                <w:lang w:eastAsia="ru-RU"/>
              </w:rPr>
            </w:pPr>
            <w:r w:rsidRPr="0058336E">
              <w:rPr>
                <w:b/>
                <w:bCs/>
                <w:color w:val="000000"/>
                <w:lang w:eastAsia="ru-RU"/>
              </w:rPr>
              <w:t>Номер маршрута</w:t>
            </w:r>
          </w:p>
        </w:tc>
        <w:tc>
          <w:tcPr>
            <w:tcW w:w="1945" w:type="pct"/>
            <w:tcBorders>
              <w:top w:val="single" w:sz="4" w:space="0" w:color="auto"/>
              <w:left w:val="nil"/>
              <w:bottom w:val="single" w:sz="4" w:space="0" w:color="auto"/>
              <w:right w:val="single" w:sz="4" w:space="0" w:color="auto"/>
            </w:tcBorders>
            <w:shd w:val="clear" w:color="auto" w:fill="auto"/>
            <w:vAlign w:val="center"/>
            <w:hideMark/>
          </w:tcPr>
          <w:p w:rsidR="0058336E" w:rsidRPr="0058336E" w:rsidRDefault="0058336E" w:rsidP="0058336E">
            <w:pPr>
              <w:suppressAutoHyphens w:val="0"/>
              <w:jc w:val="center"/>
              <w:rPr>
                <w:b/>
                <w:bCs/>
                <w:color w:val="000000"/>
                <w:lang w:eastAsia="ru-RU"/>
              </w:rPr>
            </w:pPr>
            <w:r w:rsidRPr="0058336E">
              <w:rPr>
                <w:b/>
                <w:bCs/>
                <w:color w:val="000000"/>
                <w:lang w:eastAsia="ru-RU"/>
              </w:rPr>
              <w:t>Наименование маршрута</w:t>
            </w:r>
          </w:p>
        </w:tc>
        <w:tc>
          <w:tcPr>
            <w:tcW w:w="1630" w:type="pct"/>
            <w:tcBorders>
              <w:top w:val="single" w:sz="4" w:space="0" w:color="auto"/>
              <w:left w:val="nil"/>
              <w:bottom w:val="single" w:sz="4" w:space="0" w:color="auto"/>
              <w:right w:val="single" w:sz="4" w:space="0" w:color="auto"/>
            </w:tcBorders>
            <w:shd w:val="clear" w:color="000000" w:fill="FFFFFF"/>
            <w:vAlign w:val="center"/>
            <w:hideMark/>
          </w:tcPr>
          <w:p w:rsidR="0058336E" w:rsidRPr="0058336E" w:rsidRDefault="0058336E" w:rsidP="0058336E">
            <w:pPr>
              <w:suppressAutoHyphens w:val="0"/>
              <w:jc w:val="center"/>
              <w:rPr>
                <w:b/>
                <w:bCs/>
                <w:color w:val="000000"/>
                <w:lang w:eastAsia="ru-RU"/>
              </w:rPr>
            </w:pPr>
            <w:r w:rsidRPr="0058336E">
              <w:rPr>
                <w:b/>
                <w:bCs/>
                <w:color w:val="000000"/>
                <w:lang w:eastAsia="ru-RU"/>
              </w:rPr>
              <w:t>Мероприятия по автобусному маршруту</w:t>
            </w:r>
          </w:p>
        </w:tc>
        <w:tc>
          <w:tcPr>
            <w:tcW w:w="870" w:type="pct"/>
            <w:tcBorders>
              <w:top w:val="single" w:sz="4" w:space="0" w:color="auto"/>
              <w:left w:val="nil"/>
              <w:bottom w:val="single" w:sz="4" w:space="0" w:color="auto"/>
              <w:right w:val="single" w:sz="4" w:space="0" w:color="auto"/>
            </w:tcBorders>
            <w:shd w:val="clear" w:color="000000" w:fill="FFFFFF"/>
            <w:vAlign w:val="center"/>
            <w:hideMark/>
          </w:tcPr>
          <w:p w:rsidR="0058336E" w:rsidRPr="0058336E" w:rsidRDefault="0058336E" w:rsidP="0058336E">
            <w:pPr>
              <w:suppressAutoHyphens w:val="0"/>
              <w:jc w:val="center"/>
              <w:rPr>
                <w:b/>
                <w:bCs/>
                <w:color w:val="000000"/>
                <w:lang w:eastAsia="ru-RU"/>
              </w:rPr>
            </w:pPr>
            <w:r w:rsidRPr="0058336E">
              <w:rPr>
                <w:b/>
                <w:bCs/>
                <w:color w:val="000000"/>
                <w:lang w:eastAsia="ru-RU"/>
              </w:rPr>
              <w:t>Срок реализации</w:t>
            </w:r>
          </w:p>
        </w:tc>
      </w:tr>
      <w:tr w:rsidR="0058336E" w:rsidRPr="0058336E" w:rsidTr="0058336E">
        <w:trPr>
          <w:trHeight w:val="297"/>
        </w:trPr>
        <w:tc>
          <w:tcPr>
            <w:tcW w:w="555" w:type="pct"/>
            <w:tcBorders>
              <w:top w:val="nil"/>
              <w:left w:val="single" w:sz="4" w:space="0" w:color="auto"/>
              <w:bottom w:val="single" w:sz="4" w:space="0" w:color="auto"/>
              <w:right w:val="single" w:sz="4" w:space="0" w:color="auto"/>
            </w:tcBorders>
            <w:shd w:val="clear" w:color="auto" w:fill="auto"/>
            <w:vAlign w:val="center"/>
          </w:tcPr>
          <w:p w:rsidR="0058336E" w:rsidRPr="0058336E" w:rsidRDefault="0058336E" w:rsidP="0058336E">
            <w:pPr>
              <w:suppressAutoHyphens w:val="0"/>
              <w:jc w:val="center"/>
              <w:rPr>
                <w:color w:val="000000"/>
                <w:lang w:eastAsia="ru-RU"/>
              </w:rPr>
            </w:pPr>
            <w:r w:rsidRPr="0058336E">
              <w:rPr>
                <w:color w:val="000000"/>
                <w:lang w:eastAsia="ru-RU"/>
              </w:rPr>
              <w:t>5</w:t>
            </w:r>
          </w:p>
        </w:tc>
        <w:tc>
          <w:tcPr>
            <w:tcW w:w="1945" w:type="pct"/>
            <w:tcBorders>
              <w:top w:val="nil"/>
              <w:left w:val="nil"/>
              <w:bottom w:val="single" w:sz="4" w:space="0" w:color="auto"/>
              <w:right w:val="single" w:sz="4" w:space="0" w:color="auto"/>
            </w:tcBorders>
            <w:shd w:val="clear" w:color="auto" w:fill="auto"/>
            <w:vAlign w:val="center"/>
          </w:tcPr>
          <w:p w:rsidR="0058336E" w:rsidRPr="0058336E" w:rsidRDefault="0058336E" w:rsidP="0058336E">
            <w:pPr>
              <w:suppressAutoHyphens w:val="0"/>
              <w:rPr>
                <w:color w:val="000000"/>
                <w:lang w:eastAsia="ru-RU"/>
              </w:rPr>
            </w:pPr>
            <w:r w:rsidRPr="0058336E">
              <w:rPr>
                <w:color w:val="000000"/>
                <w:lang w:eastAsia="ru-RU"/>
              </w:rPr>
              <w:t>Кутузова – Бесланское шоссе</w:t>
            </w:r>
          </w:p>
        </w:tc>
        <w:tc>
          <w:tcPr>
            <w:tcW w:w="1630" w:type="pct"/>
            <w:tcBorders>
              <w:top w:val="nil"/>
              <w:left w:val="nil"/>
              <w:bottom w:val="single" w:sz="4" w:space="0" w:color="auto"/>
              <w:right w:val="single" w:sz="4" w:space="0" w:color="auto"/>
            </w:tcBorders>
            <w:shd w:val="clear" w:color="000000" w:fill="FFFFFF"/>
            <w:vAlign w:val="center"/>
            <w:hideMark/>
          </w:tcPr>
          <w:p w:rsidR="0058336E" w:rsidRPr="0058336E" w:rsidRDefault="0058336E" w:rsidP="0058336E">
            <w:pPr>
              <w:suppressAutoHyphens w:val="0"/>
              <w:rPr>
                <w:color w:val="000000"/>
                <w:lang w:eastAsia="ru-RU"/>
              </w:rPr>
            </w:pPr>
            <w:r w:rsidRPr="0058336E">
              <w:rPr>
                <w:color w:val="000000"/>
                <w:lang w:eastAsia="ru-RU"/>
              </w:rPr>
              <w:t xml:space="preserve">отменить дублирующий </w:t>
            </w:r>
          </w:p>
        </w:tc>
        <w:tc>
          <w:tcPr>
            <w:tcW w:w="870" w:type="pct"/>
            <w:tcBorders>
              <w:top w:val="nil"/>
              <w:left w:val="nil"/>
              <w:bottom w:val="single" w:sz="4" w:space="0" w:color="auto"/>
              <w:right w:val="single" w:sz="4" w:space="0" w:color="auto"/>
            </w:tcBorders>
            <w:shd w:val="clear" w:color="000000" w:fill="FFFFFF"/>
            <w:vAlign w:val="center"/>
            <w:hideMark/>
          </w:tcPr>
          <w:p w:rsidR="0058336E" w:rsidRPr="0058336E" w:rsidRDefault="0058336E" w:rsidP="0058336E">
            <w:pPr>
              <w:suppressAutoHyphens w:val="0"/>
              <w:ind w:right="-137"/>
              <w:rPr>
                <w:lang w:eastAsia="ru-RU"/>
              </w:rPr>
            </w:pPr>
            <w:r w:rsidRPr="0058336E">
              <w:rPr>
                <w:color w:val="000000"/>
                <w:lang w:eastAsia="ru-RU"/>
              </w:rPr>
              <w:t>до декабря</w:t>
            </w:r>
          </w:p>
        </w:tc>
      </w:tr>
      <w:tr w:rsidR="0058336E" w:rsidRPr="0058336E" w:rsidTr="0058336E">
        <w:trPr>
          <w:trHeight w:val="300"/>
        </w:trPr>
        <w:tc>
          <w:tcPr>
            <w:tcW w:w="555" w:type="pct"/>
            <w:tcBorders>
              <w:top w:val="nil"/>
              <w:left w:val="single" w:sz="4" w:space="0" w:color="auto"/>
              <w:bottom w:val="single" w:sz="4" w:space="0" w:color="auto"/>
              <w:right w:val="single" w:sz="4" w:space="0" w:color="auto"/>
            </w:tcBorders>
            <w:shd w:val="clear" w:color="auto" w:fill="auto"/>
            <w:vAlign w:val="center"/>
          </w:tcPr>
          <w:p w:rsidR="0058336E" w:rsidRPr="0058336E" w:rsidRDefault="0058336E" w:rsidP="0058336E">
            <w:pPr>
              <w:suppressAutoHyphens w:val="0"/>
              <w:jc w:val="center"/>
              <w:rPr>
                <w:color w:val="000000"/>
                <w:lang w:eastAsia="ru-RU"/>
              </w:rPr>
            </w:pPr>
            <w:r w:rsidRPr="0058336E">
              <w:rPr>
                <w:color w:val="000000"/>
                <w:lang w:eastAsia="ru-RU"/>
              </w:rPr>
              <w:t>8</w:t>
            </w:r>
          </w:p>
        </w:tc>
        <w:tc>
          <w:tcPr>
            <w:tcW w:w="1945" w:type="pct"/>
            <w:tcBorders>
              <w:top w:val="nil"/>
              <w:left w:val="nil"/>
              <w:bottom w:val="single" w:sz="4" w:space="0" w:color="auto"/>
              <w:right w:val="single" w:sz="4" w:space="0" w:color="auto"/>
            </w:tcBorders>
            <w:shd w:val="clear" w:color="auto" w:fill="auto"/>
            <w:vAlign w:val="center"/>
          </w:tcPr>
          <w:p w:rsidR="0058336E" w:rsidRPr="0058336E" w:rsidRDefault="0058336E" w:rsidP="0058336E">
            <w:pPr>
              <w:suppressAutoHyphens w:val="0"/>
              <w:rPr>
                <w:color w:val="000000"/>
                <w:lang w:eastAsia="ru-RU"/>
              </w:rPr>
            </w:pPr>
            <w:r w:rsidRPr="0058336E">
              <w:rPr>
                <w:color w:val="000000"/>
                <w:lang w:eastAsia="ru-RU"/>
              </w:rPr>
              <w:t>З. Магкаева – Московская</w:t>
            </w:r>
          </w:p>
        </w:tc>
        <w:tc>
          <w:tcPr>
            <w:tcW w:w="163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rPr>
                <w:color w:val="000000"/>
                <w:lang w:eastAsia="ru-RU"/>
              </w:rPr>
            </w:pPr>
            <w:r w:rsidRPr="0058336E">
              <w:rPr>
                <w:color w:val="000000"/>
                <w:lang w:eastAsia="ru-RU"/>
              </w:rPr>
              <w:t xml:space="preserve">отменить дублирующий </w:t>
            </w:r>
          </w:p>
        </w:tc>
        <w:tc>
          <w:tcPr>
            <w:tcW w:w="87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ind w:right="-137"/>
              <w:rPr>
                <w:color w:val="000000"/>
                <w:lang w:eastAsia="ru-RU"/>
              </w:rPr>
            </w:pPr>
            <w:r w:rsidRPr="0058336E">
              <w:rPr>
                <w:color w:val="000000"/>
                <w:lang w:eastAsia="ru-RU"/>
              </w:rPr>
              <w:t>до декабря</w:t>
            </w:r>
          </w:p>
        </w:tc>
      </w:tr>
      <w:tr w:rsidR="0058336E" w:rsidRPr="0058336E" w:rsidTr="0058336E">
        <w:trPr>
          <w:trHeight w:val="300"/>
        </w:trPr>
        <w:tc>
          <w:tcPr>
            <w:tcW w:w="555" w:type="pct"/>
            <w:tcBorders>
              <w:top w:val="nil"/>
              <w:left w:val="single" w:sz="4" w:space="0" w:color="auto"/>
              <w:bottom w:val="single" w:sz="4" w:space="0" w:color="auto"/>
              <w:right w:val="single" w:sz="4" w:space="0" w:color="auto"/>
            </w:tcBorders>
            <w:shd w:val="clear" w:color="auto" w:fill="auto"/>
            <w:vAlign w:val="center"/>
          </w:tcPr>
          <w:p w:rsidR="0058336E" w:rsidRPr="0058336E" w:rsidRDefault="0058336E" w:rsidP="0058336E">
            <w:pPr>
              <w:suppressAutoHyphens w:val="0"/>
              <w:jc w:val="center"/>
              <w:rPr>
                <w:color w:val="000000"/>
                <w:lang w:eastAsia="ru-RU"/>
              </w:rPr>
            </w:pPr>
            <w:r w:rsidRPr="0058336E">
              <w:rPr>
                <w:color w:val="000000"/>
                <w:lang w:eastAsia="ru-RU"/>
              </w:rPr>
              <w:t>9</w:t>
            </w:r>
          </w:p>
        </w:tc>
        <w:tc>
          <w:tcPr>
            <w:tcW w:w="1945" w:type="pct"/>
            <w:tcBorders>
              <w:top w:val="nil"/>
              <w:left w:val="nil"/>
              <w:bottom w:val="single" w:sz="4" w:space="0" w:color="auto"/>
              <w:right w:val="single" w:sz="4" w:space="0" w:color="auto"/>
            </w:tcBorders>
            <w:shd w:val="clear" w:color="auto" w:fill="auto"/>
            <w:vAlign w:val="center"/>
          </w:tcPr>
          <w:p w:rsidR="0058336E" w:rsidRPr="0058336E" w:rsidRDefault="0058336E" w:rsidP="0058336E">
            <w:pPr>
              <w:suppressAutoHyphens w:val="0"/>
              <w:rPr>
                <w:color w:val="000000"/>
                <w:lang w:eastAsia="ru-RU"/>
              </w:rPr>
            </w:pPr>
            <w:r w:rsidRPr="0058336E">
              <w:rPr>
                <w:color w:val="000000"/>
                <w:lang w:eastAsia="ru-RU"/>
              </w:rPr>
              <w:t>пл. Революции – Психиатрическая больница</w:t>
            </w:r>
          </w:p>
        </w:tc>
        <w:tc>
          <w:tcPr>
            <w:tcW w:w="163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rPr>
                <w:color w:val="000000"/>
                <w:lang w:eastAsia="ru-RU"/>
              </w:rPr>
            </w:pPr>
            <w:r w:rsidRPr="0058336E">
              <w:rPr>
                <w:color w:val="000000"/>
                <w:lang w:eastAsia="ru-RU"/>
              </w:rPr>
              <w:t>отменить дублирующий</w:t>
            </w:r>
          </w:p>
        </w:tc>
        <w:tc>
          <w:tcPr>
            <w:tcW w:w="87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ind w:right="-137"/>
              <w:rPr>
                <w:color w:val="000000"/>
                <w:lang w:eastAsia="ru-RU"/>
              </w:rPr>
            </w:pPr>
            <w:r w:rsidRPr="0058336E">
              <w:rPr>
                <w:color w:val="000000"/>
                <w:lang w:eastAsia="ru-RU"/>
              </w:rPr>
              <w:t>до декабря</w:t>
            </w:r>
          </w:p>
        </w:tc>
      </w:tr>
      <w:tr w:rsidR="0058336E" w:rsidRPr="0058336E" w:rsidTr="0058336E">
        <w:trPr>
          <w:trHeight w:val="300"/>
        </w:trPr>
        <w:tc>
          <w:tcPr>
            <w:tcW w:w="555" w:type="pct"/>
            <w:tcBorders>
              <w:top w:val="nil"/>
              <w:left w:val="single" w:sz="4" w:space="0" w:color="auto"/>
              <w:bottom w:val="single" w:sz="4" w:space="0" w:color="auto"/>
              <w:right w:val="single" w:sz="4" w:space="0" w:color="auto"/>
            </w:tcBorders>
            <w:shd w:val="clear" w:color="auto" w:fill="auto"/>
            <w:vAlign w:val="center"/>
          </w:tcPr>
          <w:p w:rsidR="0058336E" w:rsidRPr="0058336E" w:rsidRDefault="0058336E" w:rsidP="0058336E">
            <w:pPr>
              <w:suppressAutoHyphens w:val="0"/>
              <w:jc w:val="center"/>
              <w:rPr>
                <w:color w:val="000000"/>
                <w:lang w:eastAsia="ru-RU"/>
              </w:rPr>
            </w:pPr>
            <w:r w:rsidRPr="0058336E">
              <w:rPr>
                <w:color w:val="000000"/>
                <w:lang w:eastAsia="ru-RU"/>
              </w:rPr>
              <w:t>10</w:t>
            </w:r>
          </w:p>
        </w:tc>
        <w:tc>
          <w:tcPr>
            <w:tcW w:w="1945" w:type="pct"/>
            <w:tcBorders>
              <w:top w:val="nil"/>
              <w:left w:val="nil"/>
              <w:bottom w:val="single" w:sz="4" w:space="0" w:color="auto"/>
              <w:right w:val="single" w:sz="4" w:space="0" w:color="auto"/>
            </w:tcBorders>
            <w:shd w:val="clear" w:color="auto" w:fill="auto"/>
            <w:vAlign w:val="center"/>
          </w:tcPr>
          <w:p w:rsidR="0058336E" w:rsidRPr="0058336E" w:rsidRDefault="0058336E" w:rsidP="0058336E">
            <w:pPr>
              <w:suppressAutoHyphens w:val="0"/>
              <w:rPr>
                <w:color w:val="000000"/>
                <w:lang w:eastAsia="ru-RU"/>
              </w:rPr>
            </w:pPr>
            <w:r w:rsidRPr="0058336E">
              <w:rPr>
                <w:color w:val="000000"/>
                <w:lang w:eastAsia="ru-RU"/>
              </w:rPr>
              <w:t>Владивостокская – пос. Карца</w:t>
            </w:r>
          </w:p>
        </w:tc>
        <w:tc>
          <w:tcPr>
            <w:tcW w:w="163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rPr>
                <w:color w:val="000000"/>
                <w:lang w:eastAsia="ru-RU"/>
              </w:rPr>
            </w:pPr>
            <w:r w:rsidRPr="0058336E">
              <w:rPr>
                <w:color w:val="000000"/>
                <w:lang w:eastAsia="ru-RU"/>
              </w:rPr>
              <w:t xml:space="preserve">отменить дублирующий </w:t>
            </w:r>
          </w:p>
        </w:tc>
        <w:tc>
          <w:tcPr>
            <w:tcW w:w="87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ind w:right="-137"/>
              <w:rPr>
                <w:color w:val="000000"/>
                <w:lang w:eastAsia="ru-RU"/>
              </w:rPr>
            </w:pPr>
            <w:r w:rsidRPr="0058336E">
              <w:rPr>
                <w:lang w:eastAsia="ru-RU"/>
              </w:rPr>
              <w:t>до декабря</w:t>
            </w:r>
          </w:p>
        </w:tc>
      </w:tr>
      <w:tr w:rsidR="0058336E" w:rsidRPr="0058336E" w:rsidTr="0058336E">
        <w:trPr>
          <w:trHeight w:val="300"/>
        </w:trPr>
        <w:tc>
          <w:tcPr>
            <w:tcW w:w="555" w:type="pct"/>
            <w:tcBorders>
              <w:top w:val="nil"/>
              <w:left w:val="single" w:sz="4" w:space="0" w:color="auto"/>
              <w:bottom w:val="single" w:sz="4" w:space="0" w:color="auto"/>
              <w:right w:val="single" w:sz="4" w:space="0" w:color="auto"/>
            </w:tcBorders>
            <w:shd w:val="clear" w:color="auto" w:fill="auto"/>
            <w:vAlign w:val="center"/>
          </w:tcPr>
          <w:p w:rsidR="0058336E" w:rsidRPr="0058336E" w:rsidRDefault="0058336E" w:rsidP="0058336E">
            <w:pPr>
              <w:suppressAutoHyphens w:val="0"/>
              <w:jc w:val="center"/>
              <w:rPr>
                <w:color w:val="000000"/>
                <w:lang w:eastAsia="ru-RU"/>
              </w:rPr>
            </w:pPr>
            <w:r w:rsidRPr="0058336E">
              <w:rPr>
                <w:color w:val="000000"/>
                <w:lang w:eastAsia="ru-RU"/>
              </w:rPr>
              <w:t>12</w:t>
            </w:r>
          </w:p>
        </w:tc>
        <w:tc>
          <w:tcPr>
            <w:tcW w:w="1945" w:type="pct"/>
            <w:tcBorders>
              <w:top w:val="nil"/>
              <w:left w:val="nil"/>
              <w:bottom w:val="single" w:sz="4" w:space="0" w:color="auto"/>
              <w:right w:val="single" w:sz="4" w:space="0" w:color="auto"/>
            </w:tcBorders>
            <w:shd w:val="clear" w:color="auto" w:fill="auto"/>
            <w:vAlign w:val="center"/>
          </w:tcPr>
          <w:p w:rsidR="0058336E" w:rsidRPr="0058336E" w:rsidRDefault="0058336E" w:rsidP="0058336E">
            <w:pPr>
              <w:suppressAutoHyphens w:val="0"/>
              <w:rPr>
                <w:color w:val="000000"/>
                <w:lang w:eastAsia="ru-RU"/>
              </w:rPr>
            </w:pPr>
            <w:r w:rsidRPr="0058336E">
              <w:rPr>
                <w:color w:val="000000"/>
                <w:lang w:eastAsia="ru-RU"/>
              </w:rPr>
              <w:t>пос. Южный – пос. Заводской</w:t>
            </w:r>
          </w:p>
        </w:tc>
        <w:tc>
          <w:tcPr>
            <w:tcW w:w="163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rPr>
                <w:color w:val="000000"/>
                <w:lang w:eastAsia="ru-RU"/>
              </w:rPr>
            </w:pPr>
            <w:r w:rsidRPr="0058336E">
              <w:rPr>
                <w:color w:val="000000"/>
                <w:lang w:eastAsia="ru-RU"/>
              </w:rPr>
              <w:t xml:space="preserve">отменить дублирующий </w:t>
            </w:r>
          </w:p>
        </w:tc>
        <w:tc>
          <w:tcPr>
            <w:tcW w:w="87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ind w:right="-137"/>
              <w:rPr>
                <w:color w:val="000000"/>
                <w:lang w:eastAsia="ru-RU"/>
              </w:rPr>
            </w:pPr>
            <w:r w:rsidRPr="0058336E">
              <w:rPr>
                <w:lang w:eastAsia="ru-RU"/>
              </w:rPr>
              <w:t>до декабря</w:t>
            </w:r>
          </w:p>
        </w:tc>
      </w:tr>
      <w:tr w:rsidR="0058336E" w:rsidRPr="0058336E" w:rsidTr="0058336E">
        <w:trPr>
          <w:trHeight w:val="300"/>
        </w:trPr>
        <w:tc>
          <w:tcPr>
            <w:tcW w:w="555" w:type="pct"/>
            <w:tcBorders>
              <w:top w:val="nil"/>
              <w:left w:val="single" w:sz="4" w:space="0" w:color="auto"/>
              <w:bottom w:val="single" w:sz="4" w:space="0" w:color="auto"/>
              <w:right w:val="single" w:sz="4" w:space="0" w:color="auto"/>
            </w:tcBorders>
            <w:shd w:val="clear" w:color="auto" w:fill="auto"/>
            <w:vAlign w:val="center"/>
          </w:tcPr>
          <w:p w:rsidR="0058336E" w:rsidRPr="0058336E" w:rsidRDefault="0058336E" w:rsidP="0058336E">
            <w:pPr>
              <w:suppressAutoHyphens w:val="0"/>
              <w:jc w:val="center"/>
              <w:rPr>
                <w:color w:val="000000"/>
                <w:lang w:eastAsia="ru-RU"/>
              </w:rPr>
            </w:pPr>
            <w:r w:rsidRPr="0058336E">
              <w:rPr>
                <w:color w:val="000000"/>
                <w:lang w:eastAsia="ru-RU"/>
              </w:rPr>
              <w:t>19</w:t>
            </w:r>
          </w:p>
        </w:tc>
        <w:tc>
          <w:tcPr>
            <w:tcW w:w="1945" w:type="pct"/>
            <w:tcBorders>
              <w:top w:val="nil"/>
              <w:left w:val="nil"/>
              <w:bottom w:val="single" w:sz="4" w:space="0" w:color="auto"/>
              <w:right w:val="single" w:sz="4" w:space="0" w:color="auto"/>
            </w:tcBorders>
            <w:shd w:val="clear" w:color="auto" w:fill="auto"/>
            <w:vAlign w:val="center"/>
          </w:tcPr>
          <w:p w:rsidR="0058336E" w:rsidRPr="0058336E" w:rsidRDefault="0058336E" w:rsidP="0058336E">
            <w:pPr>
              <w:suppressAutoHyphens w:val="0"/>
              <w:rPr>
                <w:color w:val="000000"/>
                <w:lang w:eastAsia="ru-RU"/>
              </w:rPr>
            </w:pPr>
            <w:r w:rsidRPr="0058336E">
              <w:rPr>
                <w:color w:val="000000"/>
                <w:lang w:eastAsia="ru-RU"/>
              </w:rPr>
              <w:t>СНО «Иристон» – Иристонская</w:t>
            </w:r>
          </w:p>
        </w:tc>
        <w:tc>
          <w:tcPr>
            <w:tcW w:w="163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rPr>
                <w:color w:val="000000"/>
                <w:lang w:eastAsia="ru-RU"/>
              </w:rPr>
            </w:pPr>
            <w:r w:rsidRPr="0058336E">
              <w:rPr>
                <w:color w:val="000000"/>
                <w:lang w:eastAsia="ru-RU"/>
              </w:rPr>
              <w:t xml:space="preserve">отменить дублирующий </w:t>
            </w:r>
          </w:p>
        </w:tc>
        <w:tc>
          <w:tcPr>
            <w:tcW w:w="87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ind w:right="-137"/>
              <w:rPr>
                <w:color w:val="000000"/>
                <w:lang w:eastAsia="ru-RU"/>
              </w:rPr>
            </w:pPr>
            <w:r w:rsidRPr="0058336E">
              <w:rPr>
                <w:color w:val="000000"/>
                <w:lang w:eastAsia="ru-RU"/>
              </w:rPr>
              <w:t>до декабря</w:t>
            </w:r>
          </w:p>
        </w:tc>
      </w:tr>
      <w:tr w:rsidR="0058336E" w:rsidRPr="0058336E" w:rsidTr="0058336E">
        <w:trPr>
          <w:trHeight w:val="300"/>
        </w:trPr>
        <w:tc>
          <w:tcPr>
            <w:tcW w:w="555" w:type="pct"/>
            <w:tcBorders>
              <w:top w:val="nil"/>
              <w:left w:val="single" w:sz="4" w:space="0" w:color="auto"/>
              <w:bottom w:val="single" w:sz="4" w:space="0" w:color="auto"/>
              <w:right w:val="single" w:sz="4" w:space="0" w:color="auto"/>
            </w:tcBorders>
            <w:shd w:val="clear" w:color="auto" w:fill="auto"/>
            <w:vAlign w:val="center"/>
          </w:tcPr>
          <w:p w:rsidR="0058336E" w:rsidRPr="0058336E" w:rsidRDefault="0058336E" w:rsidP="0058336E">
            <w:pPr>
              <w:suppressAutoHyphens w:val="0"/>
              <w:jc w:val="center"/>
              <w:rPr>
                <w:color w:val="000000"/>
                <w:lang w:eastAsia="ru-RU"/>
              </w:rPr>
            </w:pPr>
            <w:r w:rsidRPr="0058336E">
              <w:rPr>
                <w:color w:val="000000"/>
                <w:lang w:eastAsia="ru-RU"/>
              </w:rPr>
              <w:t>31</w:t>
            </w:r>
          </w:p>
        </w:tc>
        <w:tc>
          <w:tcPr>
            <w:tcW w:w="1945" w:type="pct"/>
            <w:tcBorders>
              <w:top w:val="nil"/>
              <w:left w:val="nil"/>
              <w:bottom w:val="single" w:sz="4" w:space="0" w:color="auto"/>
              <w:right w:val="single" w:sz="4" w:space="0" w:color="auto"/>
            </w:tcBorders>
            <w:shd w:val="clear" w:color="auto" w:fill="auto"/>
            <w:vAlign w:val="center"/>
          </w:tcPr>
          <w:p w:rsidR="0058336E" w:rsidRPr="0058336E" w:rsidRDefault="0058336E" w:rsidP="0058336E">
            <w:pPr>
              <w:suppressAutoHyphens w:val="0"/>
              <w:rPr>
                <w:color w:val="000000"/>
                <w:lang w:eastAsia="ru-RU"/>
              </w:rPr>
            </w:pPr>
            <w:r w:rsidRPr="0058336E">
              <w:rPr>
                <w:color w:val="000000"/>
                <w:lang w:eastAsia="ru-RU"/>
              </w:rPr>
              <w:t>пос. Заводской – Первомайская</w:t>
            </w:r>
          </w:p>
        </w:tc>
        <w:tc>
          <w:tcPr>
            <w:tcW w:w="163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rPr>
                <w:color w:val="000000"/>
                <w:lang w:eastAsia="ru-RU"/>
              </w:rPr>
            </w:pPr>
            <w:r w:rsidRPr="0058336E">
              <w:rPr>
                <w:color w:val="000000"/>
                <w:lang w:eastAsia="ru-RU"/>
              </w:rPr>
              <w:t xml:space="preserve">отменить дублирующий </w:t>
            </w:r>
          </w:p>
        </w:tc>
        <w:tc>
          <w:tcPr>
            <w:tcW w:w="87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ind w:right="-137"/>
              <w:rPr>
                <w:color w:val="000000"/>
                <w:lang w:eastAsia="ru-RU"/>
              </w:rPr>
            </w:pPr>
            <w:r w:rsidRPr="0058336E">
              <w:rPr>
                <w:color w:val="000000"/>
                <w:lang w:eastAsia="ru-RU"/>
              </w:rPr>
              <w:t>до декабря</w:t>
            </w:r>
          </w:p>
        </w:tc>
      </w:tr>
      <w:tr w:rsidR="0058336E" w:rsidRPr="0058336E" w:rsidTr="0058336E">
        <w:trPr>
          <w:trHeight w:val="300"/>
        </w:trPr>
        <w:tc>
          <w:tcPr>
            <w:tcW w:w="555" w:type="pct"/>
            <w:tcBorders>
              <w:top w:val="nil"/>
              <w:left w:val="single" w:sz="4" w:space="0" w:color="auto"/>
              <w:bottom w:val="single" w:sz="4" w:space="0" w:color="auto"/>
              <w:right w:val="single" w:sz="4" w:space="0" w:color="auto"/>
            </w:tcBorders>
            <w:shd w:val="clear" w:color="auto" w:fill="auto"/>
            <w:vAlign w:val="center"/>
          </w:tcPr>
          <w:p w:rsidR="0058336E" w:rsidRPr="0058336E" w:rsidRDefault="0058336E" w:rsidP="0058336E">
            <w:pPr>
              <w:suppressAutoHyphens w:val="0"/>
              <w:jc w:val="center"/>
              <w:rPr>
                <w:color w:val="000000"/>
                <w:lang w:eastAsia="ru-RU"/>
              </w:rPr>
            </w:pPr>
            <w:r w:rsidRPr="0058336E">
              <w:rPr>
                <w:color w:val="000000"/>
                <w:lang w:eastAsia="ru-RU"/>
              </w:rPr>
              <w:t>32</w:t>
            </w:r>
          </w:p>
        </w:tc>
        <w:tc>
          <w:tcPr>
            <w:tcW w:w="1945" w:type="pct"/>
            <w:tcBorders>
              <w:top w:val="nil"/>
              <w:left w:val="nil"/>
              <w:bottom w:val="single" w:sz="4" w:space="0" w:color="auto"/>
              <w:right w:val="single" w:sz="4" w:space="0" w:color="auto"/>
            </w:tcBorders>
            <w:shd w:val="clear" w:color="auto" w:fill="auto"/>
            <w:vAlign w:val="center"/>
          </w:tcPr>
          <w:p w:rsidR="0058336E" w:rsidRPr="0058336E" w:rsidRDefault="0058336E" w:rsidP="0058336E">
            <w:pPr>
              <w:suppressAutoHyphens w:val="0"/>
              <w:rPr>
                <w:color w:val="000000"/>
                <w:lang w:eastAsia="ru-RU"/>
              </w:rPr>
            </w:pPr>
            <w:r w:rsidRPr="0058336E">
              <w:rPr>
                <w:color w:val="000000"/>
                <w:lang w:eastAsia="ru-RU"/>
              </w:rPr>
              <w:t>Камбердиева – Зортова</w:t>
            </w:r>
          </w:p>
        </w:tc>
        <w:tc>
          <w:tcPr>
            <w:tcW w:w="163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rPr>
                <w:color w:val="000000"/>
                <w:lang w:eastAsia="ru-RU"/>
              </w:rPr>
            </w:pPr>
            <w:r w:rsidRPr="0058336E">
              <w:rPr>
                <w:color w:val="000000"/>
                <w:lang w:eastAsia="ru-RU"/>
              </w:rPr>
              <w:t xml:space="preserve">отменить дублирующий </w:t>
            </w:r>
          </w:p>
        </w:tc>
        <w:tc>
          <w:tcPr>
            <w:tcW w:w="87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ind w:right="-137"/>
              <w:rPr>
                <w:color w:val="000000"/>
                <w:lang w:eastAsia="ru-RU"/>
              </w:rPr>
            </w:pPr>
            <w:r w:rsidRPr="0058336E">
              <w:rPr>
                <w:color w:val="000000"/>
                <w:lang w:eastAsia="ru-RU"/>
              </w:rPr>
              <w:t>до декабря</w:t>
            </w:r>
          </w:p>
        </w:tc>
      </w:tr>
      <w:tr w:rsidR="0058336E" w:rsidRPr="0058336E" w:rsidTr="0058336E">
        <w:trPr>
          <w:trHeight w:val="300"/>
        </w:trPr>
        <w:tc>
          <w:tcPr>
            <w:tcW w:w="555" w:type="pct"/>
            <w:tcBorders>
              <w:top w:val="nil"/>
              <w:left w:val="single" w:sz="4" w:space="0" w:color="auto"/>
              <w:bottom w:val="single" w:sz="4" w:space="0" w:color="auto"/>
              <w:right w:val="single" w:sz="4" w:space="0" w:color="auto"/>
            </w:tcBorders>
            <w:shd w:val="clear" w:color="auto" w:fill="auto"/>
            <w:vAlign w:val="center"/>
          </w:tcPr>
          <w:p w:rsidR="0058336E" w:rsidRPr="0058336E" w:rsidRDefault="0058336E" w:rsidP="0058336E">
            <w:pPr>
              <w:suppressAutoHyphens w:val="0"/>
              <w:jc w:val="center"/>
              <w:rPr>
                <w:color w:val="000000"/>
                <w:lang w:eastAsia="ru-RU"/>
              </w:rPr>
            </w:pPr>
            <w:r w:rsidRPr="0058336E">
              <w:rPr>
                <w:color w:val="000000"/>
                <w:lang w:eastAsia="ru-RU"/>
              </w:rPr>
              <w:t>33</w:t>
            </w:r>
          </w:p>
        </w:tc>
        <w:tc>
          <w:tcPr>
            <w:tcW w:w="1945" w:type="pct"/>
            <w:tcBorders>
              <w:top w:val="nil"/>
              <w:left w:val="nil"/>
              <w:bottom w:val="single" w:sz="4" w:space="0" w:color="auto"/>
              <w:right w:val="single" w:sz="4" w:space="0" w:color="auto"/>
            </w:tcBorders>
            <w:shd w:val="clear" w:color="auto" w:fill="auto"/>
            <w:vAlign w:val="center"/>
          </w:tcPr>
          <w:p w:rsidR="0058336E" w:rsidRPr="0058336E" w:rsidRDefault="0058336E" w:rsidP="0058336E">
            <w:pPr>
              <w:suppressAutoHyphens w:val="0"/>
              <w:rPr>
                <w:color w:val="000000"/>
                <w:lang w:eastAsia="ru-RU"/>
              </w:rPr>
            </w:pPr>
            <w:r w:rsidRPr="0058336E">
              <w:rPr>
                <w:color w:val="000000"/>
                <w:lang w:eastAsia="ru-RU"/>
              </w:rPr>
              <w:t>Строителей Транскама – Шмулевича</w:t>
            </w:r>
          </w:p>
        </w:tc>
        <w:tc>
          <w:tcPr>
            <w:tcW w:w="163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rPr>
                <w:color w:val="000000"/>
                <w:lang w:eastAsia="ru-RU"/>
              </w:rPr>
            </w:pPr>
            <w:r w:rsidRPr="0058336E">
              <w:rPr>
                <w:color w:val="000000"/>
                <w:lang w:eastAsia="ru-RU"/>
              </w:rPr>
              <w:t xml:space="preserve">отменить дублирующий </w:t>
            </w:r>
          </w:p>
        </w:tc>
        <w:tc>
          <w:tcPr>
            <w:tcW w:w="87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ind w:right="-137"/>
              <w:rPr>
                <w:color w:val="000000"/>
                <w:lang w:eastAsia="ru-RU"/>
              </w:rPr>
            </w:pPr>
            <w:r w:rsidRPr="0058336E">
              <w:rPr>
                <w:color w:val="000000"/>
                <w:lang w:eastAsia="ru-RU"/>
              </w:rPr>
              <w:t>до декабря</w:t>
            </w:r>
          </w:p>
        </w:tc>
      </w:tr>
      <w:tr w:rsidR="0058336E" w:rsidRPr="0058336E" w:rsidTr="0058336E">
        <w:trPr>
          <w:trHeight w:val="300"/>
        </w:trPr>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58336E" w:rsidRPr="0058336E" w:rsidRDefault="0058336E" w:rsidP="0058336E">
            <w:pPr>
              <w:suppressAutoHyphens w:val="0"/>
              <w:jc w:val="center"/>
              <w:rPr>
                <w:color w:val="000000"/>
                <w:lang w:val="en-US" w:eastAsia="ru-RU"/>
              </w:rPr>
            </w:pPr>
            <w:r w:rsidRPr="0058336E">
              <w:rPr>
                <w:color w:val="000000"/>
                <w:lang w:val="en-US" w:eastAsia="ru-RU"/>
              </w:rPr>
              <w:t>41</w:t>
            </w:r>
          </w:p>
        </w:tc>
        <w:tc>
          <w:tcPr>
            <w:tcW w:w="1945" w:type="pct"/>
            <w:tcBorders>
              <w:top w:val="single" w:sz="4" w:space="0" w:color="auto"/>
              <w:left w:val="nil"/>
              <w:bottom w:val="single" w:sz="4" w:space="0" w:color="auto"/>
              <w:right w:val="single" w:sz="4" w:space="0" w:color="auto"/>
            </w:tcBorders>
            <w:shd w:val="clear" w:color="auto" w:fill="auto"/>
            <w:vAlign w:val="center"/>
          </w:tcPr>
          <w:p w:rsidR="0058336E" w:rsidRPr="0058336E" w:rsidRDefault="0058336E" w:rsidP="0058336E">
            <w:pPr>
              <w:suppressAutoHyphens w:val="0"/>
              <w:rPr>
                <w:color w:val="000000"/>
                <w:lang w:eastAsia="ru-RU"/>
              </w:rPr>
            </w:pPr>
            <w:r w:rsidRPr="0058336E">
              <w:rPr>
                <w:color w:val="000000"/>
                <w:lang w:eastAsia="ru-RU"/>
              </w:rPr>
              <w:t>Ставропольская – Хадарцева</w:t>
            </w:r>
          </w:p>
        </w:tc>
        <w:tc>
          <w:tcPr>
            <w:tcW w:w="1630" w:type="pct"/>
            <w:tcBorders>
              <w:top w:val="single" w:sz="4" w:space="0" w:color="auto"/>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rPr>
                <w:color w:val="000000"/>
                <w:lang w:eastAsia="ru-RU"/>
              </w:rPr>
            </w:pPr>
            <w:r w:rsidRPr="0058336E">
              <w:rPr>
                <w:color w:val="000000"/>
                <w:lang w:eastAsia="ru-RU"/>
              </w:rPr>
              <w:t xml:space="preserve">отменить дублирующий </w:t>
            </w:r>
          </w:p>
        </w:tc>
        <w:tc>
          <w:tcPr>
            <w:tcW w:w="870" w:type="pct"/>
            <w:tcBorders>
              <w:top w:val="single" w:sz="4" w:space="0" w:color="auto"/>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ind w:right="-137"/>
              <w:rPr>
                <w:color w:val="000000"/>
                <w:lang w:eastAsia="ru-RU"/>
              </w:rPr>
            </w:pPr>
            <w:r w:rsidRPr="0058336E">
              <w:rPr>
                <w:color w:val="000000"/>
                <w:lang w:eastAsia="ru-RU"/>
              </w:rPr>
              <w:t>до декабря</w:t>
            </w:r>
          </w:p>
        </w:tc>
      </w:tr>
      <w:tr w:rsidR="0058336E" w:rsidRPr="0058336E" w:rsidTr="0058336E">
        <w:trPr>
          <w:trHeight w:val="300"/>
        </w:trPr>
        <w:tc>
          <w:tcPr>
            <w:tcW w:w="555" w:type="pct"/>
            <w:tcBorders>
              <w:top w:val="nil"/>
              <w:left w:val="single" w:sz="4" w:space="0" w:color="auto"/>
              <w:bottom w:val="single" w:sz="4" w:space="0" w:color="auto"/>
              <w:right w:val="single" w:sz="4" w:space="0" w:color="auto"/>
            </w:tcBorders>
            <w:shd w:val="clear" w:color="auto" w:fill="auto"/>
            <w:vAlign w:val="center"/>
          </w:tcPr>
          <w:p w:rsidR="0058336E" w:rsidRPr="0058336E" w:rsidRDefault="0058336E" w:rsidP="0058336E">
            <w:pPr>
              <w:suppressAutoHyphens w:val="0"/>
              <w:jc w:val="center"/>
              <w:rPr>
                <w:color w:val="000000"/>
                <w:lang w:val="en-US" w:eastAsia="ru-RU"/>
              </w:rPr>
            </w:pPr>
            <w:r w:rsidRPr="0058336E">
              <w:rPr>
                <w:color w:val="000000"/>
                <w:lang w:val="en-US" w:eastAsia="ru-RU"/>
              </w:rPr>
              <w:t>44</w:t>
            </w:r>
          </w:p>
        </w:tc>
        <w:tc>
          <w:tcPr>
            <w:tcW w:w="1945" w:type="pct"/>
            <w:tcBorders>
              <w:top w:val="nil"/>
              <w:left w:val="nil"/>
              <w:bottom w:val="single" w:sz="4" w:space="0" w:color="auto"/>
              <w:right w:val="single" w:sz="4" w:space="0" w:color="auto"/>
            </w:tcBorders>
            <w:shd w:val="clear" w:color="auto" w:fill="auto"/>
            <w:vAlign w:val="center"/>
          </w:tcPr>
          <w:p w:rsidR="0058336E" w:rsidRPr="0058336E" w:rsidRDefault="0058336E" w:rsidP="0058336E">
            <w:pPr>
              <w:suppressAutoHyphens w:val="0"/>
              <w:rPr>
                <w:color w:val="000000"/>
                <w:lang w:eastAsia="ru-RU"/>
              </w:rPr>
            </w:pPr>
            <w:r w:rsidRPr="0058336E">
              <w:rPr>
                <w:color w:val="000000"/>
                <w:lang w:eastAsia="ru-RU"/>
              </w:rPr>
              <w:t>пр. Коста – Весенняя</w:t>
            </w:r>
          </w:p>
        </w:tc>
        <w:tc>
          <w:tcPr>
            <w:tcW w:w="163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rPr>
                <w:color w:val="000000"/>
                <w:lang w:eastAsia="ru-RU"/>
              </w:rPr>
            </w:pPr>
            <w:r w:rsidRPr="0058336E">
              <w:rPr>
                <w:color w:val="000000"/>
                <w:lang w:eastAsia="ru-RU"/>
              </w:rPr>
              <w:t xml:space="preserve">отменить дублирующий </w:t>
            </w:r>
          </w:p>
        </w:tc>
        <w:tc>
          <w:tcPr>
            <w:tcW w:w="87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ind w:right="-137"/>
              <w:rPr>
                <w:color w:val="000000"/>
                <w:lang w:eastAsia="ru-RU"/>
              </w:rPr>
            </w:pPr>
            <w:r w:rsidRPr="0058336E">
              <w:rPr>
                <w:color w:val="000000"/>
                <w:lang w:eastAsia="ru-RU"/>
              </w:rPr>
              <w:t>до декабря</w:t>
            </w:r>
          </w:p>
        </w:tc>
      </w:tr>
      <w:tr w:rsidR="0058336E" w:rsidRPr="0058336E" w:rsidTr="0058336E">
        <w:trPr>
          <w:trHeight w:val="300"/>
        </w:trPr>
        <w:tc>
          <w:tcPr>
            <w:tcW w:w="555" w:type="pct"/>
            <w:tcBorders>
              <w:top w:val="nil"/>
              <w:left w:val="single" w:sz="4" w:space="0" w:color="auto"/>
              <w:bottom w:val="single" w:sz="4" w:space="0" w:color="auto"/>
              <w:right w:val="single" w:sz="4" w:space="0" w:color="auto"/>
            </w:tcBorders>
            <w:shd w:val="clear" w:color="auto" w:fill="auto"/>
            <w:vAlign w:val="center"/>
          </w:tcPr>
          <w:p w:rsidR="0058336E" w:rsidRPr="0058336E" w:rsidRDefault="0058336E" w:rsidP="0058336E">
            <w:pPr>
              <w:suppressAutoHyphens w:val="0"/>
              <w:jc w:val="center"/>
              <w:rPr>
                <w:color w:val="000000"/>
                <w:lang w:val="en-US" w:eastAsia="ru-RU"/>
              </w:rPr>
            </w:pPr>
            <w:r w:rsidRPr="0058336E">
              <w:rPr>
                <w:color w:val="000000"/>
                <w:lang w:val="en-US" w:eastAsia="ru-RU"/>
              </w:rPr>
              <w:t>52</w:t>
            </w:r>
          </w:p>
        </w:tc>
        <w:tc>
          <w:tcPr>
            <w:tcW w:w="1945" w:type="pct"/>
            <w:tcBorders>
              <w:top w:val="nil"/>
              <w:left w:val="nil"/>
              <w:bottom w:val="single" w:sz="4" w:space="0" w:color="auto"/>
              <w:right w:val="single" w:sz="4" w:space="0" w:color="auto"/>
            </w:tcBorders>
            <w:shd w:val="clear" w:color="auto" w:fill="auto"/>
            <w:vAlign w:val="center"/>
          </w:tcPr>
          <w:p w:rsidR="0058336E" w:rsidRPr="0058336E" w:rsidRDefault="0058336E" w:rsidP="0058336E">
            <w:pPr>
              <w:suppressAutoHyphens w:val="0"/>
              <w:rPr>
                <w:color w:val="000000"/>
                <w:lang w:val="en-US" w:eastAsia="ru-RU"/>
              </w:rPr>
            </w:pPr>
            <w:r w:rsidRPr="0058336E">
              <w:rPr>
                <w:color w:val="000000"/>
                <w:lang w:val="en-US" w:eastAsia="ru-RU"/>
              </w:rPr>
              <w:t>Кутузова</w:t>
            </w:r>
            <w:r w:rsidRPr="0058336E">
              <w:rPr>
                <w:color w:val="000000"/>
                <w:lang w:eastAsia="ru-RU"/>
              </w:rPr>
              <w:t xml:space="preserve"> – </w:t>
            </w:r>
            <w:r w:rsidRPr="0058336E">
              <w:rPr>
                <w:color w:val="000000"/>
                <w:lang w:val="en-US" w:eastAsia="ru-RU"/>
              </w:rPr>
              <w:t>А. Кесаева</w:t>
            </w:r>
          </w:p>
        </w:tc>
        <w:tc>
          <w:tcPr>
            <w:tcW w:w="163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rPr>
                <w:color w:val="000000"/>
                <w:lang w:eastAsia="ru-RU"/>
              </w:rPr>
            </w:pPr>
            <w:r w:rsidRPr="0058336E">
              <w:rPr>
                <w:color w:val="000000"/>
                <w:lang w:eastAsia="ru-RU"/>
              </w:rPr>
              <w:t xml:space="preserve">отменить дублирующий </w:t>
            </w:r>
          </w:p>
        </w:tc>
        <w:tc>
          <w:tcPr>
            <w:tcW w:w="87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ind w:right="-137"/>
              <w:rPr>
                <w:color w:val="000000"/>
                <w:lang w:eastAsia="ru-RU"/>
              </w:rPr>
            </w:pPr>
            <w:r w:rsidRPr="0058336E">
              <w:rPr>
                <w:color w:val="000000"/>
                <w:lang w:eastAsia="ru-RU"/>
              </w:rPr>
              <w:t>до декабря</w:t>
            </w:r>
          </w:p>
        </w:tc>
      </w:tr>
      <w:tr w:rsidR="0058336E" w:rsidRPr="0058336E" w:rsidTr="0058336E">
        <w:trPr>
          <w:trHeight w:val="300"/>
        </w:trPr>
        <w:tc>
          <w:tcPr>
            <w:tcW w:w="555" w:type="pct"/>
            <w:tcBorders>
              <w:top w:val="nil"/>
              <w:left w:val="single" w:sz="4" w:space="0" w:color="auto"/>
              <w:bottom w:val="single" w:sz="4" w:space="0" w:color="auto"/>
              <w:right w:val="single" w:sz="4" w:space="0" w:color="auto"/>
            </w:tcBorders>
            <w:shd w:val="clear" w:color="auto" w:fill="auto"/>
            <w:vAlign w:val="center"/>
          </w:tcPr>
          <w:p w:rsidR="0058336E" w:rsidRPr="0058336E" w:rsidRDefault="0058336E" w:rsidP="0058336E">
            <w:pPr>
              <w:suppressAutoHyphens w:val="0"/>
              <w:jc w:val="center"/>
              <w:rPr>
                <w:color w:val="000000"/>
                <w:lang w:val="en-US" w:eastAsia="ru-RU"/>
              </w:rPr>
            </w:pPr>
            <w:r w:rsidRPr="0058336E">
              <w:rPr>
                <w:color w:val="000000"/>
                <w:lang w:val="en-US" w:eastAsia="ru-RU"/>
              </w:rPr>
              <w:t>77</w:t>
            </w:r>
          </w:p>
        </w:tc>
        <w:tc>
          <w:tcPr>
            <w:tcW w:w="1945" w:type="pct"/>
            <w:tcBorders>
              <w:top w:val="nil"/>
              <w:left w:val="nil"/>
              <w:bottom w:val="single" w:sz="4" w:space="0" w:color="auto"/>
              <w:right w:val="single" w:sz="4" w:space="0" w:color="auto"/>
            </w:tcBorders>
            <w:shd w:val="clear" w:color="auto" w:fill="auto"/>
            <w:vAlign w:val="center"/>
          </w:tcPr>
          <w:p w:rsidR="0058336E" w:rsidRPr="0058336E" w:rsidRDefault="0058336E" w:rsidP="0058336E">
            <w:pPr>
              <w:suppressAutoHyphens w:val="0"/>
              <w:rPr>
                <w:color w:val="000000"/>
                <w:lang w:eastAsia="ru-RU"/>
              </w:rPr>
            </w:pPr>
            <w:r w:rsidRPr="0058336E">
              <w:rPr>
                <w:color w:val="000000"/>
                <w:lang w:eastAsia="ru-RU"/>
              </w:rPr>
              <w:t>З.Магкаева – Гагкаева</w:t>
            </w:r>
          </w:p>
        </w:tc>
        <w:tc>
          <w:tcPr>
            <w:tcW w:w="163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rPr>
                <w:color w:val="000000"/>
                <w:lang w:eastAsia="ru-RU"/>
              </w:rPr>
            </w:pPr>
            <w:r w:rsidRPr="0058336E">
              <w:rPr>
                <w:color w:val="000000"/>
                <w:lang w:eastAsia="ru-RU"/>
              </w:rPr>
              <w:t xml:space="preserve">отменить дублирующий </w:t>
            </w:r>
          </w:p>
        </w:tc>
        <w:tc>
          <w:tcPr>
            <w:tcW w:w="87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ind w:right="-137"/>
              <w:rPr>
                <w:color w:val="000000"/>
                <w:lang w:eastAsia="ru-RU"/>
              </w:rPr>
            </w:pPr>
            <w:r w:rsidRPr="0058336E">
              <w:rPr>
                <w:color w:val="000000"/>
                <w:lang w:eastAsia="ru-RU"/>
              </w:rPr>
              <w:t>до декабря</w:t>
            </w:r>
          </w:p>
        </w:tc>
      </w:tr>
      <w:tr w:rsidR="0058336E" w:rsidRPr="0058336E" w:rsidTr="0058336E">
        <w:trPr>
          <w:trHeight w:val="300"/>
        </w:trPr>
        <w:tc>
          <w:tcPr>
            <w:tcW w:w="555" w:type="pct"/>
            <w:tcBorders>
              <w:top w:val="nil"/>
              <w:left w:val="single" w:sz="4" w:space="0" w:color="auto"/>
              <w:bottom w:val="single" w:sz="4" w:space="0" w:color="auto"/>
              <w:right w:val="single" w:sz="4" w:space="0" w:color="auto"/>
            </w:tcBorders>
            <w:shd w:val="clear" w:color="auto" w:fill="auto"/>
            <w:vAlign w:val="center"/>
          </w:tcPr>
          <w:p w:rsidR="0058336E" w:rsidRPr="0058336E" w:rsidRDefault="0058336E" w:rsidP="0058336E">
            <w:pPr>
              <w:suppressAutoHyphens w:val="0"/>
              <w:jc w:val="center"/>
              <w:rPr>
                <w:color w:val="000000"/>
                <w:lang w:val="en-US" w:eastAsia="ru-RU"/>
              </w:rPr>
            </w:pPr>
            <w:r w:rsidRPr="0058336E">
              <w:rPr>
                <w:color w:val="000000"/>
                <w:lang w:val="en-US" w:eastAsia="ru-RU"/>
              </w:rPr>
              <w:t>37</w:t>
            </w:r>
          </w:p>
        </w:tc>
        <w:tc>
          <w:tcPr>
            <w:tcW w:w="1945" w:type="pct"/>
            <w:tcBorders>
              <w:top w:val="nil"/>
              <w:left w:val="nil"/>
              <w:bottom w:val="single" w:sz="4" w:space="0" w:color="auto"/>
              <w:right w:val="single" w:sz="4" w:space="0" w:color="auto"/>
            </w:tcBorders>
            <w:shd w:val="clear" w:color="auto" w:fill="auto"/>
            <w:vAlign w:val="center"/>
          </w:tcPr>
          <w:p w:rsidR="0058336E" w:rsidRPr="0058336E" w:rsidRDefault="0058336E" w:rsidP="0058336E">
            <w:pPr>
              <w:suppressAutoHyphens w:val="0"/>
              <w:rPr>
                <w:color w:val="000000"/>
                <w:lang w:eastAsia="ru-RU"/>
              </w:rPr>
            </w:pPr>
            <w:r w:rsidRPr="0058336E">
              <w:rPr>
                <w:color w:val="000000"/>
                <w:lang w:eastAsia="ru-RU"/>
              </w:rPr>
              <w:t>Карцинское шоссе – Архонское шоссе</w:t>
            </w:r>
          </w:p>
        </w:tc>
        <w:tc>
          <w:tcPr>
            <w:tcW w:w="163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rPr>
                <w:color w:val="000000"/>
                <w:lang w:eastAsia="ru-RU"/>
              </w:rPr>
            </w:pPr>
            <w:r w:rsidRPr="0058336E">
              <w:rPr>
                <w:color w:val="000000"/>
                <w:lang w:eastAsia="ru-RU"/>
              </w:rPr>
              <w:t xml:space="preserve">отменить дублирующий </w:t>
            </w:r>
          </w:p>
        </w:tc>
        <w:tc>
          <w:tcPr>
            <w:tcW w:w="870" w:type="pct"/>
            <w:tcBorders>
              <w:top w:val="nil"/>
              <w:left w:val="nil"/>
              <w:bottom w:val="single" w:sz="4" w:space="0" w:color="auto"/>
              <w:right w:val="single" w:sz="4" w:space="0" w:color="auto"/>
            </w:tcBorders>
            <w:shd w:val="clear" w:color="000000" w:fill="FFFFFF"/>
            <w:vAlign w:val="center"/>
          </w:tcPr>
          <w:p w:rsidR="0058336E" w:rsidRPr="0058336E" w:rsidRDefault="0058336E" w:rsidP="0058336E">
            <w:pPr>
              <w:suppressAutoHyphens w:val="0"/>
              <w:ind w:right="-137"/>
              <w:rPr>
                <w:color w:val="000000"/>
                <w:lang w:eastAsia="ru-RU"/>
              </w:rPr>
            </w:pPr>
            <w:r w:rsidRPr="0058336E">
              <w:rPr>
                <w:color w:val="000000"/>
                <w:lang w:eastAsia="ru-RU"/>
              </w:rPr>
              <w:t>до декабря</w:t>
            </w:r>
          </w:p>
        </w:tc>
      </w:tr>
    </w:tbl>
    <w:p w:rsidR="00972F24" w:rsidRDefault="00972F24" w:rsidP="00927893"/>
    <w:p w:rsidR="0058336E" w:rsidRPr="008B05EB" w:rsidRDefault="0058336E" w:rsidP="008B05EB">
      <w:pPr>
        <w:pStyle w:val="ad"/>
        <w:keepNext/>
        <w:numPr>
          <w:ilvl w:val="2"/>
          <w:numId w:val="3"/>
        </w:numPr>
        <w:tabs>
          <w:tab w:val="left" w:pos="397"/>
        </w:tabs>
        <w:suppressAutoHyphens w:val="0"/>
        <w:ind w:left="709" w:hanging="709"/>
        <w:jc w:val="center"/>
        <w:outlineLvl w:val="2"/>
        <w:rPr>
          <w:rFonts w:eastAsia="Calibri"/>
          <w:b/>
          <w:bCs/>
          <w:iCs/>
          <w:sz w:val="26"/>
          <w:szCs w:val="26"/>
          <w:lang w:eastAsia="en-US"/>
        </w:rPr>
      </w:pPr>
      <w:r w:rsidRPr="008B05EB">
        <w:rPr>
          <w:rFonts w:eastAsia="Calibri"/>
          <w:b/>
          <w:bCs/>
          <w:iCs/>
          <w:sz w:val="26"/>
          <w:szCs w:val="26"/>
          <w:lang w:eastAsia="en-US"/>
        </w:rPr>
        <w:t>Класс и количество подвижного состава для обслуживания маршрутов Владикавказской агломерации, расписания движения</w:t>
      </w:r>
    </w:p>
    <w:p w:rsidR="0058336E" w:rsidRPr="0058336E" w:rsidRDefault="0058336E" w:rsidP="0058336E">
      <w:pPr>
        <w:ind w:firstLine="709"/>
        <w:jc w:val="both"/>
        <w:rPr>
          <w:sz w:val="26"/>
          <w:szCs w:val="26"/>
          <w:lang w:eastAsia="en-US"/>
        </w:rPr>
      </w:pPr>
    </w:p>
    <w:p w:rsidR="0058336E" w:rsidRPr="0058336E" w:rsidRDefault="0058336E" w:rsidP="0058336E">
      <w:pPr>
        <w:ind w:firstLine="709"/>
        <w:jc w:val="both"/>
        <w:rPr>
          <w:sz w:val="26"/>
          <w:szCs w:val="26"/>
          <w:lang w:eastAsia="en-US"/>
        </w:rPr>
      </w:pPr>
      <w:r w:rsidRPr="0058336E">
        <w:rPr>
          <w:sz w:val="26"/>
          <w:szCs w:val="26"/>
          <w:lang w:eastAsia="en-US"/>
        </w:rPr>
        <w:t>Класс и количество подвижного состава для обслуживания маршрутов Владикавказской агломерации, а также расписания движения на маршрутах и интервалы движения приведены в таблице 8 настоящего Документа планирования.</w:t>
      </w:r>
    </w:p>
    <w:p w:rsidR="00972F24" w:rsidRDefault="00972F24" w:rsidP="00927893"/>
    <w:p w:rsidR="0058336E" w:rsidRDefault="0058336E" w:rsidP="00927893"/>
    <w:p w:rsidR="0058336E" w:rsidRDefault="0058336E" w:rsidP="00927893"/>
    <w:p w:rsidR="0058336E" w:rsidRDefault="0058336E" w:rsidP="00927893"/>
    <w:p w:rsidR="0058336E" w:rsidRDefault="0058336E" w:rsidP="00927893"/>
    <w:p w:rsidR="0058336E" w:rsidRDefault="0058336E" w:rsidP="00927893"/>
    <w:p w:rsidR="0058336E" w:rsidRDefault="0058336E" w:rsidP="00927893"/>
    <w:p w:rsidR="0058336E" w:rsidRDefault="0058336E" w:rsidP="00927893"/>
    <w:p w:rsidR="0058336E" w:rsidRDefault="0058336E" w:rsidP="00927893"/>
    <w:p w:rsidR="0058336E" w:rsidRDefault="0058336E" w:rsidP="00927893"/>
    <w:p w:rsidR="0058336E" w:rsidRDefault="0058336E" w:rsidP="00927893"/>
    <w:p w:rsidR="0058336E" w:rsidRDefault="0058336E" w:rsidP="00927893"/>
    <w:p w:rsidR="0058336E" w:rsidRDefault="0058336E" w:rsidP="00927893"/>
    <w:p w:rsidR="0058336E" w:rsidRDefault="0058336E" w:rsidP="00927893"/>
    <w:p w:rsidR="0058336E" w:rsidRDefault="0058336E" w:rsidP="00927893"/>
    <w:p w:rsidR="0058336E" w:rsidRDefault="0058336E" w:rsidP="00927893"/>
    <w:p w:rsidR="0058336E" w:rsidRDefault="0058336E" w:rsidP="0058336E">
      <w:pPr>
        <w:keepNext/>
        <w:jc w:val="right"/>
        <w:outlineLvl w:val="5"/>
        <w:rPr>
          <w:sz w:val="26"/>
          <w:szCs w:val="26"/>
          <w:lang w:eastAsia="en-US"/>
        </w:rPr>
        <w:sectPr w:rsidR="0058336E" w:rsidSect="009F75E7">
          <w:pgSz w:w="11906" w:h="16838"/>
          <w:pgMar w:top="1134" w:right="850" w:bottom="851" w:left="1701" w:header="708" w:footer="708" w:gutter="0"/>
          <w:cols w:space="708"/>
          <w:docGrid w:linePitch="360"/>
        </w:sectPr>
      </w:pPr>
    </w:p>
    <w:p w:rsidR="0058336E" w:rsidRPr="0058336E" w:rsidRDefault="0058336E" w:rsidP="0058336E">
      <w:pPr>
        <w:keepNext/>
        <w:jc w:val="right"/>
        <w:outlineLvl w:val="5"/>
        <w:rPr>
          <w:sz w:val="26"/>
          <w:szCs w:val="26"/>
          <w:lang w:eastAsia="en-US"/>
        </w:rPr>
      </w:pPr>
      <w:r w:rsidRPr="0058336E">
        <w:rPr>
          <w:sz w:val="26"/>
          <w:szCs w:val="26"/>
          <w:lang w:eastAsia="en-US"/>
        </w:rPr>
        <w:lastRenderedPageBreak/>
        <w:t>Таблица 8</w:t>
      </w:r>
    </w:p>
    <w:p w:rsidR="0058336E" w:rsidRPr="0058336E" w:rsidRDefault="0058336E" w:rsidP="0058336E">
      <w:pPr>
        <w:keepNext/>
        <w:jc w:val="right"/>
        <w:outlineLvl w:val="5"/>
        <w:rPr>
          <w:sz w:val="26"/>
          <w:szCs w:val="26"/>
          <w:lang w:eastAsia="en-US"/>
        </w:rPr>
      </w:pPr>
    </w:p>
    <w:p w:rsidR="0058336E" w:rsidRPr="0058336E" w:rsidRDefault="0058336E" w:rsidP="0058336E">
      <w:pPr>
        <w:keepNext/>
        <w:jc w:val="center"/>
        <w:outlineLvl w:val="5"/>
        <w:rPr>
          <w:b/>
          <w:bCs/>
          <w:sz w:val="26"/>
          <w:szCs w:val="26"/>
          <w:lang w:eastAsia="en-US"/>
        </w:rPr>
      </w:pPr>
      <w:r w:rsidRPr="0058336E">
        <w:rPr>
          <w:b/>
          <w:bCs/>
          <w:sz w:val="26"/>
          <w:szCs w:val="26"/>
          <w:lang w:eastAsia="en-US"/>
        </w:rPr>
        <w:t>Количество, класс транспортных средств и расписания движения на муниципальных маршрутах</w:t>
      </w:r>
    </w:p>
    <w:p w:rsidR="0058336E" w:rsidRPr="0058336E" w:rsidRDefault="0058336E" w:rsidP="0058336E">
      <w:pPr>
        <w:keepNext/>
        <w:jc w:val="center"/>
        <w:outlineLvl w:val="5"/>
        <w:rPr>
          <w:b/>
          <w:bCs/>
          <w:sz w:val="26"/>
          <w:szCs w:val="26"/>
          <w:lang w:eastAsia="en-US"/>
        </w:rPr>
      </w:pPr>
      <w:r w:rsidRPr="0058336E">
        <w:rPr>
          <w:b/>
          <w:bCs/>
          <w:sz w:val="26"/>
          <w:szCs w:val="26"/>
          <w:lang w:eastAsia="en-US"/>
        </w:rPr>
        <w:t>г. Владикавказ в 2024 году</w:t>
      </w:r>
    </w:p>
    <w:p w:rsidR="0058336E" w:rsidRDefault="0058336E" w:rsidP="00927893"/>
    <w:tbl>
      <w:tblPr>
        <w:tblW w:w="15451" w:type="dxa"/>
        <w:tblInd w:w="-601" w:type="dxa"/>
        <w:tblLook w:val="04A0" w:firstRow="1" w:lastRow="0" w:firstColumn="1" w:lastColumn="0" w:noHBand="0" w:noVBand="1"/>
      </w:tblPr>
      <w:tblGrid>
        <w:gridCol w:w="1566"/>
        <w:gridCol w:w="1420"/>
        <w:gridCol w:w="2612"/>
        <w:gridCol w:w="957"/>
        <w:gridCol w:w="1770"/>
        <w:gridCol w:w="1512"/>
        <w:gridCol w:w="1559"/>
        <w:gridCol w:w="1606"/>
        <w:gridCol w:w="2449"/>
      </w:tblGrid>
      <w:tr w:rsidR="0058336E" w:rsidRPr="0058336E" w:rsidTr="0058336E">
        <w:trPr>
          <w:cantSplit/>
          <w:trHeight w:val="300"/>
        </w:trPr>
        <w:tc>
          <w:tcPr>
            <w:tcW w:w="14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Вид</w:t>
            </w:r>
          </w:p>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транспорта</w:t>
            </w:r>
          </w:p>
        </w:tc>
        <w:tc>
          <w:tcPr>
            <w:tcW w:w="13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Номер маршрута</w:t>
            </w:r>
          </w:p>
        </w:tc>
        <w:tc>
          <w:tcPr>
            <w:tcW w:w="27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Наименование маршрута</w:t>
            </w:r>
          </w:p>
        </w:tc>
        <w:tc>
          <w:tcPr>
            <w:tcW w:w="415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Интервал движения, мин</w:t>
            </w:r>
          </w:p>
        </w:tc>
        <w:tc>
          <w:tcPr>
            <w:tcW w:w="14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Время работы</w:t>
            </w:r>
          </w:p>
        </w:tc>
        <w:tc>
          <w:tcPr>
            <w:tcW w:w="15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Количество транспорт-ных средств на линии, ед.</w:t>
            </w:r>
          </w:p>
        </w:tc>
        <w:tc>
          <w:tcPr>
            <w:tcW w:w="27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 xml:space="preserve">Категории </w:t>
            </w:r>
          </w:p>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и класс ТС</w:t>
            </w:r>
          </w:p>
        </w:tc>
      </w:tr>
      <w:tr w:rsidR="0058336E" w:rsidRPr="0058336E" w:rsidTr="0058336E">
        <w:trPr>
          <w:trHeight w:val="765"/>
        </w:trPr>
        <w:tc>
          <w:tcPr>
            <w:tcW w:w="1458" w:type="dxa"/>
            <w:vMerge/>
            <w:tcBorders>
              <w:top w:val="single" w:sz="4" w:space="0" w:color="auto"/>
              <w:left w:val="single" w:sz="4" w:space="0" w:color="auto"/>
              <w:bottom w:val="single" w:sz="4" w:space="0" w:color="auto"/>
              <w:right w:val="single" w:sz="4" w:space="0" w:color="auto"/>
            </w:tcBorders>
            <w:vAlign w:val="center"/>
            <w:hideMark/>
          </w:tcPr>
          <w:p w:rsidR="0058336E" w:rsidRPr="0058336E" w:rsidRDefault="0058336E" w:rsidP="0058336E">
            <w:pPr>
              <w:suppressAutoHyphens w:val="0"/>
              <w:rPr>
                <w:color w:val="000000"/>
                <w:sz w:val="26"/>
                <w:szCs w:val="26"/>
                <w:lang w:eastAsia="ru-RU"/>
              </w:rPr>
            </w:pPr>
          </w:p>
        </w:tc>
        <w:tc>
          <w:tcPr>
            <w:tcW w:w="1378" w:type="dxa"/>
            <w:vMerge/>
            <w:tcBorders>
              <w:top w:val="single" w:sz="4" w:space="0" w:color="auto"/>
              <w:left w:val="single" w:sz="4" w:space="0" w:color="auto"/>
              <w:bottom w:val="single" w:sz="4" w:space="0" w:color="auto"/>
              <w:right w:val="single" w:sz="4" w:space="0" w:color="auto"/>
            </w:tcBorders>
            <w:vAlign w:val="center"/>
            <w:hideMark/>
          </w:tcPr>
          <w:p w:rsidR="0058336E" w:rsidRPr="0058336E" w:rsidRDefault="0058336E" w:rsidP="0058336E">
            <w:pPr>
              <w:suppressAutoHyphens w:val="0"/>
              <w:rPr>
                <w:color w:val="000000"/>
                <w:sz w:val="26"/>
                <w:szCs w:val="26"/>
                <w:lang w:eastAsia="ru-RU"/>
              </w:rPr>
            </w:pPr>
          </w:p>
        </w:tc>
        <w:tc>
          <w:tcPr>
            <w:tcW w:w="2750" w:type="dxa"/>
            <w:vMerge/>
            <w:tcBorders>
              <w:top w:val="single" w:sz="4" w:space="0" w:color="auto"/>
              <w:left w:val="single" w:sz="4" w:space="0" w:color="auto"/>
              <w:bottom w:val="single" w:sz="4" w:space="0" w:color="auto"/>
              <w:right w:val="single" w:sz="4" w:space="0" w:color="auto"/>
            </w:tcBorders>
            <w:vAlign w:val="center"/>
            <w:hideMark/>
          </w:tcPr>
          <w:p w:rsidR="0058336E" w:rsidRPr="0058336E" w:rsidRDefault="0058336E" w:rsidP="0058336E">
            <w:pPr>
              <w:suppressAutoHyphens w:val="0"/>
              <w:rPr>
                <w:color w:val="000000"/>
                <w:sz w:val="26"/>
                <w:szCs w:val="26"/>
                <w:lang w:eastAsia="ru-RU"/>
              </w:rPr>
            </w:pPr>
          </w:p>
        </w:tc>
        <w:tc>
          <w:tcPr>
            <w:tcW w:w="1044" w:type="dxa"/>
            <w:tcBorders>
              <w:top w:val="single" w:sz="4" w:space="0" w:color="auto"/>
              <w:left w:val="nil"/>
              <w:bottom w:val="single" w:sz="4" w:space="0" w:color="auto"/>
              <w:right w:val="single" w:sz="4" w:space="0" w:color="auto"/>
            </w:tcBorders>
            <w:shd w:val="clear" w:color="auto" w:fill="auto"/>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в час пик</w:t>
            </w:r>
          </w:p>
        </w:tc>
        <w:tc>
          <w:tcPr>
            <w:tcW w:w="1647" w:type="dxa"/>
            <w:tcBorders>
              <w:top w:val="single" w:sz="4" w:space="0" w:color="auto"/>
              <w:left w:val="nil"/>
              <w:bottom w:val="single" w:sz="4" w:space="0" w:color="auto"/>
              <w:right w:val="single" w:sz="4" w:space="0" w:color="auto"/>
            </w:tcBorders>
            <w:shd w:val="clear" w:color="auto" w:fill="auto"/>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в межпиковый период и выходной день</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на начало и окончание движения*</w:t>
            </w:r>
          </w:p>
        </w:tc>
        <w:tc>
          <w:tcPr>
            <w:tcW w:w="1480" w:type="dxa"/>
            <w:vMerge/>
            <w:tcBorders>
              <w:top w:val="single" w:sz="4" w:space="0" w:color="auto"/>
              <w:left w:val="single" w:sz="4" w:space="0" w:color="auto"/>
              <w:bottom w:val="single" w:sz="4" w:space="0" w:color="auto"/>
              <w:right w:val="single" w:sz="4" w:space="0" w:color="auto"/>
            </w:tcBorders>
            <w:vAlign w:val="center"/>
            <w:hideMark/>
          </w:tcPr>
          <w:p w:rsidR="0058336E" w:rsidRPr="0058336E" w:rsidRDefault="0058336E" w:rsidP="0058336E">
            <w:pPr>
              <w:suppressAutoHyphens w:val="0"/>
              <w:rPr>
                <w:color w:val="000000"/>
                <w:sz w:val="26"/>
                <w:szCs w:val="26"/>
                <w:lang w:eastAsia="ru-RU"/>
              </w:rPr>
            </w:pPr>
          </w:p>
        </w:tc>
        <w:tc>
          <w:tcPr>
            <w:tcW w:w="1517" w:type="dxa"/>
            <w:vMerge/>
            <w:tcBorders>
              <w:top w:val="single" w:sz="4" w:space="0" w:color="auto"/>
              <w:left w:val="single" w:sz="4" w:space="0" w:color="auto"/>
              <w:bottom w:val="single" w:sz="4" w:space="0" w:color="auto"/>
              <w:right w:val="single" w:sz="4" w:space="0" w:color="auto"/>
            </w:tcBorders>
            <w:vAlign w:val="center"/>
            <w:hideMark/>
          </w:tcPr>
          <w:p w:rsidR="0058336E" w:rsidRPr="0058336E" w:rsidRDefault="0058336E" w:rsidP="0058336E">
            <w:pPr>
              <w:suppressAutoHyphens w:val="0"/>
              <w:rPr>
                <w:color w:val="000000"/>
                <w:sz w:val="26"/>
                <w:szCs w:val="26"/>
                <w:lang w:eastAsia="ru-RU"/>
              </w:rPr>
            </w:pPr>
          </w:p>
        </w:tc>
        <w:tc>
          <w:tcPr>
            <w:tcW w:w="2717" w:type="dxa"/>
            <w:vMerge/>
            <w:tcBorders>
              <w:top w:val="single" w:sz="4" w:space="0" w:color="auto"/>
              <w:left w:val="single" w:sz="4" w:space="0" w:color="auto"/>
              <w:bottom w:val="single" w:sz="4" w:space="0" w:color="auto"/>
              <w:right w:val="single" w:sz="4" w:space="0" w:color="auto"/>
            </w:tcBorders>
            <w:vAlign w:val="center"/>
            <w:hideMark/>
          </w:tcPr>
          <w:p w:rsidR="0058336E" w:rsidRPr="0058336E" w:rsidRDefault="0058336E" w:rsidP="0058336E">
            <w:pPr>
              <w:suppressAutoHyphens w:val="0"/>
              <w:rPr>
                <w:color w:val="000000"/>
                <w:sz w:val="26"/>
                <w:szCs w:val="26"/>
                <w:lang w:eastAsia="ru-RU"/>
              </w:rPr>
            </w:pP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Трамвай</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ОЗАТЭ - Дзусова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15</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20</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46</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трамвайные вагоны</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Трамвай</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П.Морозова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пр.Коста - ОЗАТЭ</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11</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14</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32</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трамвайные вагоны</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Трамвай</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пл. Штыба - Дзусова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15</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19</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44</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трамвайные вагоны</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Трамвай</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П.Морозова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Водная станция</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11</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14</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32</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7</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трамвайные вагоны</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Трамвай</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7</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Чапаева - Чапаева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20</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25</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58</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трамвайные вагоны</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Трамвай</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8</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Чапаева - Чапаева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20</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25</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58</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трамвайные вагоны</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Трамвай</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9</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П.Морозова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Водная станция</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15</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20</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46</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трамвайные вагоны</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Трамвай</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10</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П.Морозова - ЖДВ - ОЗАТЭ</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15</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20</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46</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трамвайные вагоны</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5-я Промышленная - пос. Спутник</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7</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16</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26</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М3, класс II</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Комсомольская - Гвардейская</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12</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15</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35</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7</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М3, класс II</w:t>
            </w:r>
          </w:p>
        </w:tc>
      </w:tr>
      <w:tr w:rsidR="0058336E" w:rsidRPr="0058336E" w:rsidTr="0058336E">
        <w:trPr>
          <w:cantSplit/>
          <w:trHeight w:val="51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Весенняя, 37б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 xml:space="preserve">пос. Заводской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(16-я линия)</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9</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12</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28</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13</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М3, класс II</w:t>
            </w:r>
          </w:p>
        </w:tc>
      </w:tr>
      <w:tr w:rsidR="0058336E" w:rsidRPr="0058336E" w:rsidTr="0058336E">
        <w:trPr>
          <w:cantSplit/>
          <w:trHeight w:val="51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lastRenderedPageBreak/>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7</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Весенняя, 37б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Ветеринарный факультет</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10</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13</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30</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9</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М3, класс II</w:t>
            </w:r>
          </w:p>
        </w:tc>
      </w:tr>
      <w:tr w:rsidR="0058336E" w:rsidRPr="0058336E" w:rsidTr="0058336E">
        <w:trPr>
          <w:cantSplit/>
          <w:trHeight w:val="51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11</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пос. Южный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Центральный рынок - пос. Южный</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14</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18</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41</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М3, класс II</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13</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Центральный рынок- пос. Заводской</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7</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16</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19</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М3, класс II</w:t>
            </w:r>
          </w:p>
        </w:tc>
      </w:tr>
      <w:tr w:rsidR="0058336E" w:rsidRPr="0058336E" w:rsidTr="0058336E">
        <w:trPr>
          <w:cantSplit/>
          <w:trHeight w:val="1298"/>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14</w:t>
            </w:r>
          </w:p>
        </w:tc>
        <w:tc>
          <w:tcPr>
            <w:tcW w:w="2750"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Редант-II - Гадиева</w:t>
            </w:r>
          </w:p>
        </w:tc>
        <w:tc>
          <w:tcPr>
            <w:tcW w:w="4151" w:type="dxa"/>
            <w:gridSpan w:val="3"/>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 xml:space="preserve">пос. Редант-II – 7:35, 8:35, 9:35, 10:35, 11:35, 12:35, 13:35, 14:35, 15:35, 16:35, 17:35, 18:35, 19:35 </w:t>
            </w:r>
            <w:r w:rsidRPr="0058336E">
              <w:rPr>
                <w:color w:val="000000"/>
                <w:sz w:val="26"/>
                <w:szCs w:val="26"/>
                <w:lang w:eastAsia="ru-RU"/>
              </w:rPr>
              <w:br/>
              <w:t>ул.Гадиева – 7:05, 8:05, 9:05, 10:05, 11:05, 12:05, 13:05, 14:05, 15:05, 16:05, 17:05, 18:05, 19:05</w:t>
            </w:r>
          </w:p>
        </w:tc>
        <w:tc>
          <w:tcPr>
            <w:tcW w:w="1480"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по</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расписанию</w:t>
            </w:r>
          </w:p>
        </w:tc>
        <w:tc>
          <w:tcPr>
            <w:tcW w:w="1517"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w:t>
            </w:r>
          </w:p>
        </w:tc>
        <w:tc>
          <w:tcPr>
            <w:tcW w:w="2717"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М3, класс II</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15</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Владивостокская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 xml:space="preserve"> завод Электроцинк»</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15</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19</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44</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М2, класс А</w:t>
            </w:r>
          </w:p>
        </w:tc>
      </w:tr>
      <w:tr w:rsidR="0058336E" w:rsidRPr="0058336E" w:rsidTr="0058336E">
        <w:trPr>
          <w:cantSplit/>
          <w:trHeight w:val="51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17</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пос. Карца (Рабочая) – Бесланское шоссе</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10</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13</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30</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11</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sz w:val="26"/>
                <w:szCs w:val="26"/>
                <w:lang w:eastAsia="ru-RU"/>
              </w:rPr>
              <w:t>М3, класс II</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18</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ГЭС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завод «Дарьял»</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9</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12</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28</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13</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sz w:val="26"/>
                <w:szCs w:val="26"/>
                <w:lang w:eastAsia="ru-RU"/>
              </w:rPr>
              <w:t>М3, класс II</w:t>
            </w:r>
          </w:p>
        </w:tc>
      </w:tr>
      <w:tr w:rsidR="0058336E" w:rsidRPr="0058336E" w:rsidTr="0058336E">
        <w:trPr>
          <w:cantSplit/>
          <w:trHeight w:val="855"/>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20</w:t>
            </w:r>
          </w:p>
        </w:tc>
        <w:tc>
          <w:tcPr>
            <w:tcW w:w="2750"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Пл. Штыба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Попов хутор</w:t>
            </w:r>
          </w:p>
        </w:tc>
        <w:tc>
          <w:tcPr>
            <w:tcW w:w="4151" w:type="dxa"/>
            <w:gridSpan w:val="3"/>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пл. Штыба – 7:00, 10:00, 13:30, 15:30, 17:30</w:t>
            </w:r>
            <w:r w:rsidRPr="0058336E">
              <w:rPr>
                <w:color w:val="000000"/>
                <w:sz w:val="26"/>
                <w:szCs w:val="26"/>
                <w:lang w:eastAsia="ru-RU"/>
              </w:rPr>
              <w:br/>
              <w:t>Попов хутор – 7:30, 10:30, 14:00, 16:00, 18:00</w:t>
            </w:r>
          </w:p>
        </w:tc>
        <w:tc>
          <w:tcPr>
            <w:tcW w:w="1480"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по</w:t>
            </w:r>
          </w:p>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расписанию</w:t>
            </w:r>
          </w:p>
        </w:tc>
        <w:tc>
          <w:tcPr>
            <w:tcW w:w="1517"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w:t>
            </w:r>
          </w:p>
        </w:tc>
        <w:tc>
          <w:tcPr>
            <w:tcW w:w="2717"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М2, класс А</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21</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Школа №44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пос. Спутник</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13</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17</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39</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sz w:val="26"/>
                <w:szCs w:val="26"/>
                <w:lang w:eastAsia="ru-RU"/>
              </w:rPr>
              <w:t>М3, класс II</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22</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Горького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Международная</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12</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16</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37</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8</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sz w:val="26"/>
                <w:szCs w:val="26"/>
                <w:lang w:eastAsia="ru-RU"/>
              </w:rPr>
              <w:t>М3, класс II</w:t>
            </w:r>
          </w:p>
        </w:tc>
      </w:tr>
      <w:tr w:rsidR="0058336E" w:rsidRPr="0058336E" w:rsidTr="0058336E">
        <w:trPr>
          <w:cantSplit/>
          <w:trHeight w:val="51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23</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СНО «Иристон»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Иристонская КБСП</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16</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20</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46</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sz w:val="26"/>
                <w:szCs w:val="26"/>
                <w:lang w:eastAsia="ru-RU"/>
              </w:rPr>
              <w:t>М3, класс II</w:t>
            </w:r>
          </w:p>
        </w:tc>
      </w:tr>
      <w:tr w:rsidR="0058336E" w:rsidRPr="0058336E" w:rsidTr="0058336E">
        <w:trPr>
          <w:cantSplit/>
          <w:trHeight w:val="51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lastRenderedPageBreak/>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23а</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Санаторий «Сосновая Роща»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ТЦ «Викалина»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10</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13</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30</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10</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sz w:val="26"/>
                <w:szCs w:val="26"/>
                <w:lang w:eastAsia="ru-RU"/>
              </w:rPr>
              <w:t>М3, класс II</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24</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СНО «Весна»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Цоколаева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12</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15</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35</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8</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sz w:val="26"/>
                <w:szCs w:val="26"/>
                <w:lang w:eastAsia="ru-RU"/>
              </w:rPr>
              <w:t>М3, класс II</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25</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ТЦ «Викалина»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Красная Горка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12</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16</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37</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8</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М2, класс А</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26</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З.Магкаева - Леонова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14</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18</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41</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7</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М3, класс II</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27</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СНО «Дружба»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Новый город</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11</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20</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46</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10</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М2, класс А</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29</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Красная Горка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Кесаева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18</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20</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46</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sz w:val="26"/>
                <w:szCs w:val="26"/>
                <w:lang w:eastAsia="ru-RU"/>
              </w:rPr>
              <w:t>М3, класс II</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30</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пос. Южный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8 Марта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11</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15</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35</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12</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sz w:val="26"/>
                <w:szCs w:val="26"/>
                <w:lang w:eastAsia="ru-RU"/>
              </w:rPr>
              <w:t>М3, класс II</w:t>
            </w:r>
          </w:p>
        </w:tc>
      </w:tr>
      <w:tr w:rsidR="0058336E" w:rsidRPr="0058336E" w:rsidTr="0058336E">
        <w:trPr>
          <w:cantSplit/>
          <w:trHeight w:val="51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34</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пос. Карца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Психиатрическая больница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14</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18</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41</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8</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sz w:val="26"/>
                <w:szCs w:val="26"/>
                <w:lang w:eastAsia="ru-RU"/>
              </w:rPr>
              <w:t>М3, класс II</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35</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Кабардинская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Хадарцева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15</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19</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44</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sz w:val="26"/>
                <w:szCs w:val="26"/>
                <w:lang w:eastAsia="ru-RU"/>
              </w:rPr>
              <w:t>М3, класс II</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40</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Хадарцева - Герцена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14</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18</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41</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8</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М2, класс А</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45</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Весенняя 37б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Л.Толстого</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13</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16</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37</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8</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sz w:val="26"/>
                <w:szCs w:val="26"/>
                <w:lang w:eastAsia="ru-RU"/>
              </w:rPr>
              <w:t>М3, класс II</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50</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ТЦ «Викалина»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Бр.Темировых</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12</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16</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37</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9</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sz w:val="26"/>
                <w:szCs w:val="26"/>
                <w:lang w:eastAsia="ru-RU"/>
              </w:rPr>
              <w:t>М3, класс II</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51</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Сахалин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Стройцентр</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16</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20</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46</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М2, класс А</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57</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Владивостокская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Красная горка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13</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16</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37</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7</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М3, класс II</w:t>
            </w:r>
          </w:p>
        </w:tc>
      </w:tr>
      <w:tr w:rsidR="0058336E" w:rsidRPr="0058336E" w:rsidTr="0058336E">
        <w:trPr>
          <w:cantSplit/>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59</w:t>
            </w:r>
          </w:p>
        </w:tc>
        <w:tc>
          <w:tcPr>
            <w:tcW w:w="275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СНТ «Хурзарин»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З.Магкаева</w:t>
            </w:r>
          </w:p>
        </w:tc>
        <w:tc>
          <w:tcPr>
            <w:tcW w:w="1044"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8</w:t>
            </w:r>
          </w:p>
        </w:tc>
        <w:tc>
          <w:tcPr>
            <w:tcW w:w="164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11</w:t>
            </w:r>
          </w:p>
        </w:tc>
        <w:tc>
          <w:tcPr>
            <w:tcW w:w="146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25</w:t>
            </w:r>
          </w:p>
        </w:tc>
        <w:tc>
          <w:tcPr>
            <w:tcW w:w="1480"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6:30- 22:00</w:t>
            </w:r>
          </w:p>
        </w:tc>
        <w:tc>
          <w:tcPr>
            <w:tcW w:w="15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12</w:t>
            </w:r>
          </w:p>
        </w:tc>
        <w:tc>
          <w:tcPr>
            <w:tcW w:w="2717" w:type="dxa"/>
            <w:tcBorders>
              <w:top w:val="single" w:sz="4" w:space="0" w:color="auto"/>
              <w:left w:val="nil"/>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М3, класс II</w:t>
            </w:r>
          </w:p>
        </w:tc>
      </w:tr>
      <w:tr w:rsidR="0058336E" w:rsidRPr="0058336E" w:rsidTr="0058336E">
        <w:trPr>
          <w:cantSplit/>
          <w:trHeight w:val="825"/>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lastRenderedPageBreak/>
              <w:t>Автобус</w:t>
            </w:r>
          </w:p>
        </w:tc>
        <w:tc>
          <w:tcPr>
            <w:tcW w:w="137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60</w:t>
            </w:r>
          </w:p>
        </w:tc>
        <w:tc>
          <w:tcPr>
            <w:tcW w:w="2750"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Автовокзал №2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с.Балта</w:t>
            </w:r>
          </w:p>
        </w:tc>
        <w:tc>
          <w:tcPr>
            <w:tcW w:w="4151" w:type="dxa"/>
            <w:gridSpan w:val="3"/>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АВ-2 – 6:45, 8:10, 11:15, 14:15, 16:15, 18:15</w:t>
            </w:r>
            <w:r w:rsidRPr="0058336E">
              <w:rPr>
                <w:color w:val="000000"/>
                <w:sz w:val="26"/>
                <w:szCs w:val="26"/>
                <w:lang w:eastAsia="ru-RU"/>
              </w:rPr>
              <w:br/>
              <w:t>с.Балта – 7:30, 8:50, 12:00, 15:00, 17:00, 19:00</w:t>
            </w:r>
          </w:p>
        </w:tc>
        <w:tc>
          <w:tcPr>
            <w:tcW w:w="1480"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по</w:t>
            </w:r>
          </w:p>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расписанию</w:t>
            </w:r>
          </w:p>
        </w:tc>
        <w:tc>
          <w:tcPr>
            <w:tcW w:w="1517"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w:t>
            </w:r>
          </w:p>
        </w:tc>
        <w:tc>
          <w:tcPr>
            <w:tcW w:w="2717"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М3, класс II</w:t>
            </w:r>
          </w:p>
        </w:tc>
      </w:tr>
      <w:tr w:rsidR="0058336E" w:rsidRPr="0058336E" w:rsidTr="0058336E">
        <w:trPr>
          <w:cantSplit/>
          <w:trHeight w:val="825"/>
        </w:trPr>
        <w:tc>
          <w:tcPr>
            <w:tcW w:w="145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Автобус</w:t>
            </w:r>
          </w:p>
        </w:tc>
        <w:tc>
          <w:tcPr>
            <w:tcW w:w="1378"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61</w:t>
            </w:r>
          </w:p>
        </w:tc>
        <w:tc>
          <w:tcPr>
            <w:tcW w:w="2750"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 xml:space="preserve">Автовокзал №2 – </w:t>
            </w:r>
          </w:p>
          <w:p w:rsidR="0058336E" w:rsidRPr="0058336E" w:rsidRDefault="0058336E" w:rsidP="0058336E">
            <w:pPr>
              <w:suppressAutoHyphens w:val="0"/>
              <w:jc w:val="both"/>
              <w:rPr>
                <w:color w:val="000000"/>
                <w:sz w:val="26"/>
                <w:szCs w:val="26"/>
                <w:lang w:eastAsia="ru-RU"/>
              </w:rPr>
            </w:pPr>
            <w:r w:rsidRPr="0058336E">
              <w:rPr>
                <w:color w:val="000000"/>
                <w:sz w:val="26"/>
                <w:szCs w:val="26"/>
                <w:lang w:eastAsia="ru-RU"/>
              </w:rPr>
              <w:t>с.Верхний Ларс</w:t>
            </w:r>
          </w:p>
        </w:tc>
        <w:tc>
          <w:tcPr>
            <w:tcW w:w="4151" w:type="dxa"/>
            <w:gridSpan w:val="3"/>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По расписанию</w:t>
            </w:r>
            <w:r w:rsidRPr="0058336E">
              <w:rPr>
                <w:color w:val="000000"/>
                <w:sz w:val="26"/>
                <w:szCs w:val="26"/>
                <w:lang w:eastAsia="ru-RU"/>
              </w:rPr>
              <w:br/>
              <w:t>АВ-2 – 7:40, 12:40, 17:10</w:t>
            </w:r>
            <w:r w:rsidRPr="0058336E">
              <w:rPr>
                <w:color w:val="000000"/>
                <w:sz w:val="26"/>
                <w:szCs w:val="26"/>
                <w:lang w:eastAsia="ru-RU"/>
              </w:rPr>
              <w:br/>
              <w:t>с. Верхний Ларс – 8:40, 13:40, 18:10</w:t>
            </w:r>
          </w:p>
        </w:tc>
        <w:tc>
          <w:tcPr>
            <w:tcW w:w="1480"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по</w:t>
            </w:r>
          </w:p>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расписанию</w:t>
            </w:r>
          </w:p>
        </w:tc>
        <w:tc>
          <w:tcPr>
            <w:tcW w:w="1517"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1</w:t>
            </w:r>
          </w:p>
        </w:tc>
        <w:tc>
          <w:tcPr>
            <w:tcW w:w="2717" w:type="dxa"/>
            <w:tcBorders>
              <w:top w:val="single" w:sz="4" w:space="0" w:color="auto"/>
              <w:left w:val="single" w:sz="4" w:space="0" w:color="auto"/>
              <w:bottom w:val="single" w:sz="4" w:space="0" w:color="auto"/>
              <w:right w:val="single" w:sz="4" w:space="0" w:color="auto"/>
            </w:tcBorders>
            <w:shd w:val="clear" w:color="auto" w:fill="auto"/>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М3, класс II</w:t>
            </w:r>
          </w:p>
        </w:tc>
      </w:tr>
    </w:tbl>
    <w:p w:rsidR="0058336E" w:rsidRDefault="0058336E" w:rsidP="00927893"/>
    <w:p w:rsidR="0058336E" w:rsidRDefault="0058336E" w:rsidP="0058336E">
      <w:pPr>
        <w:suppressAutoHyphens w:val="0"/>
        <w:ind w:right="284"/>
        <w:jc w:val="both"/>
        <w:rPr>
          <w:sz w:val="26"/>
          <w:szCs w:val="26"/>
          <w:lang w:eastAsia="en-US"/>
        </w:rPr>
        <w:sectPr w:rsidR="0058336E" w:rsidSect="0058336E">
          <w:pgSz w:w="16838" w:h="11906" w:orient="landscape"/>
          <w:pgMar w:top="1701" w:right="1134" w:bottom="851" w:left="851" w:header="709" w:footer="709" w:gutter="0"/>
          <w:cols w:space="708"/>
          <w:docGrid w:linePitch="360"/>
        </w:sectPr>
      </w:pPr>
      <w:r w:rsidRPr="0058336E">
        <w:rPr>
          <w:sz w:val="26"/>
          <w:szCs w:val="26"/>
          <w:lang w:eastAsia="en-US"/>
        </w:rPr>
        <w:t>* До 7:00 и после 20:00 в будние дни, а также до</w:t>
      </w:r>
      <w:r>
        <w:rPr>
          <w:sz w:val="26"/>
          <w:szCs w:val="26"/>
          <w:lang w:eastAsia="en-US"/>
        </w:rPr>
        <w:t xml:space="preserve"> 9:00 и после 21:00 в выходные дни</w:t>
      </w:r>
    </w:p>
    <w:p w:rsidR="0058336E" w:rsidRPr="0058336E" w:rsidRDefault="0058336E" w:rsidP="0058336E">
      <w:pPr>
        <w:spacing w:after="60" w:line="360" w:lineRule="auto"/>
        <w:ind w:firstLine="709"/>
        <w:jc w:val="center"/>
        <w:rPr>
          <w:b/>
          <w:bCs/>
          <w:sz w:val="26"/>
          <w:szCs w:val="26"/>
          <w:lang w:eastAsia="en-US"/>
        </w:rPr>
      </w:pPr>
      <w:bookmarkStart w:id="12" w:name="_Hlk107577769"/>
      <w:r w:rsidRPr="0058336E">
        <w:rPr>
          <w:b/>
          <w:bCs/>
          <w:sz w:val="26"/>
          <w:szCs w:val="26"/>
          <w:lang w:eastAsia="en-US"/>
        </w:rPr>
        <w:lastRenderedPageBreak/>
        <w:t>1.2. Мероприятия по ремонту и обновлению подвижного состава</w:t>
      </w:r>
    </w:p>
    <w:bookmarkEnd w:id="12"/>
    <w:p w:rsidR="0058336E" w:rsidRPr="0058336E" w:rsidRDefault="0058336E" w:rsidP="0058336E">
      <w:pPr>
        <w:ind w:firstLine="709"/>
        <w:jc w:val="both"/>
        <w:rPr>
          <w:sz w:val="26"/>
          <w:szCs w:val="26"/>
          <w:lang w:eastAsia="en-US"/>
        </w:rPr>
      </w:pPr>
      <w:r w:rsidRPr="0058336E">
        <w:rPr>
          <w:sz w:val="26"/>
          <w:szCs w:val="26"/>
          <w:lang w:eastAsia="en-US"/>
        </w:rPr>
        <w:t>Для обслуживания автобусных маршрутов Владикавказской агломерации потребуется закупка 219 автобусов среднего класса (М3 класс II)</w:t>
      </w:r>
      <w:r w:rsidRPr="0058336E">
        <w:rPr>
          <w:sz w:val="26"/>
          <w:szCs w:val="26"/>
          <w:lang w:eastAsia="ru-RU"/>
        </w:rPr>
        <w:t xml:space="preserve">. Планы-графики закупки подвижного состава приведен в таблице 9 настоящего Документа планирования. </w:t>
      </w:r>
    </w:p>
    <w:p w:rsidR="0058336E" w:rsidRPr="0058336E" w:rsidRDefault="0058336E" w:rsidP="0058336E">
      <w:pPr>
        <w:ind w:firstLine="709"/>
        <w:jc w:val="both"/>
        <w:rPr>
          <w:sz w:val="26"/>
          <w:szCs w:val="26"/>
          <w:lang w:eastAsia="en-US"/>
        </w:rPr>
      </w:pPr>
      <w:r w:rsidRPr="0058336E">
        <w:rPr>
          <w:sz w:val="26"/>
          <w:szCs w:val="26"/>
          <w:lang w:eastAsia="en-US"/>
        </w:rPr>
        <w:t>Кроме того, в период до декабря 2023 года необходимо выполнить капитальный ремонт 7 трамвайных вагонов.</w:t>
      </w:r>
    </w:p>
    <w:p w:rsidR="0058336E" w:rsidRPr="0058336E" w:rsidRDefault="0058336E" w:rsidP="0058336E">
      <w:pPr>
        <w:ind w:firstLine="709"/>
        <w:jc w:val="both"/>
        <w:rPr>
          <w:sz w:val="26"/>
          <w:szCs w:val="26"/>
          <w:lang w:eastAsia="ru-RU"/>
        </w:rPr>
      </w:pPr>
      <w:r w:rsidRPr="0058336E">
        <w:rPr>
          <w:sz w:val="26"/>
          <w:szCs w:val="26"/>
          <w:lang w:eastAsia="en-US"/>
        </w:rPr>
        <w:t>Также в связи с закупкой 28</w:t>
      </w:r>
      <w:r w:rsidRPr="0058336E">
        <w:rPr>
          <w:sz w:val="26"/>
          <w:szCs w:val="26"/>
          <w:lang w:eastAsia="ru-RU"/>
        </w:rPr>
        <w:t xml:space="preserve"> новых трамвайных вагонов марки «71-412» акционерного общества «Уральский завод транспортного машиностроения» необходимо организовать обучение эксплуатации вагонов трамвая этого типа, для чего необходимо оборудовать лицензированный учебный класс.</w:t>
      </w:r>
    </w:p>
    <w:p w:rsidR="0058336E" w:rsidRDefault="0058336E" w:rsidP="00927893"/>
    <w:p w:rsidR="0058336E" w:rsidRPr="0058336E" w:rsidRDefault="0058336E" w:rsidP="0058336E">
      <w:pPr>
        <w:keepNext/>
        <w:jc w:val="right"/>
        <w:outlineLvl w:val="5"/>
        <w:rPr>
          <w:sz w:val="26"/>
          <w:szCs w:val="26"/>
          <w:lang w:eastAsia="en-US"/>
        </w:rPr>
      </w:pPr>
      <w:r w:rsidRPr="0058336E">
        <w:rPr>
          <w:sz w:val="26"/>
          <w:szCs w:val="26"/>
          <w:lang w:eastAsia="en-US"/>
        </w:rPr>
        <w:t>Таблица 9</w:t>
      </w:r>
    </w:p>
    <w:p w:rsidR="0058336E" w:rsidRPr="0058336E" w:rsidRDefault="0058336E" w:rsidP="0058336E">
      <w:pPr>
        <w:keepNext/>
        <w:jc w:val="right"/>
        <w:outlineLvl w:val="5"/>
        <w:rPr>
          <w:sz w:val="26"/>
          <w:szCs w:val="26"/>
          <w:lang w:eastAsia="en-US"/>
        </w:rPr>
      </w:pPr>
    </w:p>
    <w:p w:rsidR="0058336E" w:rsidRPr="0058336E" w:rsidRDefault="0058336E" w:rsidP="0058336E">
      <w:pPr>
        <w:keepNext/>
        <w:jc w:val="center"/>
        <w:outlineLvl w:val="5"/>
        <w:rPr>
          <w:b/>
          <w:bCs/>
          <w:sz w:val="26"/>
          <w:szCs w:val="26"/>
          <w:lang w:eastAsia="en-US"/>
        </w:rPr>
      </w:pPr>
      <w:r w:rsidRPr="0058336E">
        <w:rPr>
          <w:b/>
          <w:bCs/>
          <w:sz w:val="26"/>
          <w:szCs w:val="26"/>
          <w:lang w:eastAsia="en-US"/>
        </w:rPr>
        <w:t>ПЛАН-ГРАФИК</w:t>
      </w:r>
    </w:p>
    <w:p w:rsidR="0058336E" w:rsidRPr="0058336E" w:rsidRDefault="0058336E" w:rsidP="0058336E">
      <w:pPr>
        <w:keepNext/>
        <w:jc w:val="center"/>
        <w:outlineLvl w:val="5"/>
        <w:rPr>
          <w:b/>
          <w:bCs/>
          <w:sz w:val="26"/>
          <w:szCs w:val="26"/>
          <w:lang w:eastAsia="en-US"/>
        </w:rPr>
      </w:pPr>
      <w:r w:rsidRPr="0058336E">
        <w:rPr>
          <w:b/>
          <w:bCs/>
          <w:sz w:val="26"/>
          <w:szCs w:val="26"/>
          <w:lang w:eastAsia="en-US"/>
        </w:rPr>
        <w:t>закупки подвижного состава, необходимого для обслуживания муниципальных маршрутов г. Владикавказ (краткосрочная перспектива)</w:t>
      </w:r>
    </w:p>
    <w:p w:rsidR="0058336E" w:rsidRPr="0058336E" w:rsidRDefault="0058336E" w:rsidP="0058336E">
      <w:pPr>
        <w:keepNext/>
        <w:jc w:val="center"/>
        <w:outlineLvl w:val="5"/>
        <w:rPr>
          <w:b/>
          <w:bCs/>
          <w:sz w:val="26"/>
          <w:szCs w:val="26"/>
          <w:lang w:eastAsia="en-US"/>
        </w:rPr>
      </w:pPr>
    </w:p>
    <w:tbl>
      <w:tblPr>
        <w:tblW w:w="9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4"/>
        <w:gridCol w:w="3644"/>
        <w:gridCol w:w="2026"/>
        <w:gridCol w:w="1843"/>
      </w:tblGrid>
      <w:tr w:rsidR="0058336E" w:rsidRPr="0058336E" w:rsidTr="0058336E">
        <w:trPr>
          <w:trHeight w:val="617"/>
        </w:trPr>
        <w:tc>
          <w:tcPr>
            <w:tcW w:w="2134" w:type="dxa"/>
            <w:vAlign w:val="center"/>
          </w:tcPr>
          <w:p w:rsidR="0058336E" w:rsidRPr="0058336E" w:rsidRDefault="0058336E" w:rsidP="0058336E">
            <w:pPr>
              <w:suppressAutoHyphens w:val="0"/>
              <w:ind w:left="284" w:right="284"/>
              <w:jc w:val="center"/>
              <w:rPr>
                <w:b/>
                <w:bCs/>
                <w:sz w:val="26"/>
                <w:szCs w:val="26"/>
                <w:lang w:eastAsia="ru-RU"/>
              </w:rPr>
            </w:pPr>
            <w:r w:rsidRPr="0058336E">
              <w:rPr>
                <w:b/>
                <w:bCs/>
                <w:sz w:val="26"/>
                <w:szCs w:val="26"/>
                <w:lang w:eastAsia="ru-RU"/>
              </w:rPr>
              <w:t>Вид транспорта</w:t>
            </w:r>
          </w:p>
        </w:tc>
        <w:tc>
          <w:tcPr>
            <w:tcW w:w="3644" w:type="dxa"/>
            <w:shd w:val="clear" w:color="auto" w:fill="auto"/>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 xml:space="preserve">Категория и класс подвижного состава </w:t>
            </w:r>
          </w:p>
        </w:tc>
        <w:tc>
          <w:tcPr>
            <w:tcW w:w="2026" w:type="dxa"/>
            <w:shd w:val="clear" w:color="auto" w:fill="auto"/>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Количество транспортных средств, ед.</w:t>
            </w:r>
          </w:p>
        </w:tc>
        <w:tc>
          <w:tcPr>
            <w:tcW w:w="1843" w:type="dxa"/>
            <w:shd w:val="clear" w:color="auto" w:fill="auto"/>
            <w:vAlign w:val="center"/>
            <w:hideMark/>
          </w:tcPr>
          <w:p w:rsidR="0058336E" w:rsidRPr="0058336E" w:rsidRDefault="0058336E" w:rsidP="0058336E">
            <w:pPr>
              <w:suppressAutoHyphens w:val="0"/>
              <w:jc w:val="center"/>
              <w:rPr>
                <w:b/>
                <w:bCs/>
                <w:color w:val="000000"/>
                <w:sz w:val="26"/>
                <w:szCs w:val="26"/>
                <w:lang w:eastAsia="ru-RU"/>
              </w:rPr>
            </w:pPr>
            <w:r w:rsidRPr="0058336E">
              <w:rPr>
                <w:b/>
                <w:bCs/>
                <w:color w:val="000000"/>
                <w:sz w:val="26"/>
                <w:szCs w:val="26"/>
                <w:lang w:eastAsia="ru-RU"/>
              </w:rPr>
              <w:t xml:space="preserve">Срок реализации </w:t>
            </w:r>
          </w:p>
        </w:tc>
      </w:tr>
      <w:tr w:rsidR="0058336E" w:rsidRPr="0058336E" w:rsidTr="0058336E">
        <w:trPr>
          <w:trHeight w:val="300"/>
        </w:trPr>
        <w:tc>
          <w:tcPr>
            <w:tcW w:w="2134" w:type="dxa"/>
            <w:vAlign w:val="center"/>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Автобус</w:t>
            </w:r>
          </w:p>
        </w:tc>
        <w:tc>
          <w:tcPr>
            <w:tcW w:w="3644" w:type="dxa"/>
            <w:shd w:val="clear" w:color="auto" w:fill="auto"/>
            <w:noWrap/>
            <w:vAlign w:val="center"/>
            <w:hideMark/>
          </w:tcPr>
          <w:p w:rsidR="0058336E" w:rsidRPr="0058336E" w:rsidRDefault="0058336E" w:rsidP="0058336E">
            <w:pPr>
              <w:suppressAutoHyphens w:val="0"/>
              <w:rPr>
                <w:color w:val="000000"/>
                <w:sz w:val="26"/>
                <w:szCs w:val="26"/>
                <w:lang w:eastAsia="ru-RU"/>
              </w:rPr>
            </w:pPr>
            <w:r w:rsidRPr="0058336E">
              <w:rPr>
                <w:color w:val="000000"/>
                <w:sz w:val="26"/>
                <w:szCs w:val="26"/>
                <w:lang w:eastAsia="ru-RU"/>
              </w:rPr>
              <w:t>средний класс (М3, класс II)</w:t>
            </w:r>
          </w:p>
        </w:tc>
        <w:tc>
          <w:tcPr>
            <w:tcW w:w="2026" w:type="dxa"/>
            <w:shd w:val="clear" w:color="auto" w:fill="auto"/>
            <w:noWrap/>
            <w:vAlign w:val="center"/>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219</w:t>
            </w:r>
          </w:p>
        </w:tc>
        <w:tc>
          <w:tcPr>
            <w:tcW w:w="1843" w:type="dxa"/>
            <w:shd w:val="clear" w:color="auto" w:fill="auto"/>
            <w:noWrap/>
            <w:vAlign w:val="center"/>
            <w:hideMark/>
          </w:tcPr>
          <w:p w:rsidR="0058336E" w:rsidRPr="0058336E" w:rsidRDefault="0058336E" w:rsidP="0058336E">
            <w:pPr>
              <w:suppressAutoHyphens w:val="0"/>
              <w:jc w:val="center"/>
              <w:rPr>
                <w:color w:val="000000"/>
                <w:sz w:val="26"/>
                <w:szCs w:val="26"/>
                <w:lang w:eastAsia="ru-RU"/>
              </w:rPr>
            </w:pPr>
            <w:r w:rsidRPr="0058336E">
              <w:rPr>
                <w:color w:val="000000"/>
                <w:sz w:val="26"/>
                <w:szCs w:val="26"/>
                <w:lang w:eastAsia="ru-RU"/>
              </w:rPr>
              <w:t>2023 год</w:t>
            </w:r>
          </w:p>
        </w:tc>
      </w:tr>
    </w:tbl>
    <w:p w:rsidR="0058336E" w:rsidRDefault="0058336E" w:rsidP="00927893"/>
    <w:p w:rsidR="0058336E" w:rsidRPr="0058336E" w:rsidRDefault="0058336E" w:rsidP="0058336E">
      <w:pPr>
        <w:spacing w:after="60" w:line="360" w:lineRule="auto"/>
        <w:ind w:firstLine="709"/>
        <w:jc w:val="center"/>
        <w:rPr>
          <w:b/>
          <w:bCs/>
          <w:sz w:val="26"/>
          <w:szCs w:val="26"/>
          <w:lang w:eastAsia="en-US"/>
        </w:rPr>
      </w:pPr>
      <w:r w:rsidRPr="0058336E">
        <w:rPr>
          <w:b/>
          <w:bCs/>
          <w:sz w:val="26"/>
          <w:szCs w:val="26"/>
          <w:lang w:eastAsia="en-US"/>
        </w:rPr>
        <w:t>1.3. Мероприятия по изменению тарифной политики</w:t>
      </w:r>
    </w:p>
    <w:p w:rsidR="0058336E" w:rsidRPr="0058336E" w:rsidRDefault="0058336E" w:rsidP="0058336E">
      <w:pPr>
        <w:ind w:firstLine="709"/>
        <w:jc w:val="both"/>
        <w:rPr>
          <w:sz w:val="26"/>
          <w:szCs w:val="26"/>
          <w:lang w:eastAsia="x-none"/>
        </w:rPr>
      </w:pPr>
      <w:r w:rsidRPr="0058336E">
        <w:rPr>
          <w:sz w:val="26"/>
          <w:szCs w:val="26"/>
          <w:lang w:eastAsia="x-none"/>
        </w:rPr>
        <w:t>Согласно новому тарифному меню стоимость разовой поездки составит:</w:t>
      </w:r>
    </w:p>
    <w:p w:rsidR="0058336E" w:rsidRPr="0058336E" w:rsidRDefault="0058336E" w:rsidP="00F20F82">
      <w:pPr>
        <w:numPr>
          <w:ilvl w:val="0"/>
          <w:numId w:val="14"/>
        </w:numPr>
        <w:suppressAutoHyphens w:val="0"/>
        <w:ind w:left="0" w:right="284" w:firstLine="709"/>
        <w:contextualSpacing/>
        <w:jc w:val="both"/>
        <w:rPr>
          <w:rFonts w:eastAsia="Calibri"/>
          <w:color w:val="000000"/>
          <w:sz w:val="26"/>
          <w:szCs w:val="26"/>
          <w:lang w:eastAsia="x-none"/>
        </w:rPr>
      </w:pPr>
      <w:r w:rsidRPr="0058336E">
        <w:rPr>
          <w:rFonts w:eastAsia="Calibri"/>
          <w:color w:val="000000"/>
          <w:sz w:val="26"/>
          <w:szCs w:val="26"/>
          <w:lang w:eastAsia="en-US"/>
        </w:rPr>
        <w:t>на муниципальных маршрутах г. Владикавказ:</w:t>
      </w:r>
    </w:p>
    <w:p w:rsidR="0058336E" w:rsidRPr="0058336E" w:rsidRDefault="0058336E" w:rsidP="0058336E">
      <w:pPr>
        <w:widowControl w:val="0"/>
        <w:tabs>
          <w:tab w:val="left" w:pos="992"/>
        </w:tabs>
        <w:ind w:firstLine="709"/>
        <w:contextualSpacing/>
        <w:jc w:val="both"/>
        <w:rPr>
          <w:color w:val="000000"/>
          <w:sz w:val="26"/>
          <w:szCs w:val="26"/>
          <w:lang w:eastAsia="ru-RU"/>
        </w:rPr>
      </w:pPr>
      <w:r w:rsidRPr="0058336E">
        <w:rPr>
          <w:color w:val="000000"/>
          <w:sz w:val="26"/>
          <w:szCs w:val="26"/>
          <w:lang w:eastAsia="ru-RU"/>
        </w:rPr>
        <w:t>21 рубль (за исключением маршрутов № 61 (Автовокзал № 2 - с.Балта) и № 62 (Автовокзал № 2 - с.Верхний Ларс);</w:t>
      </w:r>
    </w:p>
    <w:p w:rsidR="0058336E" w:rsidRPr="0058336E" w:rsidRDefault="0058336E" w:rsidP="0058336E">
      <w:pPr>
        <w:widowControl w:val="0"/>
        <w:tabs>
          <w:tab w:val="left" w:pos="992"/>
        </w:tabs>
        <w:ind w:firstLine="709"/>
        <w:contextualSpacing/>
        <w:jc w:val="both"/>
        <w:rPr>
          <w:color w:val="000000"/>
          <w:sz w:val="26"/>
          <w:szCs w:val="26"/>
          <w:lang w:eastAsia="ru-RU"/>
        </w:rPr>
      </w:pPr>
      <w:r w:rsidRPr="0058336E">
        <w:rPr>
          <w:color w:val="000000"/>
          <w:sz w:val="26"/>
          <w:szCs w:val="26"/>
          <w:lang w:eastAsia="ru-RU"/>
        </w:rPr>
        <w:t>2,1 руб./км на маршрутах № 61 (Автовокзал № 2 - с.Балта) и № 62                 (Автовокзал № 2 - с.Верхний Ларс), но не менее 21 руб.;</w:t>
      </w:r>
    </w:p>
    <w:p w:rsidR="0058336E" w:rsidRPr="0058336E" w:rsidRDefault="0058336E" w:rsidP="0058336E">
      <w:pPr>
        <w:ind w:firstLine="709"/>
        <w:jc w:val="both"/>
        <w:rPr>
          <w:sz w:val="26"/>
          <w:szCs w:val="26"/>
          <w:lang w:eastAsia="x-none"/>
        </w:rPr>
      </w:pPr>
      <w:r w:rsidRPr="0058336E">
        <w:rPr>
          <w:sz w:val="26"/>
          <w:szCs w:val="26"/>
          <w:lang w:eastAsia="x-none"/>
        </w:rPr>
        <w:t xml:space="preserve">Оплата проезда на всех маршрутах Владикавказской агломерации должна быть доступна за наличный расчет, банковской картой или транспортной картой в режиме «электронного кошелька». </w:t>
      </w:r>
    </w:p>
    <w:p w:rsidR="0058336E" w:rsidRPr="0058336E" w:rsidRDefault="0058336E" w:rsidP="0058336E">
      <w:pPr>
        <w:ind w:firstLine="709"/>
        <w:jc w:val="both"/>
        <w:rPr>
          <w:sz w:val="26"/>
          <w:szCs w:val="26"/>
          <w:lang w:eastAsia="ru-RU"/>
        </w:rPr>
      </w:pPr>
      <w:r w:rsidRPr="0058336E">
        <w:rPr>
          <w:sz w:val="26"/>
          <w:szCs w:val="26"/>
          <w:lang w:eastAsia="x-none"/>
        </w:rPr>
        <w:t xml:space="preserve">В связи с вышеизложенным, до 1 января 2024 г. должна быть </w:t>
      </w:r>
      <w:r w:rsidRPr="0058336E">
        <w:rPr>
          <w:sz w:val="26"/>
          <w:szCs w:val="26"/>
          <w:lang w:eastAsia="ru-RU"/>
        </w:rPr>
        <w:t>внедрена электронная система фиксации оплаты проезда пассажиром с обязательной выдачей чека или билета на бумажном или электронном носителях и безналичной оплаты проезда.</w:t>
      </w:r>
    </w:p>
    <w:p w:rsidR="0058336E" w:rsidRPr="0058336E" w:rsidRDefault="0058336E" w:rsidP="0058336E">
      <w:pPr>
        <w:ind w:firstLine="709"/>
        <w:jc w:val="both"/>
        <w:rPr>
          <w:sz w:val="26"/>
          <w:szCs w:val="26"/>
          <w:lang w:eastAsia="ru-RU"/>
        </w:rPr>
      </w:pPr>
      <w:r w:rsidRPr="0058336E">
        <w:rPr>
          <w:sz w:val="26"/>
          <w:szCs w:val="26"/>
          <w:lang w:eastAsia="ru-RU"/>
        </w:rPr>
        <w:t>Помимо варианта проезда по разовому билету согласно новому тарифному меню необходимо внедрение единого проездного месячного абонемента, предоставляющего возможность проезда на всех видах общественного транспорта без ограничения числа поездок в течение месяца. Стоимость проездного месячного абонемента составит для проезда на:</w:t>
      </w:r>
    </w:p>
    <w:p w:rsidR="0058336E" w:rsidRPr="0058336E" w:rsidRDefault="0058336E" w:rsidP="0058336E">
      <w:pPr>
        <w:widowControl w:val="0"/>
        <w:tabs>
          <w:tab w:val="left" w:pos="992"/>
        </w:tabs>
        <w:ind w:left="709"/>
        <w:contextualSpacing/>
        <w:jc w:val="both"/>
        <w:rPr>
          <w:color w:val="000000"/>
          <w:sz w:val="26"/>
          <w:szCs w:val="26"/>
          <w:lang w:eastAsia="ru-RU"/>
        </w:rPr>
      </w:pPr>
      <w:r w:rsidRPr="0058336E">
        <w:rPr>
          <w:color w:val="000000"/>
          <w:sz w:val="26"/>
          <w:szCs w:val="26"/>
          <w:lang w:eastAsia="ru-RU"/>
        </w:rPr>
        <w:t>муниципальных маршрутах г. Владикавказ – 1 069 руб.;</w:t>
      </w:r>
    </w:p>
    <w:p w:rsidR="0058336E" w:rsidRDefault="0058336E" w:rsidP="0058336E">
      <w:r w:rsidRPr="0058336E">
        <w:rPr>
          <w:sz w:val="26"/>
          <w:szCs w:val="26"/>
          <w:lang w:eastAsia="ru-RU"/>
        </w:rPr>
        <w:t>Кроме того, новое тарифное меню предусматривает льготный проезд для школьников, студентов очной формы обучения и пенсионеров (таблица 10).</w:t>
      </w:r>
    </w:p>
    <w:p w:rsidR="0058336E" w:rsidRDefault="0058336E" w:rsidP="00927893"/>
    <w:p w:rsidR="0058336E" w:rsidRDefault="0058336E" w:rsidP="00927893"/>
    <w:p w:rsidR="0058336E" w:rsidRDefault="0058336E" w:rsidP="00927893"/>
    <w:p w:rsidR="0058336E" w:rsidRPr="0058336E" w:rsidRDefault="0058336E" w:rsidP="0058336E">
      <w:pPr>
        <w:keepNext/>
        <w:jc w:val="right"/>
        <w:outlineLvl w:val="5"/>
        <w:rPr>
          <w:sz w:val="26"/>
          <w:szCs w:val="26"/>
          <w:lang w:eastAsia="ru-RU"/>
        </w:rPr>
      </w:pPr>
      <w:r w:rsidRPr="0058336E">
        <w:rPr>
          <w:sz w:val="26"/>
          <w:szCs w:val="26"/>
          <w:lang w:eastAsia="ru-RU"/>
        </w:rPr>
        <w:lastRenderedPageBreak/>
        <w:t>Таблица 10</w:t>
      </w:r>
    </w:p>
    <w:p w:rsidR="0058336E" w:rsidRPr="0058336E" w:rsidRDefault="0058336E" w:rsidP="0058336E">
      <w:pPr>
        <w:keepNext/>
        <w:jc w:val="right"/>
        <w:outlineLvl w:val="5"/>
        <w:rPr>
          <w:sz w:val="26"/>
          <w:szCs w:val="26"/>
          <w:lang w:eastAsia="ru-RU"/>
        </w:rPr>
      </w:pPr>
    </w:p>
    <w:p w:rsidR="0058336E" w:rsidRPr="0058336E" w:rsidRDefault="0058336E" w:rsidP="0058336E">
      <w:pPr>
        <w:keepNext/>
        <w:jc w:val="center"/>
        <w:outlineLvl w:val="5"/>
        <w:rPr>
          <w:b/>
          <w:bCs/>
          <w:sz w:val="26"/>
          <w:szCs w:val="26"/>
          <w:lang w:eastAsia="ru-RU"/>
        </w:rPr>
      </w:pPr>
      <w:r w:rsidRPr="0058336E">
        <w:rPr>
          <w:b/>
          <w:bCs/>
          <w:sz w:val="26"/>
          <w:szCs w:val="26"/>
          <w:lang w:eastAsia="ru-RU"/>
        </w:rPr>
        <w:t xml:space="preserve">  Виды льготных проездных билетов</w:t>
      </w:r>
    </w:p>
    <w:p w:rsidR="0058336E" w:rsidRPr="0058336E" w:rsidRDefault="0058336E" w:rsidP="0058336E">
      <w:pPr>
        <w:keepNext/>
        <w:jc w:val="both"/>
        <w:outlineLvl w:val="5"/>
        <w:rPr>
          <w:sz w:val="26"/>
          <w:szCs w:val="26"/>
          <w:lang w:eastAsia="ru-RU"/>
        </w:rPr>
      </w:pPr>
    </w:p>
    <w:tbl>
      <w:tblPr>
        <w:tblStyle w:val="83"/>
        <w:tblW w:w="0" w:type="auto"/>
        <w:tblLook w:val="04A0" w:firstRow="1" w:lastRow="0" w:firstColumn="1" w:lastColumn="0" w:noHBand="0" w:noVBand="1"/>
      </w:tblPr>
      <w:tblGrid>
        <w:gridCol w:w="6726"/>
        <w:gridCol w:w="2619"/>
      </w:tblGrid>
      <w:tr w:rsidR="0058336E" w:rsidRPr="0058336E" w:rsidTr="0058336E">
        <w:trPr>
          <w:trHeight w:val="276"/>
        </w:trPr>
        <w:tc>
          <w:tcPr>
            <w:tcW w:w="7054" w:type="dxa"/>
            <w:vAlign w:val="center"/>
          </w:tcPr>
          <w:p w:rsidR="0058336E" w:rsidRPr="0058336E" w:rsidRDefault="0058336E" w:rsidP="0058336E">
            <w:pPr>
              <w:jc w:val="center"/>
              <w:rPr>
                <w:b/>
                <w:bCs/>
                <w:sz w:val="26"/>
                <w:szCs w:val="26"/>
                <w:lang w:eastAsia="ru-RU"/>
              </w:rPr>
            </w:pPr>
            <w:r w:rsidRPr="0058336E">
              <w:rPr>
                <w:b/>
                <w:bCs/>
                <w:sz w:val="26"/>
                <w:szCs w:val="26"/>
                <w:lang w:eastAsia="ru-RU"/>
              </w:rPr>
              <w:t>Вид проездного билета</w:t>
            </w:r>
          </w:p>
        </w:tc>
        <w:tc>
          <w:tcPr>
            <w:tcW w:w="2693" w:type="dxa"/>
            <w:vAlign w:val="center"/>
          </w:tcPr>
          <w:p w:rsidR="0058336E" w:rsidRPr="0058336E" w:rsidRDefault="0058336E" w:rsidP="0058336E">
            <w:pPr>
              <w:jc w:val="center"/>
              <w:rPr>
                <w:b/>
                <w:bCs/>
                <w:sz w:val="26"/>
                <w:szCs w:val="26"/>
                <w:lang w:eastAsia="ru-RU"/>
              </w:rPr>
            </w:pPr>
            <w:r w:rsidRPr="0058336E">
              <w:rPr>
                <w:b/>
                <w:bCs/>
                <w:sz w:val="26"/>
                <w:szCs w:val="26"/>
                <w:lang w:eastAsia="ru-RU"/>
              </w:rPr>
              <w:t>Стоимость, руб.</w:t>
            </w:r>
          </w:p>
        </w:tc>
      </w:tr>
      <w:tr w:rsidR="0058336E" w:rsidRPr="0058336E" w:rsidTr="0058336E">
        <w:tc>
          <w:tcPr>
            <w:tcW w:w="7054" w:type="dxa"/>
            <w:vAlign w:val="center"/>
          </w:tcPr>
          <w:p w:rsidR="0058336E" w:rsidRPr="0058336E" w:rsidRDefault="0058336E" w:rsidP="0058336E">
            <w:pPr>
              <w:jc w:val="both"/>
              <w:rPr>
                <w:sz w:val="26"/>
                <w:szCs w:val="26"/>
                <w:lang w:eastAsia="ru-RU"/>
              </w:rPr>
            </w:pPr>
            <w:r w:rsidRPr="0058336E">
              <w:rPr>
                <w:sz w:val="26"/>
                <w:szCs w:val="26"/>
                <w:lang w:eastAsia="ru-RU"/>
              </w:rPr>
              <w:t>Льготный проездной для школьников</w:t>
            </w:r>
          </w:p>
        </w:tc>
        <w:tc>
          <w:tcPr>
            <w:tcW w:w="2693" w:type="dxa"/>
            <w:vAlign w:val="center"/>
          </w:tcPr>
          <w:p w:rsidR="0058336E" w:rsidRPr="0058336E" w:rsidRDefault="0058336E" w:rsidP="0058336E">
            <w:pPr>
              <w:jc w:val="center"/>
              <w:rPr>
                <w:sz w:val="26"/>
                <w:szCs w:val="26"/>
                <w:lang w:eastAsia="ru-RU"/>
              </w:rPr>
            </w:pPr>
            <w:r w:rsidRPr="0058336E">
              <w:rPr>
                <w:sz w:val="26"/>
                <w:szCs w:val="26"/>
                <w:lang w:eastAsia="ru-RU"/>
              </w:rPr>
              <w:t>370</w:t>
            </w:r>
          </w:p>
        </w:tc>
      </w:tr>
      <w:tr w:rsidR="0058336E" w:rsidRPr="0058336E" w:rsidTr="0058336E">
        <w:tc>
          <w:tcPr>
            <w:tcW w:w="7054" w:type="dxa"/>
            <w:vAlign w:val="center"/>
          </w:tcPr>
          <w:p w:rsidR="0058336E" w:rsidRPr="0058336E" w:rsidRDefault="0058336E" w:rsidP="0058336E">
            <w:pPr>
              <w:jc w:val="both"/>
              <w:rPr>
                <w:sz w:val="26"/>
                <w:szCs w:val="26"/>
                <w:lang w:eastAsia="ru-RU"/>
              </w:rPr>
            </w:pPr>
            <w:r w:rsidRPr="0058336E">
              <w:rPr>
                <w:sz w:val="26"/>
                <w:szCs w:val="26"/>
                <w:lang w:eastAsia="ru-RU"/>
              </w:rPr>
              <w:t>Льготный проездной для студентов очной формы обучения</w:t>
            </w:r>
          </w:p>
        </w:tc>
        <w:tc>
          <w:tcPr>
            <w:tcW w:w="2693" w:type="dxa"/>
            <w:vAlign w:val="center"/>
          </w:tcPr>
          <w:p w:rsidR="0058336E" w:rsidRPr="0058336E" w:rsidRDefault="0058336E" w:rsidP="0058336E">
            <w:pPr>
              <w:jc w:val="center"/>
              <w:rPr>
                <w:sz w:val="26"/>
                <w:szCs w:val="26"/>
                <w:lang w:eastAsia="ru-RU"/>
              </w:rPr>
            </w:pPr>
            <w:r w:rsidRPr="0058336E">
              <w:rPr>
                <w:sz w:val="26"/>
                <w:szCs w:val="26"/>
                <w:lang w:eastAsia="ru-RU"/>
              </w:rPr>
              <w:t>514</w:t>
            </w:r>
          </w:p>
        </w:tc>
      </w:tr>
      <w:tr w:rsidR="0058336E" w:rsidRPr="0058336E" w:rsidTr="0058336E">
        <w:tc>
          <w:tcPr>
            <w:tcW w:w="7054" w:type="dxa"/>
            <w:vAlign w:val="center"/>
          </w:tcPr>
          <w:p w:rsidR="0058336E" w:rsidRPr="0058336E" w:rsidRDefault="0058336E" w:rsidP="0058336E">
            <w:pPr>
              <w:jc w:val="both"/>
              <w:rPr>
                <w:sz w:val="26"/>
                <w:szCs w:val="26"/>
                <w:lang w:eastAsia="ru-RU"/>
              </w:rPr>
            </w:pPr>
            <w:r w:rsidRPr="0058336E">
              <w:rPr>
                <w:sz w:val="26"/>
                <w:szCs w:val="26"/>
                <w:lang w:eastAsia="ru-RU"/>
              </w:rPr>
              <w:t>Льготный проездной для пенсионеров для поездок на муниципальных маршрутах г.Владикавказа</w:t>
            </w:r>
          </w:p>
        </w:tc>
        <w:tc>
          <w:tcPr>
            <w:tcW w:w="2693" w:type="dxa"/>
            <w:vAlign w:val="center"/>
          </w:tcPr>
          <w:p w:rsidR="0058336E" w:rsidRPr="0058336E" w:rsidRDefault="0058336E" w:rsidP="0058336E">
            <w:pPr>
              <w:jc w:val="center"/>
              <w:rPr>
                <w:sz w:val="26"/>
                <w:szCs w:val="26"/>
                <w:lang w:eastAsia="ru-RU"/>
              </w:rPr>
            </w:pPr>
            <w:r w:rsidRPr="0058336E">
              <w:rPr>
                <w:sz w:val="26"/>
                <w:szCs w:val="26"/>
                <w:lang w:eastAsia="ru-RU"/>
              </w:rPr>
              <w:t>308</w:t>
            </w:r>
          </w:p>
        </w:tc>
      </w:tr>
    </w:tbl>
    <w:p w:rsidR="0058336E" w:rsidRDefault="0058336E" w:rsidP="00927893"/>
    <w:p w:rsidR="0090167C" w:rsidRPr="0090167C" w:rsidRDefault="0090167C" w:rsidP="0090167C">
      <w:pPr>
        <w:spacing w:after="60"/>
        <w:jc w:val="center"/>
        <w:rPr>
          <w:b/>
          <w:bCs/>
          <w:sz w:val="26"/>
          <w:szCs w:val="26"/>
          <w:lang w:eastAsia="en-US"/>
        </w:rPr>
      </w:pPr>
      <w:r w:rsidRPr="0090167C">
        <w:rPr>
          <w:b/>
          <w:bCs/>
          <w:sz w:val="26"/>
          <w:szCs w:val="26"/>
          <w:lang w:eastAsia="en-US"/>
        </w:rPr>
        <w:t>1.4. Мероприятия по строительству и реконструкции объектов инфраструктуры наземного электрического транспорта</w:t>
      </w:r>
    </w:p>
    <w:p w:rsidR="0090167C" w:rsidRPr="0090167C" w:rsidRDefault="0090167C" w:rsidP="0090167C">
      <w:pPr>
        <w:ind w:firstLine="709"/>
        <w:jc w:val="center"/>
        <w:rPr>
          <w:b/>
          <w:bCs/>
          <w:sz w:val="26"/>
          <w:szCs w:val="26"/>
          <w:lang w:eastAsia="en-US"/>
        </w:rPr>
      </w:pPr>
    </w:p>
    <w:p w:rsidR="0090167C" w:rsidRPr="0090167C" w:rsidRDefault="0090167C" w:rsidP="0090167C">
      <w:pPr>
        <w:ind w:firstLine="709"/>
        <w:jc w:val="both"/>
        <w:rPr>
          <w:szCs w:val="22"/>
          <w:lang w:eastAsia="en-US"/>
        </w:rPr>
      </w:pPr>
      <w:r w:rsidRPr="0090167C">
        <w:rPr>
          <w:sz w:val="26"/>
          <w:szCs w:val="26"/>
          <w:lang w:eastAsia="ru-RU"/>
        </w:rPr>
        <w:t>Для повышения эффективности работы трамвайной сети и улучшения эксплуатационных показателей работы, а также меньшей амортизации новых вагонов и, как следствие, повышения привлекательности для населения, необходима реконструкция:</w:t>
      </w:r>
    </w:p>
    <w:p w:rsidR="0090167C" w:rsidRPr="0090167C" w:rsidRDefault="0090167C" w:rsidP="0090167C">
      <w:pPr>
        <w:widowControl w:val="0"/>
        <w:tabs>
          <w:tab w:val="left" w:pos="992"/>
        </w:tabs>
        <w:ind w:left="709"/>
        <w:contextualSpacing/>
        <w:jc w:val="both"/>
        <w:rPr>
          <w:color w:val="000000"/>
          <w:sz w:val="26"/>
          <w:szCs w:val="26"/>
          <w:lang w:eastAsia="ru-RU"/>
        </w:rPr>
      </w:pPr>
      <w:r w:rsidRPr="0090167C">
        <w:rPr>
          <w:color w:val="000000"/>
          <w:sz w:val="26"/>
          <w:szCs w:val="26"/>
          <w:lang w:eastAsia="ru-RU"/>
        </w:rPr>
        <w:t>37,46 км трамвайных путей;</w:t>
      </w:r>
    </w:p>
    <w:p w:rsidR="0090167C" w:rsidRPr="0090167C" w:rsidRDefault="0090167C" w:rsidP="0090167C">
      <w:pPr>
        <w:widowControl w:val="0"/>
        <w:tabs>
          <w:tab w:val="left" w:pos="992"/>
        </w:tabs>
        <w:ind w:left="709"/>
        <w:contextualSpacing/>
        <w:jc w:val="both"/>
        <w:rPr>
          <w:color w:val="000000"/>
          <w:sz w:val="26"/>
          <w:szCs w:val="26"/>
          <w:lang w:eastAsia="ru-RU"/>
        </w:rPr>
      </w:pPr>
      <w:r w:rsidRPr="0090167C">
        <w:rPr>
          <w:color w:val="000000"/>
          <w:sz w:val="26"/>
          <w:szCs w:val="26"/>
          <w:lang w:eastAsia="ru-RU"/>
        </w:rPr>
        <w:t>46,49 км контактной сети;</w:t>
      </w:r>
    </w:p>
    <w:p w:rsidR="0090167C" w:rsidRPr="0090167C" w:rsidRDefault="0090167C" w:rsidP="0090167C">
      <w:pPr>
        <w:widowControl w:val="0"/>
        <w:tabs>
          <w:tab w:val="left" w:pos="992"/>
        </w:tabs>
        <w:ind w:left="709"/>
        <w:contextualSpacing/>
        <w:jc w:val="both"/>
        <w:rPr>
          <w:color w:val="000000"/>
          <w:sz w:val="26"/>
          <w:szCs w:val="26"/>
          <w:lang w:eastAsia="ru-RU"/>
        </w:rPr>
      </w:pPr>
      <w:r w:rsidRPr="0090167C">
        <w:rPr>
          <w:color w:val="000000"/>
          <w:sz w:val="26"/>
          <w:szCs w:val="26"/>
          <w:lang w:eastAsia="ru-RU"/>
        </w:rPr>
        <w:t>9 тяговых подстанций;</w:t>
      </w:r>
    </w:p>
    <w:p w:rsidR="0090167C" w:rsidRPr="0090167C" w:rsidRDefault="0090167C" w:rsidP="0090167C">
      <w:pPr>
        <w:widowControl w:val="0"/>
        <w:tabs>
          <w:tab w:val="left" w:pos="992"/>
        </w:tabs>
        <w:ind w:left="709"/>
        <w:contextualSpacing/>
        <w:jc w:val="both"/>
        <w:rPr>
          <w:color w:val="000000"/>
          <w:sz w:val="26"/>
          <w:szCs w:val="26"/>
          <w:lang w:eastAsia="ru-RU"/>
        </w:rPr>
      </w:pPr>
      <w:r w:rsidRPr="0090167C">
        <w:rPr>
          <w:color w:val="000000"/>
          <w:sz w:val="26"/>
          <w:szCs w:val="26"/>
          <w:lang w:eastAsia="ru-RU"/>
        </w:rPr>
        <w:t>пункта технического обслуживания (ПТО) (ул. Николаева, д.50);</w:t>
      </w:r>
    </w:p>
    <w:p w:rsidR="0090167C" w:rsidRPr="0090167C" w:rsidRDefault="0090167C" w:rsidP="0090167C">
      <w:pPr>
        <w:widowControl w:val="0"/>
        <w:tabs>
          <w:tab w:val="left" w:pos="992"/>
        </w:tabs>
        <w:ind w:left="709"/>
        <w:contextualSpacing/>
        <w:jc w:val="both"/>
        <w:rPr>
          <w:color w:val="000000"/>
          <w:sz w:val="26"/>
          <w:szCs w:val="26"/>
          <w:lang w:eastAsia="ru-RU"/>
        </w:rPr>
      </w:pPr>
      <w:r w:rsidRPr="0090167C">
        <w:rPr>
          <w:color w:val="000000"/>
          <w:sz w:val="26"/>
          <w:szCs w:val="26"/>
          <w:lang w:eastAsia="ru-RU"/>
        </w:rPr>
        <w:t>трамвайного депо (ул. Кирова/Коцоева/Пашковского, 10-12/72/2-2а).</w:t>
      </w:r>
    </w:p>
    <w:p w:rsidR="0058336E" w:rsidRDefault="0090167C" w:rsidP="0090167C">
      <w:pPr>
        <w:rPr>
          <w:sz w:val="26"/>
          <w:szCs w:val="26"/>
          <w:lang w:eastAsia="x-none"/>
        </w:rPr>
      </w:pPr>
      <w:r w:rsidRPr="0090167C">
        <w:rPr>
          <w:sz w:val="26"/>
          <w:szCs w:val="26"/>
          <w:lang w:eastAsia="x-none"/>
        </w:rPr>
        <w:t>План-график реконструкции объектов инфраструктуры наземного электрического транспорта приведен в таблице 11, схема реконструкции –                           на рисунке 1.</w:t>
      </w:r>
    </w:p>
    <w:p w:rsidR="0090167C" w:rsidRDefault="0090167C" w:rsidP="0090167C">
      <w:pPr>
        <w:rPr>
          <w:sz w:val="26"/>
          <w:szCs w:val="26"/>
          <w:lang w:eastAsia="x-none"/>
        </w:rPr>
      </w:pPr>
    </w:p>
    <w:p w:rsidR="0090167C" w:rsidRPr="0090167C" w:rsidRDefault="0090167C" w:rsidP="0090167C">
      <w:pPr>
        <w:keepNext/>
        <w:jc w:val="right"/>
        <w:outlineLvl w:val="5"/>
        <w:rPr>
          <w:sz w:val="26"/>
          <w:szCs w:val="26"/>
          <w:lang w:eastAsia="ru-RU"/>
        </w:rPr>
      </w:pPr>
      <w:r w:rsidRPr="0090167C">
        <w:rPr>
          <w:sz w:val="26"/>
          <w:szCs w:val="26"/>
          <w:lang w:eastAsia="ru-RU"/>
        </w:rPr>
        <w:t>Таблица 11</w:t>
      </w:r>
    </w:p>
    <w:p w:rsidR="0090167C" w:rsidRPr="0090167C" w:rsidRDefault="0090167C" w:rsidP="0090167C">
      <w:pPr>
        <w:keepNext/>
        <w:jc w:val="right"/>
        <w:outlineLvl w:val="5"/>
        <w:rPr>
          <w:sz w:val="26"/>
          <w:szCs w:val="26"/>
          <w:lang w:eastAsia="ru-RU"/>
        </w:rPr>
      </w:pPr>
    </w:p>
    <w:p w:rsidR="0090167C" w:rsidRPr="0090167C" w:rsidRDefault="0090167C" w:rsidP="0090167C">
      <w:pPr>
        <w:keepNext/>
        <w:jc w:val="center"/>
        <w:outlineLvl w:val="5"/>
        <w:rPr>
          <w:b/>
          <w:bCs/>
          <w:sz w:val="26"/>
          <w:szCs w:val="26"/>
          <w:lang w:eastAsia="ru-RU"/>
        </w:rPr>
      </w:pPr>
      <w:r w:rsidRPr="0090167C">
        <w:rPr>
          <w:b/>
          <w:bCs/>
          <w:sz w:val="26"/>
          <w:szCs w:val="26"/>
          <w:lang w:eastAsia="ru-RU"/>
        </w:rPr>
        <w:t>ПЛАН-ГРАФИК</w:t>
      </w:r>
    </w:p>
    <w:p w:rsidR="0090167C" w:rsidRPr="0090167C" w:rsidRDefault="0090167C" w:rsidP="0090167C">
      <w:pPr>
        <w:keepNext/>
        <w:jc w:val="center"/>
        <w:outlineLvl w:val="5"/>
        <w:rPr>
          <w:b/>
          <w:bCs/>
          <w:sz w:val="26"/>
          <w:szCs w:val="26"/>
          <w:lang w:eastAsia="ru-RU"/>
        </w:rPr>
      </w:pPr>
      <w:r w:rsidRPr="0090167C">
        <w:rPr>
          <w:b/>
          <w:bCs/>
          <w:sz w:val="26"/>
          <w:szCs w:val="26"/>
          <w:lang w:eastAsia="ru-RU"/>
        </w:rPr>
        <w:t xml:space="preserve"> реконструкции объектов инфраструктуры наземного электрического транспорта</w:t>
      </w:r>
    </w:p>
    <w:p w:rsidR="0090167C" w:rsidRDefault="0090167C" w:rsidP="0090167C"/>
    <w:tbl>
      <w:tblPr>
        <w:tblW w:w="9880" w:type="dxa"/>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
        <w:gridCol w:w="5041"/>
        <w:gridCol w:w="842"/>
        <w:gridCol w:w="1216"/>
        <w:gridCol w:w="1390"/>
        <w:gridCol w:w="930"/>
      </w:tblGrid>
      <w:tr w:rsidR="0090167C" w:rsidRPr="0090167C" w:rsidTr="0090167C">
        <w:trPr>
          <w:trHeight w:val="588"/>
        </w:trPr>
        <w:tc>
          <w:tcPr>
            <w:tcW w:w="436" w:type="dxa"/>
            <w:shd w:val="clear" w:color="auto" w:fill="auto"/>
            <w:noWrap/>
            <w:tcMar>
              <w:left w:w="57" w:type="dxa"/>
              <w:right w:w="57" w:type="dxa"/>
            </w:tcMar>
            <w:vAlign w:val="center"/>
            <w:hideMark/>
          </w:tcPr>
          <w:p w:rsidR="0090167C" w:rsidRPr="0090167C" w:rsidRDefault="0090167C" w:rsidP="0090167C">
            <w:pPr>
              <w:suppressAutoHyphens w:val="0"/>
              <w:rPr>
                <w:b/>
                <w:bCs/>
                <w:color w:val="000000"/>
                <w:lang w:eastAsia="ru-RU"/>
              </w:rPr>
            </w:pPr>
            <w:r w:rsidRPr="0090167C">
              <w:rPr>
                <w:b/>
                <w:bCs/>
                <w:color w:val="000000"/>
                <w:lang w:eastAsia="ru-RU"/>
              </w:rPr>
              <w:t>№ п/п</w:t>
            </w:r>
          </w:p>
        </w:tc>
        <w:tc>
          <w:tcPr>
            <w:tcW w:w="5009" w:type="dxa"/>
            <w:shd w:val="clear" w:color="auto" w:fill="auto"/>
            <w:noWrap/>
            <w:vAlign w:val="center"/>
            <w:hideMark/>
          </w:tcPr>
          <w:p w:rsidR="0090167C" w:rsidRPr="0090167C" w:rsidRDefault="0090167C" w:rsidP="0090167C">
            <w:pPr>
              <w:suppressAutoHyphens w:val="0"/>
              <w:jc w:val="center"/>
              <w:rPr>
                <w:b/>
                <w:bCs/>
                <w:color w:val="000000"/>
                <w:lang w:eastAsia="ru-RU"/>
              </w:rPr>
            </w:pPr>
            <w:r w:rsidRPr="0090167C">
              <w:rPr>
                <w:b/>
                <w:bCs/>
                <w:color w:val="000000"/>
                <w:lang w:eastAsia="ru-RU"/>
              </w:rPr>
              <w:t>Мероприятие</w:t>
            </w:r>
          </w:p>
        </w:tc>
        <w:tc>
          <w:tcPr>
            <w:tcW w:w="837" w:type="dxa"/>
            <w:shd w:val="clear" w:color="auto" w:fill="auto"/>
            <w:noWrap/>
            <w:tcMar>
              <w:left w:w="28" w:type="dxa"/>
              <w:right w:w="28" w:type="dxa"/>
            </w:tcMar>
            <w:vAlign w:val="center"/>
            <w:hideMark/>
          </w:tcPr>
          <w:p w:rsidR="0090167C" w:rsidRPr="0090167C" w:rsidRDefault="0090167C" w:rsidP="0090167C">
            <w:pPr>
              <w:suppressAutoHyphens w:val="0"/>
              <w:jc w:val="center"/>
              <w:rPr>
                <w:b/>
                <w:bCs/>
                <w:color w:val="000000"/>
                <w:lang w:eastAsia="ru-RU"/>
              </w:rPr>
            </w:pPr>
            <w:r w:rsidRPr="0090167C">
              <w:rPr>
                <w:b/>
                <w:bCs/>
                <w:color w:val="000000"/>
                <w:lang w:eastAsia="ru-RU"/>
              </w:rPr>
              <w:t>Коли-чество</w:t>
            </w:r>
          </w:p>
        </w:tc>
        <w:tc>
          <w:tcPr>
            <w:tcW w:w="1112" w:type="dxa"/>
            <w:shd w:val="clear" w:color="auto" w:fill="auto"/>
            <w:tcMar>
              <w:left w:w="28" w:type="dxa"/>
              <w:right w:w="28" w:type="dxa"/>
            </w:tcMar>
            <w:vAlign w:val="center"/>
            <w:hideMark/>
          </w:tcPr>
          <w:p w:rsidR="0090167C" w:rsidRPr="0090167C" w:rsidRDefault="0090167C" w:rsidP="0090167C">
            <w:pPr>
              <w:suppressAutoHyphens w:val="0"/>
              <w:jc w:val="center"/>
              <w:rPr>
                <w:b/>
                <w:bCs/>
                <w:color w:val="000000"/>
                <w:lang w:eastAsia="ru-RU"/>
              </w:rPr>
            </w:pPr>
            <w:r w:rsidRPr="0090167C">
              <w:rPr>
                <w:b/>
                <w:bCs/>
                <w:color w:val="000000"/>
                <w:lang w:eastAsia="ru-RU"/>
              </w:rPr>
              <w:t>Единица измерения</w:t>
            </w:r>
          </w:p>
        </w:tc>
        <w:tc>
          <w:tcPr>
            <w:tcW w:w="1270" w:type="dxa"/>
            <w:shd w:val="clear" w:color="auto" w:fill="auto"/>
            <w:tcMar>
              <w:left w:w="28" w:type="dxa"/>
              <w:right w:w="28" w:type="dxa"/>
            </w:tcMar>
            <w:vAlign w:val="center"/>
            <w:hideMark/>
          </w:tcPr>
          <w:p w:rsidR="0090167C" w:rsidRPr="0090167C" w:rsidRDefault="0090167C" w:rsidP="0090167C">
            <w:pPr>
              <w:suppressAutoHyphens w:val="0"/>
              <w:jc w:val="center"/>
              <w:rPr>
                <w:b/>
                <w:bCs/>
                <w:color w:val="000000"/>
                <w:lang w:eastAsia="ru-RU"/>
              </w:rPr>
            </w:pPr>
            <w:r w:rsidRPr="0090167C">
              <w:rPr>
                <w:b/>
                <w:bCs/>
                <w:color w:val="000000"/>
                <w:lang w:eastAsia="ru-RU"/>
              </w:rPr>
              <w:t>Срок реализации, год</w:t>
            </w:r>
          </w:p>
        </w:tc>
        <w:tc>
          <w:tcPr>
            <w:tcW w:w="847" w:type="dxa"/>
            <w:tcMar>
              <w:left w:w="28" w:type="dxa"/>
              <w:right w:w="28" w:type="dxa"/>
            </w:tcMar>
            <w:vAlign w:val="center"/>
          </w:tcPr>
          <w:p w:rsidR="0090167C" w:rsidRPr="0090167C" w:rsidRDefault="0090167C" w:rsidP="0090167C">
            <w:pPr>
              <w:suppressAutoHyphens w:val="0"/>
              <w:ind w:hanging="55"/>
              <w:jc w:val="center"/>
              <w:rPr>
                <w:b/>
                <w:bCs/>
                <w:color w:val="000000"/>
                <w:lang w:eastAsia="ru-RU"/>
              </w:rPr>
            </w:pPr>
            <w:r w:rsidRPr="0090167C">
              <w:rPr>
                <w:b/>
                <w:bCs/>
                <w:color w:val="000000"/>
                <w:lang w:eastAsia="ru-RU"/>
              </w:rPr>
              <w:t>Группа*</w:t>
            </w:r>
          </w:p>
        </w:tc>
      </w:tr>
      <w:tr w:rsidR="0090167C" w:rsidRPr="0090167C" w:rsidTr="0090167C">
        <w:trPr>
          <w:trHeight w:val="300"/>
        </w:trPr>
        <w:tc>
          <w:tcPr>
            <w:tcW w:w="5445" w:type="dxa"/>
            <w:gridSpan w:val="2"/>
            <w:shd w:val="clear" w:color="auto" w:fill="auto"/>
            <w:noWrap/>
            <w:vAlign w:val="center"/>
            <w:hideMark/>
          </w:tcPr>
          <w:p w:rsidR="0090167C" w:rsidRPr="0090167C" w:rsidRDefault="0090167C" w:rsidP="0090167C">
            <w:pPr>
              <w:suppressAutoHyphens w:val="0"/>
              <w:jc w:val="center"/>
              <w:rPr>
                <w:b/>
                <w:bCs/>
                <w:color w:val="000000"/>
                <w:lang w:eastAsia="ru-RU"/>
              </w:rPr>
            </w:pPr>
            <w:r w:rsidRPr="0090167C">
              <w:rPr>
                <w:b/>
                <w:bCs/>
                <w:color w:val="000000"/>
                <w:lang w:eastAsia="ru-RU"/>
              </w:rPr>
              <w:t>Реконструкция трамвайных путей:</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37,46</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p>
        </w:tc>
        <w:tc>
          <w:tcPr>
            <w:tcW w:w="847" w:type="dxa"/>
            <w:vAlign w:val="center"/>
          </w:tcPr>
          <w:p w:rsidR="0090167C" w:rsidRPr="0090167C" w:rsidRDefault="0090167C" w:rsidP="0090167C">
            <w:pPr>
              <w:suppressAutoHyphens w:val="0"/>
              <w:jc w:val="center"/>
              <w:rPr>
                <w:b/>
                <w:bCs/>
                <w:color w:val="000000"/>
                <w:lang w:eastAsia="ru-RU"/>
              </w:rPr>
            </w:pP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1</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 xml:space="preserve">ул.Чермена Баева, ул.Гаппо Баева на участке </w:t>
            </w:r>
          </w:p>
          <w:p w:rsidR="0090167C" w:rsidRPr="0090167C" w:rsidRDefault="0090167C" w:rsidP="0090167C">
            <w:pPr>
              <w:suppressAutoHyphens w:val="0"/>
              <w:jc w:val="both"/>
              <w:rPr>
                <w:color w:val="000000"/>
                <w:lang w:eastAsia="ru-RU"/>
              </w:rPr>
            </w:pPr>
            <w:r w:rsidRPr="0090167C">
              <w:rPr>
                <w:color w:val="000000"/>
                <w:lang w:eastAsia="ru-RU"/>
              </w:rPr>
              <w:t>ул.Мордовцева – пл.Штыба</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1,2</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1</w:t>
            </w: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2</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ул.Чкалова, ул.Камалова, ул.Чапаева, Чапаевский мост</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4,76</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2</w:t>
            </w: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3</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ул.Николаева, ул.П. Морозова</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5,7</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3</w:t>
            </w:r>
          </w:p>
        </w:tc>
      </w:tr>
      <w:tr w:rsidR="0090167C" w:rsidRPr="0090167C" w:rsidTr="0090167C">
        <w:trPr>
          <w:trHeight w:val="300"/>
        </w:trPr>
        <w:tc>
          <w:tcPr>
            <w:tcW w:w="436" w:type="dxa"/>
            <w:shd w:val="clear" w:color="auto" w:fill="auto"/>
            <w:noWrap/>
            <w:vAlign w:val="center"/>
          </w:tcPr>
          <w:p w:rsidR="0090167C" w:rsidRPr="0090167C" w:rsidRDefault="0090167C" w:rsidP="0090167C">
            <w:pPr>
              <w:suppressAutoHyphens w:val="0"/>
              <w:jc w:val="center"/>
              <w:rPr>
                <w:color w:val="000000"/>
                <w:lang w:eastAsia="ru-RU"/>
              </w:rPr>
            </w:pPr>
            <w:r w:rsidRPr="0090167C">
              <w:rPr>
                <w:color w:val="000000"/>
                <w:lang w:eastAsia="ru-RU"/>
              </w:rPr>
              <w:t>4</w:t>
            </w:r>
          </w:p>
        </w:tc>
        <w:tc>
          <w:tcPr>
            <w:tcW w:w="5009" w:type="dxa"/>
            <w:shd w:val="clear" w:color="auto" w:fill="auto"/>
            <w:noWrap/>
            <w:vAlign w:val="center"/>
          </w:tcPr>
          <w:p w:rsidR="0090167C" w:rsidRPr="0090167C" w:rsidRDefault="0090167C" w:rsidP="0090167C">
            <w:pPr>
              <w:suppressAutoHyphens w:val="0"/>
              <w:jc w:val="both"/>
              <w:rPr>
                <w:color w:val="000000"/>
                <w:lang w:eastAsia="ru-RU"/>
              </w:rPr>
            </w:pPr>
            <w:r w:rsidRPr="0090167C">
              <w:rPr>
                <w:color w:val="000000"/>
                <w:lang w:eastAsia="ru-RU"/>
              </w:rPr>
              <w:t>пр.Коста (от ул. Нальчинской до ОЗАТЭ)</w:t>
            </w:r>
          </w:p>
        </w:tc>
        <w:tc>
          <w:tcPr>
            <w:tcW w:w="837" w:type="dxa"/>
            <w:shd w:val="clear" w:color="auto" w:fill="auto"/>
            <w:noWrap/>
            <w:vAlign w:val="center"/>
          </w:tcPr>
          <w:p w:rsidR="0090167C" w:rsidRPr="0090167C" w:rsidRDefault="0090167C" w:rsidP="0090167C">
            <w:pPr>
              <w:suppressAutoHyphens w:val="0"/>
              <w:jc w:val="center"/>
              <w:rPr>
                <w:color w:val="000000"/>
                <w:lang w:eastAsia="ru-RU"/>
              </w:rPr>
            </w:pPr>
            <w:r w:rsidRPr="0090167C">
              <w:rPr>
                <w:color w:val="000000"/>
                <w:lang w:eastAsia="ru-RU"/>
              </w:rPr>
              <w:t>4,6</w:t>
            </w:r>
          </w:p>
        </w:tc>
        <w:tc>
          <w:tcPr>
            <w:tcW w:w="1112" w:type="dxa"/>
            <w:shd w:val="clear" w:color="auto" w:fill="auto"/>
            <w:noWrap/>
            <w:vAlign w:val="center"/>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4</w:t>
            </w: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5</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 xml:space="preserve">ул.Калинина, ул.Весенняя, ул.Генерала Дзусова, ул.Международная, ул.Московская, </w:t>
            </w:r>
          </w:p>
          <w:p w:rsidR="0090167C" w:rsidRPr="0090167C" w:rsidRDefault="0090167C" w:rsidP="0090167C">
            <w:pPr>
              <w:suppressAutoHyphens w:val="0"/>
              <w:jc w:val="both"/>
              <w:rPr>
                <w:color w:val="000000"/>
                <w:lang w:eastAsia="ru-RU"/>
              </w:rPr>
            </w:pPr>
            <w:r w:rsidRPr="0090167C">
              <w:rPr>
                <w:color w:val="000000"/>
                <w:lang w:eastAsia="ru-RU"/>
              </w:rPr>
              <w:t>пр.Доватора</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14</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5</w:t>
            </w: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6</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пр.Коста (от ОЗАТЭ до Водной станции)</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4,1</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6</w:t>
            </w: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7</w:t>
            </w:r>
          </w:p>
        </w:tc>
        <w:tc>
          <w:tcPr>
            <w:tcW w:w="5009" w:type="dxa"/>
            <w:shd w:val="clear" w:color="auto" w:fill="auto"/>
            <w:noWrap/>
            <w:vAlign w:val="center"/>
            <w:hideMark/>
          </w:tcPr>
          <w:p w:rsidR="0090167C" w:rsidRPr="0090167C" w:rsidRDefault="0090167C" w:rsidP="0090167C">
            <w:pPr>
              <w:suppressAutoHyphens w:val="0"/>
              <w:rPr>
                <w:color w:val="000000"/>
                <w:lang w:eastAsia="ru-RU"/>
              </w:rPr>
            </w:pPr>
            <w:r w:rsidRPr="0090167C">
              <w:rPr>
                <w:color w:val="000000"/>
                <w:lang w:eastAsia="ru-RU"/>
              </w:rPr>
              <w:t xml:space="preserve">ул.Леваневского, пр.Коста </w:t>
            </w:r>
          </w:p>
          <w:p w:rsidR="0090167C" w:rsidRPr="0090167C" w:rsidRDefault="0090167C" w:rsidP="0090167C">
            <w:pPr>
              <w:suppressAutoHyphens w:val="0"/>
              <w:rPr>
                <w:color w:val="000000"/>
                <w:lang w:eastAsia="ru-RU"/>
              </w:rPr>
            </w:pPr>
            <w:r w:rsidRPr="0090167C">
              <w:rPr>
                <w:color w:val="000000"/>
                <w:lang w:eastAsia="ru-RU"/>
              </w:rPr>
              <w:t>(от ул.Леваневского до ул.Калоева), ул.Калоева</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3,1</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7</w:t>
            </w:r>
          </w:p>
        </w:tc>
      </w:tr>
      <w:tr w:rsidR="0090167C" w:rsidRPr="0090167C" w:rsidTr="0090167C">
        <w:trPr>
          <w:trHeight w:val="300"/>
        </w:trPr>
        <w:tc>
          <w:tcPr>
            <w:tcW w:w="5445" w:type="dxa"/>
            <w:gridSpan w:val="2"/>
            <w:shd w:val="clear" w:color="auto" w:fill="auto"/>
            <w:noWrap/>
            <w:vAlign w:val="center"/>
            <w:hideMark/>
          </w:tcPr>
          <w:p w:rsidR="0090167C" w:rsidRPr="0090167C" w:rsidRDefault="0090167C" w:rsidP="0090167C">
            <w:pPr>
              <w:suppressAutoHyphens w:val="0"/>
              <w:jc w:val="center"/>
              <w:rPr>
                <w:b/>
                <w:bCs/>
                <w:color w:val="000000"/>
                <w:lang w:eastAsia="ru-RU"/>
              </w:rPr>
            </w:pPr>
            <w:r w:rsidRPr="0090167C">
              <w:rPr>
                <w:b/>
                <w:bCs/>
                <w:color w:val="000000"/>
                <w:lang w:eastAsia="ru-RU"/>
              </w:rPr>
              <w:lastRenderedPageBreak/>
              <w:t>Реконструкция контактной сети:</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46,49</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b/>
                <w:bCs/>
                <w:color w:val="000000"/>
                <w:lang w:eastAsia="ru-RU"/>
              </w:rPr>
            </w:pPr>
          </w:p>
        </w:tc>
        <w:tc>
          <w:tcPr>
            <w:tcW w:w="847" w:type="dxa"/>
            <w:vAlign w:val="center"/>
          </w:tcPr>
          <w:p w:rsidR="0090167C" w:rsidRPr="0090167C" w:rsidRDefault="0090167C" w:rsidP="0090167C">
            <w:pPr>
              <w:suppressAutoHyphens w:val="0"/>
              <w:jc w:val="center"/>
              <w:rPr>
                <w:b/>
                <w:bCs/>
                <w:color w:val="000000"/>
                <w:lang w:eastAsia="ru-RU"/>
              </w:rPr>
            </w:pP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1</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ул.Кирова</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1,6</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w:t>
            </w: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2</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ул.Чермена Баева, ул.Гаппо Баева</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1,2</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1</w:t>
            </w: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3</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ул.Чкалова, ул.Камалова, ул.Чапаева, Чапаевский мост</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4,76</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2</w:t>
            </w: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4</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ул.Николаева, ул.П. Морозова</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5,7</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3</w:t>
            </w: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5</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пр.Коста (от ул.Калинина до ОЗАТЭ)</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9,4</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4</w:t>
            </w: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6</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ул.Калинина (от ул.Калоева до Чапаевского моста)</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0,8</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w:t>
            </w: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7</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ул.Калинина, ул.Весенняя, ул.Генерала Дзусова, ул.Международная, ул.Московская, пр. Доватора</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14</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5</w:t>
            </w: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8</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ул.Пашковского от пр.Коста до трамвайного депо (включая внутридеповские сети)</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1,85</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w:t>
            </w: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9</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пр.Коста (от ОЗАТЭ до Водной станции)</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4,08</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6</w:t>
            </w: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10</w:t>
            </w:r>
          </w:p>
        </w:tc>
        <w:tc>
          <w:tcPr>
            <w:tcW w:w="5009" w:type="dxa"/>
            <w:shd w:val="clear" w:color="auto" w:fill="auto"/>
            <w:noWrap/>
            <w:vAlign w:val="center"/>
            <w:hideMark/>
          </w:tcPr>
          <w:p w:rsidR="0090167C" w:rsidRPr="0090167C" w:rsidRDefault="0090167C" w:rsidP="0090167C">
            <w:pPr>
              <w:suppressAutoHyphens w:val="0"/>
              <w:jc w:val="both"/>
              <w:rPr>
                <w:color w:val="000000"/>
                <w:lang w:eastAsia="ru-RU"/>
              </w:rPr>
            </w:pPr>
            <w:r w:rsidRPr="0090167C">
              <w:rPr>
                <w:color w:val="000000"/>
                <w:lang w:eastAsia="ru-RU"/>
              </w:rPr>
              <w:t>ул.Леваневского, пр.Коста (от ул.Леваневского до ул.Калоева), ул.Калоева</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3,1</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км</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r w:rsidRPr="0090167C">
              <w:rPr>
                <w:color w:val="000000"/>
                <w:lang w:eastAsia="ru-RU"/>
              </w:rPr>
              <w:t>7</w:t>
            </w:r>
          </w:p>
        </w:tc>
      </w:tr>
      <w:tr w:rsidR="0090167C" w:rsidRPr="0090167C" w:rsidTr="0090167C">
        <w:trPr>
          <w:trHeight w:val="300"/>
        </w:trPr>
        <w:tc>
          <w:tcPr>
            <w:tcW w:w="5445" w:type="dxa"/>
            <w:gridSpan w:val="2"/>
            <w:shd w:val="clear" w:color="auto" w:fill="auto"/>
            <w:noWrap/>
            <w:vAlign w:val="center"/>
            <w:hideMark/>
          </w:tcPr>
          <w:p w:rsidR="0090167C" w:rsidRPr="0090167C" w:rsidRDefault="0090167C" w:rsidP="0090167C">
            <w:pPr>
              <w:suppressAutoHyphens w:val="0"/>
              <w:jc w:val="center"/>
              <w:rPr>
                <w:b/>
                <w:bCs/>
                <w:color w:val="000000"/>
                <w:lang w:eastAsia="ru-RU"/>
              </w:rPr>
            </w:pPr>
            <w:r w:rsidRPr="0090167C">
              <w:rPr>
                <w:b/>
                <w:bCs/>
                <w:color w:val="000000"/>
                <w:lang w:eastAsia="ru-RU"/>
              </w:rPr>
              <w:t>Реконструкция подстанций:</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9</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шт.</w:t>
            </w:r>
          </w:p>
        </w:tc>
        <w:tc>
          <w:tcPr>
            <w:tcW w:w="1270" w:type="dxa"/>
            <w:shd w:val="clear" w:color="auto" w:fill="auto"/>
            <w:vAlign w:val="center"/>
            <w:hideMark/>
          </w:tcPr>
          <w:p w:rsidR="0090167C" w:rsidRPr="0090167C" w:rsidRDefault="0090167C" w:rsidP="0090167C">
            <w:pPr>
              <w:suppressAutoHyphens w:val="0"/>
              <w:jc w:val="center"/>
              <w:rPr>
                <w:b/>
                <w:bCs/>
                <w:color w:val="000000"/>
                <w:lang w:eastAsia="ru-RU"/>
              </w:rPr>
            </w:pPr>
          </w:p>
        </w:tc>
        <w:tc>
          <w:tcPr>
            <w:tcW w:w="847" w:type="dxa"/>
            <w:vAlign w:val="center"/>
          </w:tcPr>
          <w:p w:rsidR="0090167C" w:rsidRPr="0090167C" w:rsidRDefault="0090167C" w:rsidP="0090167C">
            <w:pPr>
              <w:suppressAutoHyphens w:val="0"/>
              <w:jc w:val="center"/>
              <w:rPr>
                <w:b/>
                <w:bCs/>
                <w:color w:val="000000"/>
                <w:lang w:eastAsia="ru-RU"/>
              </w:rPr>
            </w:pP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1</w:t>
            </w:r>
          </w:p>
        </w:tc>
        <w:tc>
          <w:tcPr>
            <w:tcW w:w="5009" w:type="dxa"/>
            <w:shd w:val="clear" w:color="auto" w:fill="auto"/>
            <w:noWrap/>
            <w:vAlign w:val="center"/>
            <w:hideMark/>
          </w:tcPr>
          <w:p w:rsidR="0090167C" w:rsidRPr="0090167C" w:rsidRDefault="0090167C" w:rsidP="0090167C">
            <w:pPr>
              <w:suppressAutoHyphens w:val="0"/>
              <w:rPr>
                <w:color w:val="000000"/>
                <w:lang w:eastAsia="ru-RU"/>
              </w:rPr>
            </w:pPr>
            <w:r w:rsidRPr="0090167C">
              <w:rPr>
                <w:color w:val="000000"/>
                <w:lang w:eastAsia="ru-RU"/>
              </w:rPr>
              <w:t>№ 1, 4, 7, 9</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4</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шт.</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p>
        </w:tc>
      </w:tr>
      <w:tr w:rsidR="0090167C" w:rsidRPr="0090167C" w:rsidTr="0090167C">
        <w:trPr>
          <w:trHeight w:val="300"/>
        </w:trPr>
        <w:tc>
          <w:tcPr>
            <w:tcW w:w="436"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2</w:t>
            </w:r>
          </w:p>
        </w:tc>
        <w:tc>
          <w:tcPr>
            <w:tcW w:w="5009" w:type="dxa"/>
            <w:shd w:val="clear" w:color="auto" w:fill="auto"/>
            <w:noWrap/>
            <w:vAlign w:val="center"/>
            <w:hideMark/>
          </w:tcPr>
          <w:p w:rsidR="0090167C" w:rsidRPr="0090167C" w:rsidRDefault="0090167C" w:rsidP="0090167C">
            <w:pPr>
              <w:suppressAutoHyphens w:val="0"/>
              <w:rPr>
                <w:color w:val="000000"/>
                <w:lang w:eastAsia="ru-RU"/>
              </w:rPr>
            </w:pPr>
            <w:r w:rsidRPr="0090167C">
              <w:rPr>
                <w:color w:val="000000"/>
                <w:lang w:eastAsia="ru-RU"/>
              </w:rPr>
              <w:t>№ 2, 8, 11, 12, 15</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5</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шт.</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p>
        </w:tc>
      </w:tr>
      <w:tr w:rsidR="0090167C" w:rsidRPr="0090167C" w:rsidTr="0090167C">
        <w:trPr>
          <w:trHeight w:val="300"/>
        </w:trPr>
        <w:tc>
          <w:tcPr>
            <w:tcW w:w="5445" w:type="dxa"/>
            <w:gridSpan w:val="2"/>
            <w:shd w:val="clear" w:color="auto" w:fill="auto"/>
            <w:noWrap/>
            <w:vAlign w:val="center"/>
            <w:hideMark/>
          </w:tcPr>
          <w:p w:rsidR="0090167C" w:rsidRPr="0090167C" w:rsidRDefault="0090167C" w:rsidP="0090167C">
            <w:pPr>
              <w:suppressAutoHyphens w:val="0"/>
              <w:rPr>
                <w:color w:val="000000"/>
                <w:lang w:eastAsia="ru-RU"/>
              </w:rPr>
            </w:pPr>
            <w:r w:rsidRPr="0090167C">
              <w:rPr>
                <w:color w:val="000000"/>
                <w:lang w:eastAsia="ru-RU"/>
              </w:rPr>
              <w:t>Реконструкция пункта технического обслуживания (ПТО) на ул. Николаева, д.50</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1</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шт.</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p>
        </w:tc>
      </w:tr>
      <w:tr w:rsidR="0090167C" w:rsidRPr="0090167C" w:rsidTr="0090167C">
        <w:trPr>
          <w:trHeight w:val="300"/>
        </w:trPr>
        <w:tc>
          <w:tcPr>
            <w:tcW w:w="5445" w:type="dxa"/>
            <w:gridSpan w:val="2"/>
            <w:shd w:val="clear" w:color="auto" w:fill="auto"/>
            <w:noWrap/>
            <w:vAlign w:val="center"/>
            <w:hideMark/>
          </w:tcPr>
          <w:p w:rsidR="0090167C" w:rsidRPr="0090167C" w:rsidRDefault="0090167C" w:rsidP="0090167C">
            <w:pPr>
              <w:suppressAutoHyphens w:val="0"/>
              <w:rPr>
                <w:color w:val="000000"/>
                <w:lang w:eastAsia="ru-RU"/>
              </w:rPr>
            </w:pPr>
            <w:r w:rsidRPr="0090167C">
              <w:rPr>
                <w:color w:val="000000"/>
                <w:lang w:eastAsia="ru-RU"/>
              </w:rPr>
              <w:t xml:space="preserve">Реконструкция трамвайного депо на </w:t>
            </w:r>
          </w:p>
          <w:p w:rsidR="0090167C" w:rsidRPr="0090167C" w:rsidRDefault="0090167C" w:rsidP="0090167C">
            <w:pPr>
              <w:suppressAutoHyphens w:val="0"/>
              <w:rPr>
                <w:color w:val="000000"/>
                <w:lang w:eastAsia="ru-RU"/>
              </w:rPr>
            </w:pPr>
            <w:r w:rsidRPr="0090167C">
              <w:rPr>
                <w:color w:val="000000"/>
                <w:lang w:eastAsia="ru-RU"/>
              </w:rPr>
              <w:t>ул. Кирова/Коцоева/Пашковского, 10-12/72/2-2а</w:t>
            </w:r>
          </w:p>
        </w:tc>
        <w:tc>
          <w:tcPr>
            <w:tcW w:w="837"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1</w:t>
            </w:r>
          </w:p>
        </w:tc>
        <w:tc>
          <w:tcPr>
            <w:tcW w:w="1112" w:type="dxa"/>
            <w:shd w:val="clear" w:color="auto" w:fill="auto"/>
            <w:noWrap/>
            <w:vAlign w:val="center"/>
            <w:hideMark/>
          </w:tcPr>
          <w:p w:rsidR="0090167C" w:rsidRPr="0090167C" w:rsidRDefault="0090167C" w:rsidP="0090167C">
            <w:pPr>
              <w:suppressAutoHyphens w:val="0"/>
              <w:jc w:val="center"/>
              <w:rPr>
                <w:color w:val="000000"/>
                <w:lang w:eastAsia="ru-RU"/>
              </w:rPr>
            </w:pPr>
            <w:r w:rsidRPr="0090167C">
              <w:rPr>
                <w:color w:val="000000"/>
                <w:lang w:eastAsia="ru-RU"/>
              </w:rPr>
              <w:t>шт.</w:t>
            </w:r>
          </w:p>
        </w:tc>
        <w:tc>
          <w:tcPr>
            <w:tcW w:w="1270" w:type="dxa"/>
            <w:shd w:val="clear" w:color="auto" w:fill="auto"/>
            <w:vAlign w:val="center"/>
            <w:hideMark/>
          </w:tcPr>
          <w:p w:rsidR="0090167C" w:rsidRPr="0090167C" w:rsidRDefault="0090167C" w:rsidP="0090167C">
            <w:pPr>
              <w:suppressAutoHyphens w:val="0"/>
              <w:jc w:val="center"/>
              <w:rPr>
                <w:color w:val="000000"/>
                <w:lang w:eastAsia="ru-RU"/>
              </w:rPr>
            </w:pPr>
            <w:r w:rsidRPr="0090167C">
              <w:rPr>
                <w:color w:val="000000"/>
                <w:lang w:eastAsia="ru-RU"/>
              </w:rPr>
              <w:t>2023</w:t>
            </w:r>
          </w:p>
        </w:tc>
        <w:tc>
          <w:tcPr>
            <w:tcW w:w="847" w:type="dxa"/>
            <w:vAlign w:val="center"/>
          </w:tcPr>
          <w:p w:rsidR="0090167C" w:rsidRPr="0090167C" w:rsidRDefault="0090167C" w:rsidP="0090167C">
            <w:pPr>
              <w:suppressAutoHyphens w:val="0"/>
              <w:jc w:val="center"/>
              <w:rPr>
                <w:color w:val="000000"/>
                <w:lang w:eastAsia="ru-RU"/>
              </w:rPr>
            </w:pPr>
          </w:p>
        </w:tc>
      </w:tr>
    </w:tbl>
    <w:p w:rsidR="0090167C" w:rsidRDefault="0090167C" w:rsidP="0090167C"/>
    <w:p w:rsidR="0090167C" w:rsidRPr="0090167C" w:rsidRDefault="0090167C" w:rsidP="0090167C">
      <w:pPr>
        <w:suppressAutoHyphens w:val="0"/>
        <w:ind w:left="36" w:right="284" w:firstLine="710"/>
        <w:jc w:val="both"/>
        <w:rPr>
          <w:sz w:val="26"/>
          <w:szCs w:val="26"/>
          <w:lang w:eastAsia="ru-RU"/>
        </w:rPr>
      </w:pPr>
      <w:r w:rsidRPr="0090167C">
        <w:rPr>
          <w:sz w:val="26"/>
          <w:szCs w:val="26"/>
          <w:lang w:eastAsia="ru-RU"/>
        </w:rPr>
        <w:t>Источник: МУП «Владтрамвай», Управление транспорта и дорожного строительства администрации местного самоуправления муниципального образования г. Владикавказ.</w:t>
      </w:r>
    </w:p>
    <w:p w:rsidR="0090167C" w:rsidRDefault="0090167C" w:rsidP="0005343B">
      <w:pPr>
        <w:ind w:firstLine="567"/>
      </w:pPr>
      <w:r w:rsidRPr="0090167C">
        <w:rPr>
          <w:sz w:val="26"/>
          <w:szCs w:val="26"/>
          <w:lang w:eastAsia="ru-RU"/>
        </w:rPr>
        <w:t>* Реконструкцию участков контактной сети и трамвайных путей, входящих в одну группу, необходимо выполнять одновременно.</w:t>
      </w:r>
    </w:p>
    <w:p w:rsidR="0058336E" w:rsidRDefault="0058336E"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Pr="0090167C" w:rsidRDefault="0090167C" w:rsidP="0090167C">
      <w:pPr>
        <w:suppressAutoHyphens w:val="0"/>
        <w:ind w:left="284" w:right="284"/>
        <w:jc w:val="right"/>
        <w:outlineLvl w:val="6"/>
        <w:rPr>
          <w:sz w:val="26"/>
          <w:szCs w:val="26"/>
          <w:lang w:eastAsia="ru-RU"/>
        </w:rPr>
      </w:pPr>
      <w:r w:rsidRPr="0090167C">
        <w:rPr>
          <w:sz w:val="26"/>
          <w:szCs w:val="26"/>
          <w:lang w:eastAsia="ru-RU"/>
        </w:rPr>
        <w:lastRenderedPageBreak/>
        <w:t>Рисунок 1</w:t>
      </w:r>
    </w:p>
    <w:p w:rsidR="0090167C" w:rsidRPr="0090167C" w:rsidRDefault="0090167C" w:rsidP="0090167C">
      <w:pPr>
        <w:suppressAutoHyphens w:val="0"/>
        <w:ind w:left="284" w:right="284"/>
        <w:jc w:val="right"/>
        <w:outlineLvl w:val="6"/>
        <w:rPr>
          <w:sz w:val="26"/>
          <w:szCs w:val="26"/>
          <w:lang w:eastAsia="ru-RU"/>
        </w:rPr>
      </w:pPr>
      <w:r w:rsidRPr="0090167C">
        <w:rPr>
          <w:sz w:val="26"/>
          <w:szCs w:val="26"/>
          <w:lang w:eastAsia="ru-RU"/>
        </w:rPr>
        <w:t xml:space="preserve"> </w:t>
      </w:r>
    </w:p>
    <w:p w:rsidR="0090167C" w:rsidRPr="0090167C" w:rsidRDefault="0090167C" w:rsidP="0090167C">
      <w:pPr>
        <w:suppressAutoHyphens w:val="0"/>
        <w:ind w:left="284" w:right="284"/>
        <w:jc w:val="center"/>
        <w:outlineLvl w:val="6"/>
        <w:rPr>
          <w:b/>
          <w:bCs/>
          <w:sz w:val="26"/>
          <w:szCs w:val="26"/>
          <w:lang w:eastAsia="x-none"/>
        </w:rPr>
      </w:pPr>
      <w:r w:rsidRPr="0090167C">
        <w:rPr>
          <w:b/>
          <w:bCs/>
          <w:sz w:val="26"/>
          <w:szCs w:val="26"/>
          <w:lang w:eastAsia="ru-RU"/>
        </w:rPr>
        <w:t xml:space="preserve"> Схема реконструкции инфраструктуры </w:t>
      </w:r>
      <w:r w:rsidRPr="0090167C">
        <w:rPr>
          <w:b/>
          <w:bCs/>
          <w:color w:val="000000"/>
          <w:sz w:val="26"/>
          <w:szCs w:val="26"/>
          <w:lang w:eastAsia="en-US"/>
        </w:rPr>
        <w:t>наземного электрического транспорта</w:t>
      </w:r>
      <w:r w:rsidRPr="0090167C">
        <w:rPr>
          <w:b/>
          <w:bCs/>
          <w:sz w:val="26"/>
          <w:szCs w:val="26"/>
          <w:lang w:eastAsia="x-none"/>
        </w:rPr>
        <w:t xml:space="preserve"> </w:t>
      </w:r>
    </w:p>
    <w:p w:rsidR="0090167C" w:rsidRPr="0090167C" w:rsidRDefault="0090167C" w:rsidP="0090167C">
      <w:pPr>
        <w:suppressAutoHyphens w:val="0"/>
        <w:ind w:left="284" w:right="284"/>
        <w:jc w:val="center"/>
        <w:outlineLvl w:val="6"/>
        <w:rPr>
          <w:sz w:val="26"/>
          <w:szCs w:val="26"/>
          <w:lang w:eastAsia="x-none"/>
        </w:rPr>
      </w:pPr>
      <w:r w:rsidRPr="0090167C">
        <w:rPr>
          <w:noProof/>
          <w:sz w:val="26"/>
          <w:szCs w:val="26"/>
          <w:lang w:eastAsia="ru-RU"/>
        </w:rPr>
        <w:drawing>
          <wp:inline distT="0" distB="0" distL="0" distR="0" wp14:anchorId="3260538C" wp14:editId="3471F1BC">
            <wp:extent cx="6119495" cy="8377616"/>
            <wp:effectExtent l="0" t="0" r="0" b="4445"/>
            <wp:docPr id="1" name="Рисунок 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карта&#10;&#10;Автоматически созданное описание"/>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19495" cy="8377616"/>
                    </a:xfrm>
                    <a:prstGeom prst="rect">
                      <a:avLst/>
                    </a:prstGeom>
                    <a:noFill/>
                  </pic:spPr>
                </pic:pic>
              </a:graphicData>
            </a:graphic>
          </wp:inline>
        </w:drawing>
      </w:r>
    </w:p>
    <w:p w:rsidR="0090167C" w:rsidRDefault="0090167C" w:rsidP="00927893"/>
    <w:p w:rsidR="0090167C" w:rsidRPr="0090167C" w:rsidRDefault="0090167C" w:rsidP="0090167C">
      <w:pPr>
        <w:ind w:firstLine="709"/>
        <w:jc w:val="center"/>
        <w:rPr>
          <w:b/>
          <w:bCs/>
          <w:sz w:val="26"/>
          <w:szCs w:val="26"/>
          <w:lang w:eastAsia="en-US"/>
        </w:rPr>
      </w:pPr>
      <w:r w:rsidRPr="0090167C">
        <w:rPr>
          <w:b/>
          <w:bCs/>
          <w:sz w:val="26"/>
          <w:szCs w:val="26"/>
          <w:lang w:eastAsia="en-US"/>
        </w:rPr>
        <w:lastRenderedPageBreak/>
        <w:t>1.5. Мероприятия по строительству и реконструкции объектов инфраструктуры автомобильного транспорта</w:t>
      </w:r>
    </w:p>
    <w:p w:rsidR="0090167C" w:rsidRPr="0090167C" w:rsidRDefault="0090167C" w:rsidP="0090167C">
      <w:pPr>
        <w:ind w:firstLine="709"/>
        <w:jc w:val="center"/>
        <w:rPr>
          <w:b/>
          <w:bCs/>
          <w:sz w:val="26"/>
          <w:szCs w:val="26"/>
          <w:lang w:eastAsia="en-US"/>
        </w:rPr>
      </w:pPr>
    </w:p>
    <w:p w:rsidR="0090167C" w:rsidRPr="0090167C" w:rsidRDefault="0090167C" w:rsidP="0090167C">
      <w:pPr>
        <w:ind w:firstLine="709"/>
        <w:jc w:val="both"/>
        <w:rPr>
          <w:sz w:val="26"/>
          <w:szCs w:val="26"/>
          <w:lang w:eastAsia="en-US"/>
        </w:rPr>
      </w:pPr>
      <w:r w:rsidRPr="0090167C">
        <w:rPr>
          <w:sz w:val="26"/>
          <w:szCs w:val="26"/>
          <w:lang w:eastAsia="en-US"/>
        </w:rPr>
        <w:t xml:space="preserve">К 1 января 2024 года рекомендуется восстановить работу автовокзала №2 открытого акционерного общества «Владикавказское объединение автовокзалов» (далее – автовокзал №2). Это позволит перенести место отстоя подвижного состава межмуниципальных маршрутов с несанкционированной площадки возле кинотеатра «Дружба XXI век» и Центрального рынка на территорию автовокзала №2 и освободить полосу улично-дорожной сети для движения транспорта. </w:t>
      </w:r>
    </w:p>
    <w:p w:rsidR="0090167C" w:rsidRPr="0090167C" w:rsidRDefault="0090167C" w:rsidP="0090167C">
      <w:pPr>
        <w:ind w:firstLine="709"/>
        <w:jc w:val="both"/>
        <w:rPr>
          <w:sz w:val="26"/>
          <w:szCs w:val="26"/>
          <w:lang w:eastAsia="en-US"/>
        </w:rPr>
      </w:pPr>
      <w:r w:rsidRPr="0090167C">
        <w:rPr>
          <w:sz w:val="26"/>
          <w:szCs w:val="26"/>
          <w:lang w:eastAsia="en-US"/>
        </w:rPr>
        <w:t>Кроме того, функционирование автовокзала №2 необходимо для обслуживания межрегионального автобусного сообщения.</w:t>
      </w:r>
    </w:p>
    <w:p w:rsidR="0090167C" w:rsidRDefault="0090167C" w:rsidP="00927893"/>
    <w:p w:rsidR="0090167C" w:rsidRPr="0090167C" w:rsidRDefault="0090167C" w:rsidP="0090167C">
      <w:pPr>
        <w:ind w:firstLine="709"/>
        <w:jc w:val="center"/>
        <w:rPr>
          <w:b/>
          <w:bCs/>
          <w:sz w:val="26"/>
          <w:szCs w:val="26"/>
          <w:lang w:eastAsia="ru-RU"/>
        </w:rPr>
      </w:pPr>
      <w:r w:rsidRPr="0090167C">
        <w:rPr>
          <w:b/>
          <w:bCs/>
          <w:sz w:val="26"/>
          <w:szCs w:val="26"/>
          <w:lang w:eastAsia="ru-RU"/>
        </w:rPr>
        <w:t>1.6. Мероприятия по строительству и ремонту отстойно-разворотных площадок</w:t>
      </w:r>
    </w:p>
    <w:p w:rsidR="0090167C" w:rsidRPr="0090167C" w:rsidRDefault="0090167C" w:rsidP="0090167C">
      <w:pPr>
        <w:ind w:firstLine="709"/>
        <w:jc w:val="center"/>
        <w:rPr>
          <w:b/>
          <w:bCs/>
          <w:sz w:val="26"/>
          <w:szCs w:val="26"/>
          <w:lang w:eastAsia="ru-RU"/>
        </w:rPr>
      </w:pPr>
    </w:p>
    <w:p w:rsidR="0090167C" w:rsidRPr="0090167C" w:rsidRDefault="0090167C" w:rsidP="0090167C">
      <w:pPr>
        <w:ind w:firstLine="709"/>
        <w:jc w:val="both"/>
        <w:rPr>
          <w:sz w:val="26"/>
          <w:szCs w:val="26"/>
          <w:lang w:eastAsia="ru-RU"/>
        </w:rPr>
      </w:pPr>
      <w:r w:rsidRPr="0090167C">
        <w:rPr>
          <w:sz w:val="26"/>
          <w:szCs w:val="26"/>
          <w:lang w:eastAsia="ru-RU"/>
        </w:rPr>
        <w:t>Для организации межрейсового отстоя подвижного состава на территории Владикавказской агломерации необходимо организовать 28 новых отстойно-разворотных площадок (далее - ОРП) (таблица 12).</w:t>
      </w:r>
    </w:p>
    <w:p w:rsidR="0090167C" w:rsidRPr="0090167C" w:rsidRDefault="0090167C" w:rsidP="0090167C">
      <w:pPr>
        <w:ind w:firstLine="709"/>
        <w:jc w:val="both"/>
        <w:rPr>
          <w:sz w:val="26"/>
          <w:szCs w:val="26"/>
          <w:lang w:eastAsia="ru-RU"/>
        </w:rPr>
      </w:pPr>
      <w:r w:rsidRPr="0090167C">
        <w:rPr>
          <w:sz w:val="26"/>
          <w:szCs w:val="26"/>
          <w:lang w:eastAsia="ru-RU"/>
        </w:rPr>
        <w:t>Для ряда ОРП предложены места размещения, в остальных случаях рекомендуется размещать ОРП на ближайших к остановочному пункту территориях.</w:t>
      </w:r>
    </w:p>
    <w:p w:rsidR="0090167C" w:rsidRPr="0090167C" w:rsidRDefault="0090167C" w:rsidP="0090167C">
      <w:pPr>
        <w:ind w:firstLine="709"/>
        <w:jc w:val="both"/>
        <w:rPr>
          <w:sz w:val="26"/>
          <w:szCs w:val="26"/>
          <w:lang w:eastAsia="ru-RU"/>
        </w:rPr>
      </w:pPr>
      <w:r w:rsidRPr="0090167C">
        <w:rPr>
          <w:sz w:val="26"/>
          <w:szCs w:val="26"/>
          <w:lang w:eastAsia="ru-RU"/>
        </w:rPr>
        <w:t>Также рекомендуется выполнить ремонт отстойно-разворотной площадки на пересечении ул.5-я Промышленная и Черменского шоссе (таблица 12).</w:t>
      </w:r>
    </w:p>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27893"/>
    <w:p w:rsidR="0090167C" w:rsidRDefault="0090167C" w:rsidP="0090167C">
      <w:pPr>
        <w:keepNext/>
        <w:jc w:val="right"/>
        <w:outlineLvl w:val="5"/>
        <w:rPr>
          <w:sz w:val="26"/>
          <w:szCs w:val="26"/>
          <w:lang w:eastAsia="ru-RU"/>
        </w:rPr>
        <w:sectPr w:rsidR="0090167C" w:rsidSect="009F75E7">
          <w:pgSz w:w="11906" w:h="16838"/>
          <w:pgMar w:top="1134" w:right="850" w:bottom="851" w:left="1701" w:header="708" w:footer="708" w:gutter="0"/>
          <w:cols w:space="708"/>
          <w:docGrid w:linePitch="360"/>
        </w:sectPr>
      </w:pPr>
    </w:p>
    <w:p w:rsidR="0090167C" w:rsidRPr="0090167C" w:rsidRDefault="0090167C" w:rsidP="0090167C">
      <w:pPr>
        <w:keepNext/>
        <w:jc w:val="right"/>
        <w:outlineLvl w:val="5"/>
        <w:rPr>
          <w:sz w:val="26"/>
          <w:szCs w:val="26"/>
          <w:lang w:eastAsia="ru-RU"/>
        </w:rPr>
      </w:pPr>
      <w:r w:rsidRPr="0090167C">
        <w:rPr>
          <w:sz w:val="26"/>
          <w:szCs w:val="26"/>
          <w:lang w:eastAsia="ru-RU"/>
        </w:rPr>
        <w:lastRenderedPageBreak/>
        <w:t>Таблица 12</w:t>
      </w:r>
    </w:p>
    <w:p w:rsidR="0090167C" w:rsidRPr="0090167C" w:rsidRDefault="0090167C" w:rsidP="0090167C">
      <w:pPr>
        <w:keepNext/>
        <w:jc w:val="right"/>
        <w:outlineLvl w:val="5"/>
        <w:rPr>
          <w:sz w:val="26"/>
          <w:szCs w:val="26"/>
          <w:lang w:eastAsia="ru-RU"/>
        </w:rPr>
      </w:pPr>
    </w:p>
    <w:p w:rsidR="0090167C" w:rsidRPr="0090167C" w:rsidRDefault="0090167C" w:rsidP="0090167C">
      <w:pPr>
        <w:keepNext/>
        <w:jc w:val="center"/>
        <w:outlineLvl w:val="5"/>
        <w:rPr>
          <w:b/>
          <w:bCs/>
          <w:sz w:val="26"/>
          <w:szCs w:val="26"/>
          <w:lang w:eastAsia="ru-RU"/>
        </w:rPr>
      </w:pPr>
      <w:r w:rsidRPr="0090167C">
        <w:rPr>
          <w:b/>
          <w:bCs/>
          <w:sz w:val="26"/>
          <w:szCs w:val="26"/>
          <w:lang w:eastAsia="ru-RU"/>
        </w:rPr>
        <w:t xml:space="preserve">ПЛАН-ГРАФИК </w:t>
      </w:r>
    </w:p>
    <w:p w:rsidR="0090167C" w:rsidRPr="0090167C" w:rsidRDefault="0090167C" w:rsidP="0090167C">
      <w:pPr>
        <w:keepNext/>
        <w:jc w:val="center"/>
        <w:outlineLvl w:val="5"/>
        <w:rPr>
          <w:b/>
          <w:bCs/>
          <w:sz w:val="26"/>
          <w:szCs w:val="26"/>
          <w:lang w:eastAsia="ru-RU"/>
        </w:rPr>
      </w:pPr>
      <w:r w:rsidRPr="0090167C">
        <w:rPr>
          <w:b/>
          <w:bCs/>
          <w:sz w:val="26"/>
          <w:szCs w:val="26"/>
          <w:lang w:eastAsia="ru-RU"/>
        </w:rPr>
        <w:t>обустройства и ремонта отстойно-разворотных площадок на территории Владикавказской агломерации</w:t>
      </w:r>
    </w:p>
    <w:p w:rsidR="0090167C" w:rsidRDefault="0090167C" w:rsidP="00927893"/>
    <w:tbl>
      <w:tblPr>
        <w:tblW w:w="147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
        <w:gridCol w:w="2028"/>
        <w:gridCol w:w="1423"/>
        <w:gridCol w:w="2149"/>
        <w:gridCol w:w="2455"/>
        <w:gridCol w:w="2086"/>
        <w:gridCol w:w="2356"/>
        <w:gridCol w:w="1651"/>
      </w:tblGrid>
      <w:tr w:rsidR="0090167C" w:rsidRPr="0090167C" w:rsidTr="0090167C">
        <w:trPr>
          <w:trHeight w:val="828"/>
        </w:trPr>
        <w:tc>
          <w:tcPr>
            <w:tcW w:w="637" w:type="dxa"/>
            <w:shd w:val="clear" w:color="auto" w:fill="auto"/>
            <w:vAlign w:val="center"/>
            <w:hideMark/>
          </w:tcPr>
          <w:p w:rsidR="0090167C" w:rsidRPr="0090167C" w:rsidRDefault="0090167C" w:rsidP="0090167C">
            <w:pPr>
              <w:suppressAutoHyphens w:val="0"/>
              <w:jc w:val="center"/>
              <w:rPr>
                <w:b/>
                <w:bCs/>
                <w:color w:val="000000"/>
                <w:sz w:val="26"/>
                <w:szCs w:val="26"/>
                <w:lang w:eastAsia="ru-RU"/>
              </w:rPr>
            </w:pPr>
            <w:r w:rsidRPr="0090167C">
              <w:rPr>
                <w:b/>
                <w:bCs/>
                <w:color w:val="000000"/>
                <w:sz w:val="26"/>
                <w:szCs w:val="26"/>
                <w:lang w:eastAsia="ru-RU"/>
              </w:rPr>
              <w:t>№</w:t>
            </w:r>
          </w:p>
          <w:p w:rsidR="0090167C" w:rsidRPr="0090167C" w:rsidRDefault="0090167C" w:rsidP="0090167C">
            <w:pPr>
              <w:suppressAutoHyphens w:val="0"/>
              <w:jc w:val="center"/>
              <w:rPr>
                <w:b/>
                <w:bCs/>
                <w:color w:val="000000"/>
                <w:sz w:val="26"/>
                <w:szCs w:val="26"/>
                <w:lang w:eastAsia="ru-RU"/>
              </w:rPr>
            </w:pPr>
            <w:r w:rsidRPr="0090167C">
              <w:rPr>
                <w:b/>
                <w:bCs/>
                <w:color w:val="000000"/>
                <w:sz w:val="26"/>
                <w:szCs w:val="26"/>
                <w:lang w:eastAsia="ru-RU"/>
              </w:rPr>
              <w:t>п/п</w:t>
            </w:r>
          </w:p>
        </w:tc>
        <w:tc>
          <w:tcPr>
            <w:tcW w:w="2028" w:type="dxa"/>
            <w:shd w:val="clear" w:color="auto" w:fill="auto"/>
            <w:vAlign w:val="center"/>
            <w:hideMark/>
          </w:tcPr>
          <w:p w:rsidR="0090167C" w:rsidRPr="0090167C" w:rsidRDefault="0090167C" w:rsidP="0090167C">
            <w:pPr>
              <w:suppressAutoHyphens w:val="0"/>
              <w:jc w:val="center"/>
              <w:rPr>
                <w:b/>
                <w:bCs/>
                <w:color w:val="000000"/>
                <w:sz w:val="26"/>
                <w:szCs w:val="26"/>
                <w:lang w:eastAsia="ru-RU"/>
              </w:rPr>
            </w:pPr>
            <w:r w:rsidRPr="0090167C">
              <w:rPr>
                <w:b/>
                <w:bCs/>
                <w:color w:val="000000"/>
                <w:sz w:val="26"/>
                <w:szCs w:val="26"/>
                <w:lang w:eastAsia="ru-RU"/>
              </w:rPr>
              <w:t>Территориаль-ная принадлеж-ность</w:t>
            </w:r>
          </w:p>
        </w:tc>
        <w:tc>
          <w:tcPr>
            <w:tcW w:w="1423" w:type="dxa"/>
            <w:shd w:val="clear" w:color="auto" w:fill="auto"/>
            <w:vAlign w:val="center"/>
            <w:hideMark/>
          </w:tcPr>
          <w:p w:rsidR="0090167C" w:rsidRPr="0090167C" w:rsidRDefault="0090167C" w:rsidP="0090167C">
            <w:pPr>
              <w:suppressAutoHyphens w:val="0"/>
              <w:jc w:val="center"/>
              <w:rPr>
                <w:b/>
                <w:bCs/>
                <w:color w:val="000000"/>
                <w:sz w:val="26"/>
                <w:szCs w:val="26"/>
                <w:lang w:eastAsia="ru-RU"/>
              </w:rPr>
            </w:pPr>
            <w:r w:rsidRPr="0090167C">
              <w:rPr>
                <w:b/>
                <w:bCs/>
                <w:color w:val="000000"/>
                <w:sz w:val="26"/>
                <w:szCs w:val="26"/>
                <w:lang w:eastAsia="ru-RU"/>
              </w:rPr>
              <w:t>Вид транс-порта</w:t>
            </w:r>
          </w:p>
        </w:tc>
        <w:tc>
          <w:tcPr>
            <w:tcW w:w="2149" w:type="dxa"/>
            <w:shd w:val="clear" w:color="auto" w:fill="auto"/>
            <w:vAlign w:val="center"/>
            <w:hideMark/>
          </w:tcPr>
          <w:p w:rsidR="0090167C" w:rsidRPr="0090167C" w:rsidRDefault="0090167C" w:rsidP="0090167C">
            <w:pPr>
              <w:suppressAutoHyphens w:val="0"/>
              <w:jc w:val="center"/>
              <w:rPr>
                <w:b/>
                <w:bCs/>
                <w:color w:val="000000"/>
                <w:sz w:val="26"/>
                <w:szCs w:val="26"/>
                <w:lang w:eastAsia="ru-RU"/>
              </w:rPr>
            </w:pPr>
            <w:r w:rsidRPr="0090167C">
              <w:rPr>
                <w:b/>
                <w:bCs/>
                <w:color w:val="000000"/>
                <w:sz w:val="26"/>
                <w:szCs w:val="26"/>
                <w:lang w:eastAsia="ru-RU"/>
              </w:rPr>
              <w:t>Наименование остановочного пункта</w:t>
            </w:r>
          </w:p>
        </w:tc>
        <w:tc>
          <w:tcPr>
            <w:tcW w:w="2455" w:type="dxa"/>
            <w:shd w:val="clear" w:color="auto" w:fill="auto"/>
            <w:vAlign w:val="center"/>
            <w:hideMark/>
          </w:tcPr>
          <w:p w:rsidR="0090167C" w:rsidRPr="0090167C" w:rsidRDefault="0090167C" w:rsidP="0090167C">
            <w:pPr>
              <w:suppressAutoHyphens w:val="0"/>
              <w:jc w:val="center"/>
              <w:rPr>
                <w:b/>
                <w:bCs/>
                <w:color w:val="000000"/>
                <w:sz w:val="26"/>
                <w:szCs w:val="26"/>
                <w:lang w:val="en-US" w:eastAsia="ru-RU"/>
              </w:rPr>
            </w:pPr>
            <w:r w:rsidRPr="0090167C">
              <w:rPr>
                <w:b/>
                <w:bCs/>
                <w:color w:val="000000"/>
                <w:sz w:val="26"/>
                <w:szCs w:val="26"/>
                <w:lang w:eastAsia="ru-RU"/>
              </w:rPr>
              <w:t>Мероприятие</w:t>
            </w:r>
          </w:p>
        </w:tc>
        <w:tc>
          <w:tcPr>
            <w:tcW w:w="2086" w:type="dxa"/>
            <w:shd w:val="clear" w:color="auto" w:fill="auto"/>
            <w:vAlign w:val="center"/>
            <w:hideMark/>
          </w:tcPr>
          <w:p w:rsidR="0090167C" w:rsidRPr="0090167C" w:rsidRDefault="0090167C" w:rsidP="0090167C">
            <w:pPr>
              <w:suppressAutoHyphens w:val="0"/>
              <w:ind w:hanging="147"/>
              <w:jc w:val="center"/>
              <w:rPr>
                <w:b/>
                <w:bCs/>
                <w:color w:val="000000"/>
                <w:sz w:val="26"/>
                <w:szCs w:val="26"/>
                <w:lang w:eastAsia="ru-RU"/>
              </w:rPr>
            </w:pPr>
            <w:r w:rsidRPr="0090167C">
              <w:rPr>
                <w:b/>
                <w:bCs/>
                <w:color w:val="000000"/>
                <w:sz w:val="26"/>
                <w:szCs w:val="26"/>
                <w:lang w:eastAsia="ru-RU"/>
              </w:rPr>
              <w:t>Необходимая площадь для обустройства ОРП, кв. м</w:t>
            </w:r>
          </w:p>
        </w:tc>
        <w:tc>
          <w:tcPr>
            <w:tcW w:w="2356" w:type="dxa"/>
            <w:shd w:val="clear" w:color="auto" w:fill="auto"/>
            <w:vAlign w:val="center"/>
            <w:hideMark/>
          </w:tcPr>
          <w:p w:rsidR="0090167C" w:rsidRPr="0090167C" w:rsidRDefault="0090167C" w:rsidP="0090167C">
            <w:pPr>
              <w:suppressAutoHyphens w:val="0"/>
              <w:jc w:val="center"/>
              <w:rPr>
                <w:b/>
                <w:bCs/>
                <w:color w:val="000000"/>
                <w:sz w:val="26"/>
                <w:szCs w:val="26"/>
                <w:lang w:eastAsia="ru-RU"/>
              </w:rPr>
            </w:pPr>
            <w:r w:rsidRPr="0090167C">
              <w:rPr>
                <w:b/>
                <w:bCs/>
                <w:color w:val="000000"/>
                <w:sz w:val="26"/>
                <w:szCs w:val="26"/>
                <w:lang w:eastAsia="ru-RU"/>
              </w:rPr>
              <w:t>Рекомендации по местонахождению площадки</w:t>
            </w:r>
          </w:p>
        </w:tc>
        <w:tc>
          <w:tcPr>
            <w:tcW w:w="1651" w:type="dxa"/>
            <w:vAlign w:val="center"/>
          </w:tcPr>
          <w:p w:rsidR="0090167C" w:rsidRPr="0090167C" w:rsidRDefault="0090167C" w:rsidP="0090167C">
            <w:pPr>
              <w:suppressAutoHyphens w:val="0"/>
              <w:jc w:val="center"/>
              <w:rPr>
                <w:b/>
                <w:bCs/>
                <w:color w:val="000000"/>
                <w:sz w:val="26"/>
                <w:szCs w:val="26"/>
                <w:lang w:eastAsia="ru-RU"/>
              </w:rPr>
            </w:pPr>
            <w:r w:rsidRPr="0090167C">
              <w:rPr>
                <w:b/>
                <w:bCs/>
                <w:color w:val="000000"/>
                <w:sz w:val="26"/>
                <w:szCs w:val="26"/>
                <w:lang w:eastAsia="ru-RU"/>
              </w:rPr>
              <w:t>Срок реализации, год</w:t>
            </w:r>
          </w:p>
        </w:tc>
      </w:tr>
      <w:tr w:rsidR="0090167C" w:rsidRPr="0090167C" w:rsidTr="0090167C">
        <w:trPr>
          <w:trHeight w:val="3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1</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ЖДВ «Владикавказ»</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330</w:t>
            </w:r>
          </w:p>
        </w:tc>
        <w:tc>
          <w:tcPr>
            <w:tcW w:w="2356"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6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«Красная Горка»</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строительство помещения модульного типа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500</w:t>
            </w:r>
          </w:p>
        </w:tc>
        <w:tc>
          <w:tcPr>
            <w:tcW w:w="2356"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both"/>
              <w:rPr>
                <w:color w:val="000000"/>
                <w:sz w:val="26"/>
                <w:szCs w:val="26"/>
                <w:lang w:eastAsia="ru-RU"/>
              </w:rPr>
            </w:pPr>
          </w:p>
          <w:p w:rsidR="0090167C" w:rsidRPr="0090167C" w:rsidRDefault="0090167C" w:rsidP="0090167C">
            <w:pPr>
              <w:suppressAutoHyphens w:val="0"/>
              <w:ind w:left="284" w:right="284"/>
              <w:jc w:val="center"/>
              <w:rPr>
                <w:sz w:val="26"/>
                <w:szCs w:val="26"/>
                <w:lang w:eastAsia="ru-RU"/>
              </w:rPr>
            </w:pPr>
            <w:r w:rsidRPr="0090167C">
              <w:rPr>
                <w:sz w:val="26"/>
                <w:szCs w:val="26"/>
                <w:lang w:eastAsia="ru-RU"/>
              </w:rPr>
              <w:t>___________</w:t>
            </w:r>
          </w:p>
          <w:p w:rsidR="0090167C" w:rsidRPr="0090167C" w:rsidRDefault="0090167C" w:rsidP="0090167C">
            <w:pPr>
              <w:suppressAutoHyphens w:val="0"/>
              <w:ind w:left="284" w:right="284"/>
              <w:jc w:val="center"/>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1104"/>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3</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Горького</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строительство помещения модульного типа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810</w:t>
            </w:r>
          </w:p>
        </w:tc>
        <w:tc>
          <w:tcPr>
            <w:tcW w:w="2356" w:type="dxa"/>
            <w:shd w:val="clear" w:color="auto" w:fill="auto"/>
            <w:hideMark/>
          </w:tcPr>
          <w:p w:rsidR="0090167C" w:rsidRPr="0090167C" w:rsidRDefault="0090167C" w:rsidP="0090167C">
            <w:pPr>
              <w:suppressAutoHyphens w:val="0"/>
              <w:ind w:right="-110"/>
              <w:rPr>
                <w:color w:val="000000"/>
                <w:sz w:val="26"/>
                <w:szCs w:val="26"/>
                <w:lang w:eastAsia="ru-RU"/>
              </w:rPr>
            </w:pPr>
            <w:r w:rsidRPr="0090167C">
              <w:rPr>
                <w:color w:val="000000"/>
                <w:sz w:val="26"/>
                <w:szCs w:val="26"/>
                <w:lang w:eastAsia="ru-RU"/>
              </w:rPr>
              <w:t>пересечение ул.Куйбышева и</w:t>
            </w:r>
          </w:p>
          <w:p w:rsidR="0090167C" w:rsidRPr="0090167C" w:rsidRDefault="0090167C" w:rsidP="0090167C">
            <w:pPr>
              <w:suppressAutoHyphens w:val="0"/>
              <w:ind w:right="-110"/>
              <w:rPr>
                <w:color w:val="000000"/>
                <w:sz w:val="26"/>
                <w:szCs w:val="26"/>
                <w:lang w:eastAsia="ru-RU"/>
              </w:rPr>
            </w:pPr>
            <w:r w:rsidRPr="0090167C">
              <w:rPr>
                <w:color w:val="000000"/>
                <w:sz w:val="26"/>
                <w:szCs w:val="26"/>
                <w:lang w:eastAsia="ru-RU"/>
              </w:rPr>
              <w:t>ул.Зураба Магкаева (43.032748, 44.707378)</w:t>
            </w: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992"/>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4</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Куйбышева</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280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пересечение ул.Куйбышева и</w:t>
            </w:r>
          </w:p>
          <w:p w:rsidR="0090167C" w:rsidRPr="0090167C" w:rsidRDefault="0090167C" w:rsidP="0090167C">
            <w:pPr>
              <w:suppressAutoHyphens w:val="0"/>
              <w:rPr>
                <w:color w:val="000000"/>
                <w:sz w:val="26"/>
                <w:szCs w:val="26"/>
                <w:lang w:eastAsia="ru-RU"/>
              </w:rPr>
            </w:pPr>
            <w:r w:rsidRPr="0090167C">
              <w:rPr>
                <w:color w:val="000000"/>
                <w:sz w:val="26"/>
                <w:szCs w:val="26"/>
                <w:lang w:eastAsia="ru-RU"/>
              </w:rPr>
              <w:t>ул.Зураба Магкаева (43.032748, 44.707378)</w:t>
            </w: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6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5</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xml:space="preserve">Весенняя, 37б </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строительство помещения модульного типа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740</w:t>
            </w:r>
          </w:p>
        </w:tc>
        <w:tc>
          <w:tcPr>
            <w:tcW w:w="2356"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center"/>
              <w:rPr>
                <w:color w:val="000000"/>
                <w:sz w:val="26"/>
                <w:szCs w:val="26"/>
                <w:lang w:eastAsia="ru-RU"/>
              </w:rPr>
            </w:pP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762"/>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lastRenderedPageBreak/>
              <w:t>6</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Заводской</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строительство помещения модульного типа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740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xml:space="preserve">участок по </w:t>
            </w:r>
          </w:p>
          <w:p w:rsidR="0090167C" w:rsidRPr="0090167C" w:rsidRDefault="0090167C" w:rsidP="0090167C">
            <w:pPr>
              <w:suppressAutoHyphens w:val="0"/>
              <w:rPr>
                <w:color w:val="000000"/>
                <w:sz w:val="26"/>
                <w:szCs w:val="26"/>
                <w:lang w:eastAsia="ru-RU"/>
              </w:rPr>
            </w:pPr>
            <w:r w:rsidRPr="0090167C">
              <w:rPr>
                <w:color w:val="000000"/>
                <w:sz w:val="26"/>
                <w:szCs w:val="26"/>
                <w:lang w:eastAsia="ru-RU"/>
              </w:rPr>
              <w:t>ул.Строителей, (43.098774, 44.649661)</w:t>
            </w: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3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7</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xml:space="preserve">Южный </w:t>
            </w:r>
          </w:p>
          <w:p w:rsidR="0090167C" w:rsidRPr="0090167C" w:rsidRDefault="0090167C" w:rsidP="0090167C">
            <w:pPr>
              <w:suppressAutoHyphens w:val="0"/>
              <w:rPr>
                <w:color w:val="000000"/>
                <w:sz w:val="26"/>
                <w:szCs w:val="26"/>
                <w:lang w:eastAsia="ru-RU"/>
              </w:rPr>
            </w:pPr>
            <w:r w:rsidRPr="0090167C">
              <w:rPr>
                <w:color w:val="000000"/>
                <w:sz w:val="26"/>
                <w:szCs w:val="26"/>
                <w:lang w:eastAsia="ru-RU"/>
              </w:rPr>
              <w:t xml:space="preserve">(ГБУЗ </w:t>
            </w:r>
          </w:p>
          <w:p w:rsidR="0090167C" w:rsidRPr="0090167C" w:rsidRDefault="0090167C" w:rsidP="0090167C">
            <w:pPr>
              <w:suppressAutoHyphens w:val="0"/>
              <w:rPr>
                <w:color w:val="000000"/>
                <w:sz w:val="26"/>
                <w:szCs w:val="26"/>
                <w:lang w:eastAsia="ru-RU"/>
              </w:rPr>
            </w:pPr>
            <w:r w:rsidRPr="0090167C">
              <w:rPr>
                <w:color w:val="000000"/>
                <w:sz w:val="26"/>
                <w:szCs w:val="26"/>
                <w:lang w:eastAsia="ru-RU"/>
              </w:rPr>
              <w:t xml:space="preserve">РКЦФП МЗ </w:t>
            </w:r>
          </w:p>
          <w:p w:rsidR="0090167C" w:rsidRPr="0090167C" w:rsidRDefault="0090167C" w:rsidP="0090167C">
            <w:pPr>
              <w:suppressAutoHyphens w:val="0"/>
              <w:rPr>
                <w:color w:val="000000"/>
                <w:sz w:val="26"/>
                <w:szCs w:val="26"/>
                <w:lang w:eastAsia="ru-RU"/>
              </w:rPr>
            </w:pPr>
            <w:r w:rsidRPr="0090167C">
              <w:rPr>
                <w:color w:val="000000"/>
                <w:sz w:val="26"/>
                <w:szCs w:val="26"/>
                <w:lang w:eastAsia="ru-RU"/>
              </w:rPr>
              <w:t>РСО-Алания)</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140</w:t>
            </w:r>
          </w:p>
        </w:tc>
        <w:tc>
          <w:tcPr>
            <w:tcW w:w="2356"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center"/>
              <w:rPr>
                <w:color w:val="000000"/>
                <w:sz w:val="26"/>
                <w:szCs w:val="26"/>
                <w:lang w:eastAsia="ru-RU"/>
              </w:rPr>
            </w:pP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9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8</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Магазин «Деликат-Премиум»</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180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парковка супермаркета «Деликат-Премиум» (43.064830, 44.627475)</w:t>
            </w: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3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9</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завод «Дарьял»</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280</w:t>
            </w:r>
          </w:p>
        </w:tc>
        <w:tc>
          <w:tcPr>
            <w:tcW w:w="2356" w:type="dxa"/>
            <w:shd w:val="clear" w:color="auto" w:fill="auto"/>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center"/>
              <w:rPr>
                <w:color w:val="000000"/>
                <w:sz w:val="26"/>
                <w:szCs w:val="26"/>
                <w:lang w:eastAsia="ru-RU"/>
              </w:rPr>
            </w:pP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3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10</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пос. Спутник</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p w:rsidR="0090167C" w:rsidRPr="0090167C" w:rsidRDefault="0090167C" w:rsidP="0090167C">
            <w:pPr>
              <w:suppressAutoHyphens w:val="0"/>
              <w:rPr>
                <w:color w:val="000000"/>
                <w:sz w:val="26"/>
                <w:szCs w:val="26"/>
                <w:lang w:eastAsia="ru-RU"/>
              </w:rPr>
            </w:pP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550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center"/>
              <w:rPr>
                <w:color w:val="000000"/>
                <w:sz w:val="26"/>
                <w:szCs w:val="26"/>
                <w:lang w:eastAsia="ru-RU"/>
              </w:rPr>
            </w:pP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300"/>
        </w:trPr>
        <w:tc>
          <w:tcPr>
            <w:tcW w:w="637" w:type="dxa"/>
            <w:shd w:val="clear" w:color="auto" w:fill="auto"/>
            <w:noWrap/>
            <w:hideMark/>
          </w:tcPr>
          <w:p w:rsidR="0090167C" w:rsidRPr="0090167C" w:rsidRDefault="0090167C" w:rsidP="0090167C">
            <w:pPr>
              <w:suppressAutoHyphens w:val="0"/>
              <w:jc w:val="center"/>
              <w:rPr>
                <w:color w:val="000000"/>
                <w:sz w:val="26"/>
                <w:szCs w:val="26"/>
                <w:lang w:val="en-US" w:eastAsia="ru-RU"/>
              </w:rPr>
            </w:pPr>
            <w:r w:rsidRPr="0090167C">
              <w:rPr>
                <w:sz w:val="26"/>
                <w:szCs w:val="26"/>
                <w:lang w:val="en-US" w:eastAsia="ru-RU"/>
              </w:rPr>
              <w:t>11</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Южный (Расковой)</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280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center"/>
              <w:rPr>
                <w:color w:val="000000"/>
                <w:sz w:val="26"/>
                <w:szCs w:val="26"/>
                <w:lang w:eastAsia="ru-RU"/>
              </w:rPr>
            </w:pP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6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t>12</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xml:space="preserve">ТЦ «Викалина» </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410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территория авторынка (43.059196, 44.620029)</w:t>
            </w:r>
          </w:p>
          <w:p w:rsidR="0090167C" w:rsidRPr="0090167C" w:rsidRDefault="0090167C" w:rsidP="0090167C">
            <w:pPr>
              <w:suppressAutoHyphens w:val="0"/>
              <w:rPr>
                <w:color w:val="000000"/>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3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lastRenderedPageBreak/>
              <w:t>13</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СНО «Редант»</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60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center"/>
              <w:rPr>
                <w:color w:val="000000"/>
                <w:sz w:val="26"/>
                <w:szCs w:val="26"/>
                <w:lang w:eastAsia="ru-RU"/>
              </w:rPr>
            </w:pP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3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t>14</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СНО «Наука»</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140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6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t>15</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Хадарцева</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320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площадка (43.031078, 44.631877)</w:t>
            </w: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3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t>16</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Психиатрическая больница</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140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6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t>17</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xml:space="preserve">Иристонская </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280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xml:space="preserve">парковка </w:t>
            </w:r>
          </w:p>
          <w:p w:rsidR="0090167C" w:rsidRPr="0090167C" w:rsidRDefault="0090167C" w:rsidP="0090167C">
            <w:pPr>
              <w:suppressAutoHyphens w:val="0"/>
              <w:rPr>
                <w:color w:val="000000"/>
                <w:sz w:val="26"/>
                <w:szCs w:val="26"/>
                <w:lang w:eastAsia="ru-RU"/>
              </w:rPr>
            </w:pPr>
            <w:r w:rsidRPr="0090167C">
              <w:rPr>
                <w:color w:val="000000"/>
                <w:sz w:val="26"/>
                <w:szCs w:val="26"/>
                <w:lang w:eastAsia="ru-RU"/>
              </w:rPr>
              <w:t>ТЦ «Альтаир» (43.072047, 44.660420)</w:t>
            </w: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6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t>18</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Иристонская (КБСП)</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140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xml:space="preserve">парковка </w:t>
            </w:r>
          </w:p>
          <w:p w:rsidR="0090167C" w:rsidRPr="0090167C" w:rsidRDefault="0090167C" w:rsidP="0090167C">
            <w:pPr>
              <w:suppressAutoHyphens w:val="0"/>
              <w:rPr>
                <w:color w:val="000000"/>
                <w:sz w:val="26"/>
                <w:szCs w:val="26"/>
                <w:lang w:eastAsia="ru-RU"/>
              </w:rPr>
            </w:pPr>
            <w:r w:rsidRPr="0090167C">
              <w:rPr>
                <w:color w:val="000000"/>
                <w:sz w:val="26"/>
                <w:szCs w:val="26"/>
                <w:lang w:eastAsia="ru-RU"/>
              </w:rPr>
              <w:t>ТЦ «Альтаир»</w:t>
            </w:r>
          </w:p>
          <w:p w:rsidR="0090167C" w:rsidRPr="0090167C" w:rsidRDefault="0090167C" w:rsidP="0090167C">
            <w:pPr>
              <w:suppressAutoHyphens w:val="0"/>
              <w:rPr>
                <w:color w:val="000000"/>
                <w:sz w:val="26"/>
                <w:szCs w:val="26"/>
                <w:lang w:eastAsia="ru-RU"/>
              </w:rPr>
            </w:pPr>
            <w:r w:rsidRPr="0090167C">
              <w:rPr>
                <w:color w:val="000000"/>
                <w:sz w:val="26"/>
                <w:szCs w:val="26"/>
                <w:lang w:eastAsia="ru-RU"/>
              </w:rPr>
              <w:t>(43.072047, 44.660420)</w:t>
            </w: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3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19</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пос.Спутник (АЗС)</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140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3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t>20</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СНО «Весна»</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140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6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t>21</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xml:space="preserve">Институт непрерывного </w:t>
            </w:r>
            <w:r w:rsidRPr="0090167C">
              <w:rPr>
                <w:color w:val="000000"/>
                <w:sz w:val="26"/>
                <w:szCs w:val="26"/>
                <w:lang w:eastAsia="ru-RU"/>
              </w:rPr>
              <w:lastRenderedPageBreak/>
              <w:t>образования (Шмулевича)</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lastRenderedPageBreak/>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280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xml:space="preserve">площадка рядом с ОП «Институт непрерывного </w:t>
            </w:r>
            <w:r w:rsidRPr="0090167C">
              <w:rPr>
                <w:color w:val="000000"/>
                <w:sz w:val="26"/>
                <w:szCs w:val="26"/>
                <w:lang w:eastAsia="ru-RU"/>
              </w:rPr>
              <w:lastRenderedPageBreak/>
              <w:t>образования» (43.024392, 44.701709)</w:t>
            </w: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lastRenderedPageBreak/>
              <w:t>2023</w:t>
            </w:r>
          </w:p>
        </w:tc>
      </w:tr>
      <w:tr w:rsidR="0090167C" w:rsidRPr="0090167C" w:rsidTr="0090167C">
        <w:trPr>
          <w:trHeight w:val="3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t>22</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Попов хутор</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60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3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t>23</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Сахалин</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120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1757"/>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t>24</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Новый город</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270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xml:space="preserve">пересечение </w:t>
            </w:r>
          </w:p>
          <w:p w:rsidR="0090167C" w:rsidRPr="0090167C" w:rsidRDefault="0090167C" w:rsidP="0090167C">
            <w:pPr>
              <w:suppressAutoHyphens w:val="0"/>
              <w:rPr>
                <w:color w:val="000000"/>
                <w:sz w:val="26"/>
                <w:szCs w:val="26"/>
                <w:lang w:eastAsia="ru-RU"/>
              </w:rPr>
            </w:pPr>
            <w:r w:rsidRPr="0090167C">
              <w:rPr>
                <w:color w:val="000000"/>
                <w:sz w:val="26"/>
                <w:szCs w:val="26"/>
                <w:lang w:eastAsia="ru-RU"/>
              </w:rPr>
              <w:t>ул.Александра Козаева и Архонского шоссе  (43.059890, 44.636169)</w:t>
            </w: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3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t>25</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СНО «Дружба»</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270</w:t>
            </w:r>
          </w:p>
        </w:tc>
        <w:tc>
          <w:tcPr>
            <w:tcW w:w="2356"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3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t>26</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ул.8 марта</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обустройство ОРП, установка биотуалета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280</w:t>
            </w:r>
          </w:p>
        </w:tc>
        <w:tc>
          <w:tcPr>
            <w:tcW w:w="2356"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w:t>
            </w:r>
          </w:p>
          <w:p w:rsidR="0090167C" w:rsidRPr="0090167C" w:rsidRDefault="0090167C" w:rsidP="0090167C">
            <w:pPr>
              <w:suppressAutoHyphens w:val="0"/>
              <w:ind w:left="284" w:right="284"/>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ind w:left="284" w:right="284"/>
              <w:jc w:val="both"/>
              <w:rPr>
                <w:sz w:val="26"/>
                <w:szCs w:val="26"/>
                <w:lang w:eastAsia="ru-RU"/>
              </w:rPr>
            </w:pP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1200"/>
        </w:trPr>
        <w:tc>
          <w:tcPr>
            <w:tcW w:w="637"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sz w:val="26"/>
                <w:szCs w:val="26"/>
                <w:lang w:eastAsia="ru-RU"/>
              </w:rPr>
              <w:t>27</w:t>
            </w:r>
          </w:p>
        </w:tc>
        <w:tc>
          <w:tcPr>
            <w:tcW w:w="2028"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трамвай</w:t>
            </w:r>
          </w:p>
        </w:tc>
        <w:tc>
          <w:tcPr>
            <w:tcW w:w="2149" w:type="dxa"/>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 xml:space="preserve">ул.Московская </w:t>
            </w:r>
          </w:p>
        </w:tc>
        <w:tc>
          <w:tcPr>
            <w:tcW w:w="2455"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строительство трамвайных путей на открытой шпальной решетке (два участка общей протяженностью около 500 м)</w:t>
            </w:r>
          </w:p>
          <w:p w:rsidR="0090167C" w:rsidRPr="0090167C" w:rsidRDefault="0090167C" w:rsidP="0090167C">
            <w:pPr>
              <w:suppressAutoHyphens w:val="0"/>
              <w:rPr>
                <w:color w:val="000000"/>
                <w:sz w:val="26"/>
                <w:szCs w:val="26"/>
                <w:lang w:eastAsia="ru-RU"/>
              </w:rPr>
            </w:pPr>
            <w:r w:rsidRPr="0090167C">
              <w:rPr>
                <w:color w:val="000000"/>
                <w:sz w:val="26"/>
                <w:szCs w:val="26"/>
                <w:lang w:eastAsia="ru-RU"/>
              </w:rPr>
              <w:t>с установкой</w:t>
            </w:r>
          </w:p>
          <w:p w:rsidR="0090167C" w:rsidRPr="0090167C" w:rsidRDefault="0090167C" w:rsidP="0090167C">
            <w:pPr>
              <w:suppressAutoHyphens w:val="0"/>
              <w:rPr>
                <w:color w:val="000000"/>
                <w:sz w:val="26"/>
                <w:szCs w:val="26"/>
                <w:lang w:eastAsia="ru-RU"/>
              </w:rPr>
            </w:pPr>
            <w:r w:rsidRPr="0090167C">
              <w:rPr>
                <w:color w:val="000000"/>
                <w:sz w:val="26"/>
                <w:szCs w:val="26"/>
                <w:lang w:eastAsia="ru-RU"/>
              </w:rPr>
              <w:t xml:space="preserve">4 стрелочных переводов, </w:t>
            </w:r>
            <w:r w:rsidRPr="0090167C">
              <w:rPr>
                <w:color w:val="000000"/>
                <w:sz w:val="26"/>
                <w:szCs w:val="26"/>
                <w:lang w:eastAsia="ru-RU"/>
              </w:rPr>
              <w:lastRenderedPageBreak/>
              <w:t>строительство помещения модульного типа</w:t>
            </w:r>
          </w:p>
        </w:tc>
        <w:tc>
          <w:tcPr>
            <w:tcW w:w="2086" w:type="dxa"/>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lastRenderedPageBreak/>
              <w:t>4 950</w:t>
            </w:r>
          </w:p>
        </w:tc>
        <w:tc>
          <w:tcPr>
            <w:tcW w:w="2356" w:type="dxa"/>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на углу улиц Калинина и Весенняя (43.035584, 44.639516)</w:t>
            </w:r>
          </w:p>
        </w:tc>
        <w:tc>
          <w:tcPr>
            <w:tcW w:w="1651" w:type="dxa"/>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600"/>
        </w:trPr>
        <w:tc>
          <w:tcPr>
            <w:tcW w:w="637" w:type="dxa"/>
            <w:tcBorders>
              <w:bottom w:val="single" w:sz="4" w:space="0" w:color="auto"/>
            </w:tcBorders>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28</w:t>
            </w:r>
          </w:p>
        </w:tc>
        <w:tc>
          <w:tcPr>
            <w:tcW w:w="2028" w:type="dxa"/>
            <w:tcBorders>
              <w:bottom w:val="single" w:sz="4" w:space="0" w:color="auto"/>
            </w:tcBorders>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tcBorders>
              <w:bottom w:val="single" w:sz="4" w:space="0" w:color="auto"/>
            </w:tcBorders>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трамвай</w:t>
            </w:r>
          </w:p>
        </w:tc>
        <w:tc>
          <w:tcPr>
            <w:tcW w:w="2149" w:type="dxa"/>
            <w:tcBorders>
              <w:bottom w:val="single" w:sz="4" w:space="0" w:color="auto"/>
            </w:tcBorders>
            <w:shd w:val="clear" w:color="auto" w:fill="auto"/>
            <w:noWrap/>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Школа №16</w:t>
            </w:r>
          </w:p>
        </w:tc>
        <w:tc>
          <w:tcPr>
            <w:tcW w:w="2455" w:type="dxa"/>
            <w:tcBorders>
              <w:bottom w:val="single" w:sz="4" w:space="0" w:color="auto"/>
            </w:tcBorders>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строительство помещения модульного типа</w:t>
            </w:r>
          </w:p>
          <w:p w:rsidR="0090167C" w:rsidRPr="0090167C" w:rsidRDefault="0090167C" w:rsidP="0090167C">
            <w:pPr>
              <w:suppressAutoHyphens w:val="0"/>
              <w:rPr>
                <w:color w:val="000000"/>
                <w:sz w:val="26"/>
                <w:szCs w:val="26"/>
                <w:lang w:eastAsia="ru-RU"/>
              </w:rPr>
            </w:pPr>
          </w:p>
        </w:tc>
        <w:tc>
          <w:tcPr>
            <w:tcW w:w="2086" w:type="dxa"/>
            <w:tcBorders>
              <w:bottom w:val="single" w:sz="4" w:space="0" w:color="auto"/>
            </w:tcBorders>
            <w:shd w:val="clear" w:color="auto" w:fill="auto"/>
            <w:noWrap/>
            <w:hideMark/>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60</w:t>
            </w:r>
          </w:p>
        </w:tc>
        <w:tc>
          <w:tcPr>
            <w:tcW w:w="2356" w:type="dxa"/>
            <w:tcBorders>
              <w:bottom w:val="single" w:sz="4" w:space="0" w:color="auto"/>
            </w:tcBorders>
            <w:shd w:val="clear" w:color="auto" w:fill="auto"/>
            <w:hideMark/>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ул. Калоева, 406 (43.044323, 44.654591)</w:t>
            </w:r>
          </w:p>
          <w:p w:rsidR="0090167C" w:rsidRPr="0090167C" w:rsidRDefault="0090167C" w:rsidP="0090167C">
            <w:pPr>
              <w:suppressAutoHyphens w:val="0"/>
              <w:rPr>
                <w:color w:val="000000"/>
                <w:sz w:val="26"/>
                <w:szCs w:val="26"/>
                <w:lang w:eastAsia="ru-RU"/>
              </w:rPr>
            </w:pPr>
          </w:p>
          <w:p w:rsidR="0090167C" w:rsidRPr="0090167C" w:rsidRDefault="0090167C" w:rsidP="0090167C">
            <w:pPr>
              <w:suppressAutoHyphens w:val="0"/>
              <w:rPr>
                <w:color w:val="000000"/>
                <w:sz w:val="26"/>
                <w:szCs w:val="26"/>
                <w:lang w:eastAsia="ru-RU"/>
              </w:rPr>
            </w:pPr>
          </w:p>
          <w:p w:rsidR="0090167C" w:rsidRPr="0090167C" w:rsidRDefault="0090167C" w:rsidP="0090167C">
            <w:pPr>
              <w:suppressAutoHyphens w:val="0"/>
              <w:rPr>
                <w:color w:val="000000"/>
                <w:sz w:val="26"/>
                <w:szCs w:val="26"/>
                <w:lang w:eastAsia="ru-RU"/>
              </w:rPr>
            </w:pPr>
          </w:p>
          <w:p w:rsidR="0090167C" w:rsidRPr="0090167C" w:rsidRDefault="0090167C" w:rsidP="0090167C">
            <w:pPr>
              <w:suppressAutoHyphens w:val="0"/>
              <w:rPr>
                <w:color w:val="000000"/>
                <w:sz w:val="26"/>
                <w:szCs w:val="26"/>
                <w:lang w:eastAsia="ru-RU"/>
              </w:rPr>
            </w:pPr>
          </w:p>
        </w:tc>
        <w:tc>
          <w:tcPr>
            <w:tcW w:w="1651" w:type="dxa"/>
            <w:tcBorders>
              <w:bottom w:val="single" w:sz="4" w:space="0" w:color="auto"/>
            </w:tcBorders>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r w:rsidR="0090167C" w:rsidRPr="0090167C" w:rsidTr="0090167C">
        <w:trPr>
          <w:trHeight w:val="147"/>
        </w:trPr>
        <w:tc>
          <w:tcPr>
            <w:tcW w:w="637" w:type="dxa"/>
            <w:tcBorders>
              <w:bottom w:val="single" w:sz="4" w:space="0" w:color="auto"/>
            </w:tcBorders>
            <w:shd w:val="clear" w:color="auto" w:fill="auto"/>
            <w:noWrap/>
          </w:tcPr>
          <w:p w:rsidR="0090167C" w:rsidRPr="0090167C" w:rsidRDefault="0090167C" w:rsidP="0090167C">
            <w:pPr>
              <w:suppressAutoHyphens w:val="0"/>
              <w:jc w:val="center"/>
              <w:rPr>
                <w:sz w:val="26"/>
                <w:szCs w:val="26"/>
                <w:lang w:eastAsia="ru-RU"/>
              </w:rPr>
            </w:pPr>
            <w:r w:rsidRPr="0090167C">
              <w:rPr>
                <w:sz w:val="26"/>
                <w:szCs w:val="26"/>
                <w:lang w:eastAsia="ru-RU"/>
              </w:rPr>
              <w:t>29</w:t>
            </w:r>
          </w:p>
        </w:tc>
        <w:tc>
          <w:tcPr>
            <w:tcW w:w="2028" w:type="dxa"/>
            <w:tcBorders>
              <w:bottom w:val="single" w:sz="4" w:space="0" w:color="auto"/>
            </w:tcBorders>
            <w:shd w:val="clear" w:color="auto" w:fill="auto"/>
            <w:noWrap/>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г.Владикавказ</w:t>
            </w:r>
          </w:p>
        </w:tc>
        <w:tc>
          <w:tcPr>
            <w:tcW w:w="1423" w:type="dxa"/>
            <w:tcBorders>
              <w:bottom w:val="single" w:sz="4" w:space="0" w:color="auto"/>
            </w:tcBorders>
            <w:shd w:val="clear" w:color="auto" w:fill="auto"/>
            <w:noWrap/>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автобус</w:t>
            </w:r>
          </w:p>
        </w:tc>
        <w:tc>
          <w:tcPr>
            <w:tcW w:w="2149" w:type="dxa"/>
            <w:tcBorders>
              <w:bottom w:val="single" w:sz="4" w:space="0" w:color="auto"/>
            </w:tcBorders>
            <w:shd w:val="clear" w:color="auto" w:fill="auto"/>
            <w:noWrap/>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___________</w:t>
            </w:r>
          </w:p>
          <w:p w:rsidR="0090167C" w:rsidRPr="0090167C" w:rsidRDefault="0090167C" w:rsidP="0090167C">
            <w:pPr>
              <w:suppressAutoHyphens w:val="0"/>
              <w:jc w:val="center"/>
              <w:rPr>
                <w:color w:val="000000"/>
                <w:sz w:val="26"/>
                <w:szCs w:val="26"/>
                <w:lang w:val="en-US" w:eastAsia="ru-RU"/>
              </w:rPr>
            </w:pPr>
          </w:p>
        </w:tc>
        <w:tc>
          <w:tcPr>
            <w:tcW w:w="2455" w:type="dxa"/>
            <w:tcBorders>
              <w:bottom w:val="single" w:sz="4" w:space="0" w:color="auto"/>
            </w:tcBorders>
            <w:shd w:val="clear" w:color="auto" w:fill="auto"/>
          </w:tcPr>
          <w:p w:rsidR="0090167C" w:rsidRPr="0090167C" w:rsidRDefault="0090167C" w:rsidP="0090167C">
            <w:pPr>
              <w:suppressAutoHyphens w:val="0"/>
              <w:rPr>
                <w:color w:val="000000"/>
                <w:sz w:val="26"/>
                <w:szCs w:val="26"/>
                <w:lang w:eastAsia="ru-RU"/>
              </w:rPr>
            </w:pPr>
            <w:r w:rsidRPr="0090167C">
              <w:rPr>
                <w:color w:val="000000"/>
                <w:sz w:val="26"/>
                <w:szCs w:val="26"/>
                <w:lang w:eastAsia="ru-RU"/>
              </w:rPr>
              <w:t>ремонт</w:t>
            </w:r>
          </w:p>
        </w:tc>
        <w:tc>
          <w:tcPr>
            <w:tcW w:w="2086" w:type="dxa"/>
            <w:tcBorders>
              <w:bottom w:val="single" w:sz="4" w:space="0" w:color="auto"/>
            </w:tcBorders>
            <w:shd w:val="clear" w:color="auto" w:fill="auto"/>
            <w:noWrap/>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580</w:t>
            </w:r>
          </w:p>
        </w:tc>
        <w:tc>
          <w:tcPr>
            <w:tcW w:w="2356" w:type="dxa"/>
            <w:tcBorders>
              <w:bottom w:val="single" w:sz="4" w:space="0" w:color="auto"/>
            </w:tcBorders>
            <w:shd w:val="clear" w:color="auto" w:fill="auto"/>
          </w:tcPr>
          <w:p w:rsidR="0090167C" w:rsidRPr="0090167C" w:rsidRDefault="0090167C" w:rsidP="0090167C">
            <w:pPr>
              <w:suppressAutoHyphens w:val="0"/>
              <w:ind w:right="-105"/>
              <w:rPr>
                <w:color w:val="000000"/>
                <w:sz w:val="26"/>
                <w:szCs w:val="26"/>
                <w:lang w:eastAsia="ru-RU"/>
              </w:rPr>
            </w:pPr>
            <w:r w:rsidRPr="0090167C">
              <w:rPr>
                <w:color w:val="000000"/>
                <w:sz w:val="26"/>
                <w:szCs w:val="26"/>
                <w:lang w:eastAsia="ru-RU"/>
              </w:rPr>
              <w:t xml:space="preserve">площадка перед </w:t>
            </w:r>
            <w:r w:rsidRPr="0090167C">
              <w:rPr>
                <w:color w:val="000000"/>
                <w:sz w:val="26"/>
                <w:szCs w:val="26"/>
                <w:lang w:eastAsia="ru-RU"/>
              </w:rPr>
              <w:br/>
              <w:t>АО «Владгортранс» 43.072624, 44.694263</w:t>
            </w:r>
          </w:p>
        </w:tc>
        <w:tc>
          <w:tcPr>
            <w:tcW w:w="1651" w:type="dxa"/>
            <w:tcBorders>
              <w:bottom w:val="single" w:sz="4" w:space="0" w:color="auto"/>
            </w:tcBorders>
          </w:tcPr>
          <w:p w:rsidR="0090167C" w:rsidRPr="0090167C" w:rsidRDefault="0090167C" w:rsidP="0090167C">
            <w:pPr>
              <w:suppressAutoHyphens w:val="0"/>
              <w:jc w:val="center"/>
              <w:rPr>
                <w:color w:val="000000"/>
                <w:sz w:val="26"/>
                <w:szCs w:val="26"/>
                <w:lang w:eastAsia="ru-RU"/>
              </w:rPr>
            </w:pPr>
            <w:r w:rsidRPr="0090167C">
              <w:rPr>
                <w:color w:val="000000"/>
                <w:sz w:val="26"/>
                <w:szCs w:val="26"/>
                <w:lang w:eastAsia="ru-RU"/>
              </w:rPr>
              <w:t>2023</w:t>
            </w:r>
          </w:p>
        </w:tc>
      </w:tr>
    </w:tbl>
    <w:p w:rsidR="0090167C" w:rsidRDefault="0090167C" w:rsidP="00927893">
      <w:pPr>
        <w:sectPr w:rsidR="0090167C" w:rsidSect="0090167C">
          <w:pgSz w:w="16838" w:h="11906" w:orient="landscape"/>
          <w:pgMar w:top="1701" w:right="1134" w:bottom="851" w:left="851" w:header="709" w:footer="709" w:gutter="0"/>
          <w:cols w:space="708"/>
          <w:docGrid w:linePitch="360"/>
        </w:sectPr>
      </w:pPr>
    </w:p>
    <w:p w:rsidR="0090167C" w:rsidRPr="0090167C" w:rsidRDefault="0090167C" w:rsidP="0090167C">
      <w:pPr>
        <w:ind w:firstLine="709"/>
        <w:jc w:val="center"/>
        <w:rPr>
          <w:b/>
          <w:bCs/>
          <w:sz w:val="26"/>
          <w:szCs w:val="26"/>
          <w:lang w:eastAsia="ru-RU"/>
        </w:rPr>
      </w:pPr>
      <w:r w:rsidRPr="0090167C">
        <w:rPr>
          <w:b/>
          <w:bCs/>
          <w:sz w:val="26"/>
          <w:szCs w:val="26"/>
          <w:lang w:eastAsia="ru-RU"/>
        </w:rPr>
        <w:lastRenderedPageBreak/>
        <w:t>1.7. Мероприятия по обустройству новых остановочных пунктов</w:t>
      </w:r>
    </w:p>
    <w:p w:rsidR="0090167C" w:rsidRPr="0090167C" w:rsidRDefault="0090167C" w:rsidP="0090167C">
      <w:pPr>
        <w:ind w:firstLine="709"/>
        <w:jc w:val="center"/>
        <w:rPr>
          <w:b/>
          <w:bCs/>
          <w:sz w:val="26"/>
          <w:szCs w:val="26"/>
          <w:lang w:eastAsia="ru-RU"/>
        </w:rPr>
      </w:pPr>
    </w:p>
    <w:p w:rsidR="0090167C" w:rsidRPr="0090167C" w:rsidRDefault="0090167C" w:rsidP="0090167C">
      <w:pPr>
        <w:ind w:firstLine="709"/>
        <w:jc w:val="both"/>
        <w:rPr>
          <w:sz w:val="26"/>
          <w:szCs w:val="26"/>
          <w:lang w:eastAsia="ru-RU"/>
        </w:rPr>
      </w:pPr>
      <w:r w:rsidRPr="0090167C">
        <w:rPr>
          <w:sz w:val="26"/>
          <w:szCs w:val="26"/>
          <w:lang w:eastAsia="ru-RU"/>
        </w:rPr>
        <w:t>Для обеспечения территориальной доступности системы общественного транспорта в соответствии с требованиями нормативных документов</w:t>
      </w:r>
      <w:r w:rsidRPr="0090167C">
        <w:rPr>
          <w:sz w:val="26"/>
          <w:szCs w:val="26"/>
          <w:vertAlign w:val="superscript"/>
          <w:lang w:eastAsia="ru-RU"/>
        </w:rPr>
        <w:footnoteReference w:id="1"/>
      </w:r>
      <w:r w:rsidRPr="0090167C">
        <w:rPr>
          <w:sz w:val="26"/>
          <w:szCs w:val="26"/>
          <w:lang w:eastAsia="ru-RU"/>
        </w:rPr>
        <w:t xml:space="preserve"> необходимо обустроить 18 новых остановочных пунктов (таблица 13). Все новые остановочные пункты являются парными (кроме </w:t>
      </w:r>
      <w:r w:rsidRPr="0090167C">
        <w:rPr>
          <w:color w:val="000000"/>
          <w:sz w:val="26"/>
          <w:szCs w:val="26"/>
          <w:lang w:eastAsia="en-US"/>
        </w:rPr>
        <w:t>ОП «</w:t>
      </w:r>
      <w:r w:rsidRPr="0090167C">
        <w:rPr>
          <w:sz w:val="26"/>
          <w:szCs w:val="26"/>
          <w:lang w:eastAsia="ru-RU"/>
        </w:rPr>
        <w:t>Вишневый сад» на ул.Виноградной, д.1 в                      г.Владикавказ) и должны быть обустроены в прямом и обратном направлении.</w:t>
      </w:r>
    </w:p>
    <w:p w:rsidR="0090167C" w:rsidRDefault="0090167C" w:rsidP="00927893"/>
    <w:p w:rsidR="00024C88" w:rsidRPr="00024C88" w:rsidRDefault="00024C88" w:rsidP="00024C88">
      <w:pPr>
        <w:keepNext/>
        <w:jc w:val="right"/>
        <w:outlineLvl w:val="5"/>
        <w:rPr>
          <w:sz w:val="26"/>
          <w:szCs w:val="26"/>
          <w:lang w:eastAsia="ru-RU"/>
        </w:rPr>
      </w:pPr>
      <w:r w:rsidRPr="00024C88">
        <w:rPr>
          <w:sz w:val="26"/>
          <w:szCs w:val="26"/>
          <w:lang w:eastAsia="ru-RU"/>
        </w:rPr>
        <w:t>Таблица 13</w:t>
      </w:r>
    </w:p>
    <w:p w:rsidR="00024C88" w:rsidRPr="00024C88" w:rsidRDefault="00024C88" w:rsidP="00024C88">
      <w:pPr>
        <w:keepNext/>
        <w:jc w:val="right"/>
        <w:outlineLvl w:val="5"/>
        <w:rPr>
          <w:b/>
          <w:bCs/>
          <w:sz w:val="26"/>
          <w:szCs w:val="26"/>
          <w:lang w:eastAsia="ru-RU"/>
        </w:rPr>
      </w:pPr>
    </w:p>
    <w:p w:rsidR="00024C88" w:rsidRPr="00024C88" w:rsidRDefault="00024C88" w:rsidP="00024C88">
      <w:pPr>
        <w:keepNext/>
        <w:jc w:val="center"/>
        <w:outlineLvl w:val="5"/>
        <w:rPr>
          <w:b/>
          <w:bCs/>
          <w:sz w:val="26"/>
          <w:szCs w:val="26"/>
          <w:lang w:eastAsia="ru-RU"/>
        </w:rPr>
      </w:pPr>
      <w:r w:rsidRPr="00024C88">
        <w:rPr>
          <w:b/>
          <w:bCs/>
          <w:sz w:val="26"/>
          <w:szCs w:val="26"/>
          <w:lang w:eastAsia="ru-RU"/>
        </w:rPr>
        <w:t>ПЛАН-ГРАФИК</w:t>
      </w:r>
    </w:p>
    <w:p w:rsidR="00024C88" w:rsidRPr="00024C88" w:rsidRDefault="00024C88" w:rsidP="00024C88">
      <w:pPr>
        <w:keepNext/>
        <w:jc w:val="center"/>
        <w:outlineLvl w:val="5"/>
        <w:rPr>
          <w:b/>
          <w:bCs/>
          <w:sz w:val="26"/>
          <w:szCs w:val="26"/>
          <w:lang w:eastAsia="ru-RU"/>
        </w:rPr>
      </w:pPr>
      <w:r w:rsidRPr="00024C88">
        <w:rPr>
          <w:b/>
          <w:bCs/>
          <w:sz w:val="26"/>
          <w:szCs w:val="26"/>
          <w:lang w:eastAsia="ru-RU"/>
        </w:rPr>
        <w:t xml:space="preserve"> обустройства новых остановочных пунктов</w:t>
      </w:r>
    </w:p>
    <w:p w:rsidR="0090167C" w:rsidRDefault="0090167C" w:rsidP="00927893"/>
    <w:tbl>
      <w:tblPr>
        <w:tblW w:w="516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2317"/>
        <w:gridCol w:w="3475"/>
        <w:gridCol w:w="1610"/>
        <w:gridCol w:w="1693"/>
      </w:tblGrid>
      <w:tr w:rsidR="00024C88" w:rsidRPr="00024C88" w:rsidTr="00F1031F">
        <w:trPr>
          <w:trHeight w:val="567"/>
        </w:trPr>
        <w:tc>
          <w:tcPr>
            <w:tcW w:w="289" w:type="pct"/>
            <w:shd w:val="clear" w:color="auto" w:fill="auto"/>
            <w:vAlign w:val="center"/>
            <w:hideMark/>
          </w:tcPr>
          <w:p w:rsidR="00024C88" w:rsidRPr="00024C88" w:rsidRDefault="00024C88" w:rsidP="00024C88">
            <w:pPr>
              <w:suppressAutoHyphens w:val="0"/>
              <w:jc w:val="both"/>
              <w:rPr>
                <w:b/>
                <w:bCs/>
                <w:color w:val="000000"/>
                <w:sz w:val="26"/>
                <w:szCs w:val="26"/>
                <w:lang w:eastAsia="en-US"/>
              </w:rPr>
            </w:pPr>
            <w:r w:rsidRPr="00024C88">
              <w:rPr>
                <w:b/>
                <w:bCs/>
                <w:color w:val="000000"/>
                <w:sz w:val="26"/>
                <w:szCs w:val="26"/>
                <w:lang w:val="en-US" w:eastAsia="en-US"/>
              </w:rPr>
              <w:t>№ п/п</w:t>
            </w:r>
          </w:p>
        </w:tc>
        <w:tc>
          <w:tcPr>
            <w:tcW w:w="1200" w:type="pct"/>
            <w:shd w:val="clear" w:color="auto" w:fill="auto"/>
            <w:vAlign w:val="center"/>
            <w:hideMark/>
          </w:tcPr>
          <w:p w:rsidR="00024C88" w:rsidRPr="00024C88" w:rsidRDefault="00024C88" w:rsidP="00024C88">
            <w:pPr>
              <w:suppressAutoHyphens w:val="0"/>
              <w:jc w:val="center"/>
              <w:rPr>
                <w:b/>
                <w:bCs/>
                <w:color w:val="000000"/>
                <w:sz w:val="26"/>
                <w:szCs w:val="26"/>
                <w:lang w:val="en-US" w:eastAsia="en-US"/>
              </w:rPr>
            </w:pPr>
            <w:r w:rsidRPr="00024C88">
              <w:rPr>
                <w:b/>
                <w:bCs/>
                <w:color w:val="000000"/>
                <w:sz w:val="26"/>
                <w:szCs w:val="26"/>
                <w:lang w:eastAsia="en-US"/>
              </w:rPr>
              <w:t>Наименование</w:t>
            </w:r>
            <w:r w:rsidRPr="00024C88">
              <w:rPr>
                <w:b/>
                <w:bCs/>
                <w:color w:val="000000"/>
                <w:sz w:val="26"/>
                <w:szCs w:val="26"/>
                <w:lang w:val="en-US" w:eastAsia="en-US"/>
              </w:rPr>
              <w:t xml:space="preserve"> </w:t>
            </w:r>
            <w:r w:rsidRPr="00024C88">
              <w:rPr>
                <w:b/>
                <w:bCs/>
                <w:color w:val="000000"/>
                <w:sz w:val="26"/>
                <w:szCs w:val="26"/>
                <w:lang w:eastAsia="en-US"/>
              </w:rPr>
              <w:t>перспективного</w:t>
            </w:r>
            <w:r w:rsidRPr="00024C88">
              <w:rPr>
                <w:b/>
                <w:bCs/>
                <w:color w:val="000000"/>
                <w:sz w:val="26"/>
                <w:szCs w:val="26"/>
                <w:lang w:val="en-US" w:eastAsia="en-US"/>
              </w:rPr>
              <w:t xml:space="preserve"> ОП</w:t>
            </w:r>
          </w:p>
        </w:tc>
        <w:tc>
          <w:tcPr>
            <w:tcW w:w="1800" w:type="pct"/>
            <w:shd w:val="clear" w:color="auto" w:fill="auto"/>
            <w:vAlign w:val="center"/>
            <w:hideMark/>
          </w:tcPr>
          <w:p w:rsidR="00024C88" w:rsidRPr="00024C88" w:rsidRDefault="00024C88" w:rsidP="00024C88">
            <w:pPr>
              <w:suppressAutoHyphens w:val="0"/>
              <w:jc w:val="center"/>
              <w:rPr>
                <w:b/>
                <w:bCs/>
                <w:color w:val="000000"/>
                <w:sz w:val="26"/>
                <w:szCs w:val="26"/>
                <w:lang w:val="en-US" w:eastAsia="en-US"/>
              </w:rPr>
            </w:pPr>
            <w:r w:rsidRPr="00024C88">
              <w:rPr>
                <w:b/>
                <w:bCs/>
                <w:color w:val="000000"/>
                <w:sz w:val="26"/>
                <w:szCs w:val="26"/>
                <w:lang w:eastAsia="en-US"/>
              </w:rPr>
              <w:t>Местонахождение перспективного</w:t>
            </w:r>
            <w:r w:rsidRPr="00024C88">
              <w:rPr>
                <w:b/>
                <w:bCs/>
                <w:color w:val="000000"/>
                <w:sz w:val="26"/>
                <w:szCs w:val="26"/>
                <w:lang w:val="en-US" w:eastAsia="en-US"/>
              </w:rPr>
              <w:t xml:space="preserve"> ОП</w:t>
            </w:r>
          </w:p>
        </w:tc>
        <w:tc>
          <w:tcPr>
            <w:tcW w:w="834" w:type="pct"/>
            <w:shd w:val="clear" w:color="auto" w:fill="auto"/>
            <w:vAlign w:val="center"/>
            <w:hideMark/>
          </w:tcPr>
          <w:p w:rsidR="00024C88" w:rsidRPr="00024C88" w:rsidRDefault="00024C88" w:rsidP="00024C88">
            <w:pPr>
              <w:suppressAutoHyphens w:val="0"/>
              <w:jc w:val="center"/>
              <w:rPr>
                <w:b/>
                <w:bCs/>
                <w:color w:val="000000"/>
                <w:sz w:val="26"/>
                <w:szCs w:val="26"/>
                <w:lang w:eastAsia="en-US"/>
              </w:rPr>
            </w:pPr>
            <w:r w:rsidRPr="00024C88">
              <w:rPr>
                <w:b/>
                <w:bCs/>
                <w:color w:val="000000"/>
                <w:sz w:val="26"/>
                <w:szCs w:val="26"/>
                <w:lang w:eastAsia="en-US"/>
              </w:rPr>
              <w:t>Примечание</w:t>
            </w:r>
          </w:p>
        </w:tc>
        <w:tc>
          <w:tcPr>
            <w:tcW w:w="877" w:type="pct"/>
            <w:vAlign w:val="center"/>
          </w:tcPr>
          <w:p w:rsidR="00024C88" w:rsidRPr="00024C88" w:rsidRDefault="00024C88" w:rsidP="00024C88">
            <w:pPr>
              <w:suppressAutoHyphens w:val="0"/>
              <w:jc w:val="center"/>
              <w:rPr>
                <w:b/>
                <w:bCs/>
                <w:color w:val="000000"/>
                <w:sz w:val="26"/>
                <w:szCs w:val="26"/>
                <w:lang w:eastAsia="en-US"/>
              </w:rPr>
            </w:pPr>
            <w:r w:rsidRPr="00024C88">
              <w:rPr>
                <w:b/>
                <w:bCs/>
                <w:color w:val="000000"/>
                <w:sz w:val="26"/>
                <w:szCs w:val="26"/>
                <w:lang w:eastAsia="en-US"/>
              </w:rPr>
              <w:t>Срок реализации, год</w:t>
            </w:r>
          </w:p>
        </w:tc>
      </w:tr>
      <w:tr w:rsidR="00024C88" w:rsidRPr="00024C88" w:rsidTr="00F1031F">
        <w:trPr>
          <w:trHeight w:val="374"/>
        </w:trPr>
        <w:tc>
          <w:tcPr>
            <w:tcW w:w="5000" w:type="pct"/>
            <w:gridSpan w:val="5"/>
            <w:shd w:val="clear" w:color="auto" w:fill="auto"/>
            <w:vAlign w:val="center"/>
          </w:tcPr>
          <w:p w:rsidR="00024C88" w:rsidRPr="00024C88" w:rsidRDefault="00024C88" w:rsidP="00024C88">
            <w:pPr>
              <w:suppressAutoHyphens w:val="0"/>
              <w:jc w:val="center"/>
              <w:rPr>
                <w:b/>
                <w:bCs/>
                <w:color w:val="000000"/>
                <w:sz w:val="26"/>
                <w:szCs w:val="26"/>
                <w:lang w:val="en-US" w:eastAsia="en-US"/>
              </w:rPr>
            </w:pPr>
            <w:r w:rsidRPr="00024C88">
              <w:rPr>
                <w:b/>
                <w:bCs/>
                <w:color w:val="000000"/>
                <w:sz w:val="26"/>
                <w:szCs w:val="26"/>
                <w:lang w:val="en-US" w:eastAsia="en-US"/>
              </w:rPr>
              <w:t xml:space="preserve">г. </w:t>
            </w:r>
            <w:r w:rsidRPr="00024C88">
              <w:rPr>
                <w:b/>
                <w:bCs/>
                <w:color w:val="000000"/>
                <w:sz w:val="26"/>
                <w:szCs w:val="26"/>
                <w:lang w:eastAsia="en-US"/>
              </w:rPr>
              <w:t>Владикавказ</w:t>
            </w:r>
          </w:p>
        </w:tc>
      </w:tr>
      <w:tr w:rsidR="00024C88" w:rsidRPr="00024C88" w:rsidTr="00F1031F">
        <w:trPr>
          <w:trHeight w:val="315"/>
        </w:trPr>
        <w:tc>
          <w:tcPr>
            <w:tcW w:w="289" w:type="pct"/>
            <w:shd w:val="clear" w:color="auto" w:fill="auto"/>
            <w:hideMark/>
          </w:tcPr>
          <w:p w:rsidR="00024C88" w:rsidRPr="00024C88" w:rsidRDefault="00024C88" w:rsidP="00024C88">
            <w:pPr>
              <w:suppressAutoHyphens w:val="0"/>
              <w:jc w:val="both"/>
              <w:rPr>
                <w:color w:val="000000"/>
                <w:sz w:val="26"/>
                <w:szCs w:val="26"/>
                <w:highlight w:val="magenta"/>
                <w:lang w:val="en-US" w:eastAsia="en-US"/>
              </w:rPr>
            </w:pPr>
            <w:r w:rsidRPr="00024C88">
              <w:rPr>
                <w:color w:val="000000"/>
                <w:sz w:val="26"/>
                <w:szCs w:val="26"/>
                <w:lang w:val="en-US" w:eastAsia="en-US"/>
              </w:rPr>
              <w:t>1</w:t>
            </w:r>
          </w:p>
        </w:tc>
        <w:tc>
          <w:tcPr>
            <w:tcW w:w="1200" w:type="pct"/>
            <w:shd w:val="clear" w:color="auto" w:fill="auto"/>
            <w:hideMark/>
          </w:tcPr>
          <w:p w:rsidR="00024C88" w:rsidRPr="00024C88" w:rsidRDefault="00024C88" w:rsidP="00024C88">
            <w:pPr>
              <w:suppressAutoHyphens w:val="0"/>
              <w:jc w:val="both"/>
              <w:rPr>
                <w:color w:val="000000"/>
                <w:sz w:val="26"/>
                <w:szCs w:val="26"/>
                <w:highlight w:val="magenta"/>
                <w:lang w:val="en-US" w:eastAsia="en-US"/>
              </w:rPr>
            </w:pPr>
            <w:r w:rsidRPr="00024C88">
              <w:rPr>
                <w:color w:val="000000"/>
                <w:sz w:val="26"/>
                <w:szCs w:val="26"/>
                <w:lang w:eastAsia="en-US"/>
              </w:rPr>
              <w:t>ул.Островского</w:t>
            </w:r>
          </w:p>
        </w:tc>
        <w:tc>
          <w:tcPr>
            <w:tcW w:w="1800" w:type="pct"/>
            <w:shd w:val="clear" w:color="auto" w:fill="auto"/>
            <w:hideMark/>
          </w:tcPr>
          <w:p w:rsidR="00024C88" w:rsidRPr="00024C88" w:rsidRDefault="00024C88" w:rsidP="00024C88">
            <w:pPr>
              <w:suppressAutoHyphens w:val="0"/>
              <w:rPr>
                <w:color w:val="000000"/>
                <w:sz w:val="26"/>
                <w:szCs w:val="26"/>
                <w:highlight w:val="magenta"/>
                <w:lang w:val="en-US" w:eastAsia="en-US"/>
              </w:rPr>
            </w:pPr>
            <w:r w:rsidRPr="00024C88">
              <w:rPr>
                <w:color w:val="000000"/>
                <w:sz w:val="26"/>
                <w:szCs w:val="26"/>
                <w:lang w:val="en-US" w:eastAsia="en-US"/>
              </w:rPr>
              <w:t>пр.</w:t>
            </w:r>
            <w:r w:rsidRPr="00024C88">
              <w:rPr>
                <w:color w:val="000000"/>
                <w:sz w:val="26"/>
                <w:szCs w:val="26"/>
                <w:lang w:eastAsia="en-US"/>
              </w:rPr>
              <w:t>Доватора</w:t>
            </w:r>
            <w:r w:rsidRPr="00024C88">
              <w:rPr>
                <w:color w:val="000000"/>
                <w:sz w:val="26"/>
                <w:szCs w:val="26"/>
                <w:lang w:val="en-US" w:eastAsia="en-US"/>
              </w:rPr>
              <w:t>/ул.Островского</w:t>
            </w:r>
          </w:p>
        </w:tc>
        <w:tc>
          <w:tcPr>
            <w:tcW w:w="834" w:type="pct"/>
            <w:shd w:val="clear" w:color="auto" w:fill="auto"/>
          </w:tcPr>
          <w:p w:rsidR="00024C88" w:rsidRPr="00024C88" w:rsidRDefault="00024C88" w:rsidP="00024C88">
            <w:pPr>
              <w:suppressAutoHyphens w:val="0"/>
              <w:jc w:val="both"/>
              <w:rPr>
                <w:color w:val="000000"/>
                <w:sz w:val="26"/>
                <w:szCs w:val="26"/>
                <w:highlight w:val="magenta"/>
                <w:lang w:eastAsia="en-US"/>
              </w:rPr>
            </w:pPr>
          </w:p>
        </w:tc>
        <w:tc>
          <w:tcPr>
            <w:tcW w:w="877" w:type="pct"/>
          </w:tcPr>
          <w:p w:rsidR="00024C88" w:rsidRPr="00024C88" w:rsidRDefault="00024C88" w:rsidP="00024C88">
            <w:pPr>
              <w:suppressAutoHyphens w:val="0"/>
              <w:jc w:val="center"/>
              <w:rPr>
                <w:sz w:val="26"/>
                <w:szCs w:val="26"/>
                <w:highlight w:val="magenta"/>
                <w:lang w:eastAsia="ru-RU"/>
              </w:rPr>
            </w:pPr>
            <w:r w:rsidRPr="00024C88">
              <w:rPr>
                <w:color w:val="000000"/>
                <w:sz w:val="26"/>
                <w:szCs w:val="26"/>
                <w:lang w:eastAsia="en-US"/>
              </w:rPr>
              <w:t>2023</w:t>
            </w:r>
          </w:p>
        </w:tc>
      </w:tr>
      <w:tr w:rsidR="00024C88" w:rsidRPr="00024C88" w:rsidTr="00F1031F">
        <w:trPr>
          <w:trHeight w:val="315"/>
        </w:trPr>
        <w:tc>
          <w:tcPr>
            <w:tcW w:w="289" w:type="pct"/>
            <w:shd w:val="clear" w:color="auto" w:fill="auto"/>
            <w:hideMark/>
          </w:tcPr>
          <w:p w:rsidR="00024C88" w:rsidRPr="00024C88" w:rsidRDefault="00024C88" w:rsidP="00024C88">
            <w:pPr>
              <w:suppressAutoHyphens w:val="0"/>
              <w:jc w:val="both"/>
              <w:rPr>
                <w:color w:val="000000"/>
                <w:sz w:val="26"/>
                <w:szCs w:val="26"/>
                <w:lang w:val="en-US" w:eastAsia="en-US"/>
              </w:rPr>
            </w:pPr>
            <w:r w:rsidRPr="00024C88">
              <w:rPr>
                <w:color w:val="000000"/>
                <w:sz w:val="26"/>
                <w:szCs w:val="26"/>
                <w:lang w:val="en-US" w:eastAsia="en-US"/>
              </w:rPr>
              <w:t>2</w:t>
            </w:r>
          </w:p>
        </w:tc>
        <w:tc>
          <w:tcPr>
            <w:tcW w:w="1200" w:type="pct"/>
            <w:shd w:val="clear" w:color="auto" w:fill="auto"/>
          </w:tcPr>
          <w:p w:rsidR="00024C88" w:rsidRPr="00024C88" w:rsidRDefault="00024C88" w:rsidP="00024C88">
            <w:pPr>
              <w:suppressAutoHyphens w:val="0"/>
              <w:jc w:val="both"/>
              <w:rPr>
                <w:color w:val="000000"/>
                <w:sz w:val="26"/>
                <w:szCs w:val="26"/>
                <w:lang w:eastAsia="en-US"/>
              </w:rPr>
            </w:pPr>
            <w:r w:rsidRPr="00024C88">
              <w:rPr>
                <w:color w:val="000000"/>
                <w:sz w:val="26"/>
                <w:szCs w:val="26"/>
                <w:lang w:eastAsia="en-US"/>
              </w:rPr>
              <w:t>ул.Леонова, д. 9 к.1</w:t>
            </w:r>
          </w:p>
        </w:tc>
        <w:tc>
          <w:tcPr>
            <w:tcW w:w="1800" w:type="pct"/>
            <w:shd w:val="clear" w:color="auto" w:fill="auto"/>
          </w:tcPr>
          <w:p w:rsidR="00024C88" w:rsidRPr="00024C88" w:rsidRDefault="00024C88" w:rsidP="00024C88">
            <w:pPr>
              <w:suppressAutoHyphens w:val="0"/>
              <w:rPr>
                <w:color w:val="000000"/>
                <w:sz w:val="26"/>
                <w:szCs w:val="26"/>
                <w:lang w:val="en-US" w:eastAsia="en-US"/>
              </w:rPr>
            </w:pPr>
            <w:r w:rsidRPr="00024C88">
              <w:rPr>
                <w:color w:val="000000"/>
                <w:sz w:val="26"/>
                <w:szCs w:val="26"/>
                <w:lang w:val="en-US" w:eastAsia="en-US"/>
              </w:rPr>
              <w:t>ул.</w:t>
            </w:r>
            <w:r w:rsidRPr="00024C88">
              <w:rPr>
                <w:color w:val="000000"/>
                <w:sz w:val="26"/>
                <w:szCs w:val="26"/>
                <w:lang w:eastAsia="en-US"/>
              </w:rPr>
              <w:t>Леонова</w:t>
            </w:r>
            <w:r w:rsidRPr="00024C88">
              <w:rPr>
                <w:color w:val="000000"/>
                <w:sz w:val="26"/>
                <w:szCs w:val="26"/>
                <w:lang w:val="en-US" w:eastAsia="en-US"/>
              </w:rPr>
              <w:t xml:space="preserve"> д. 9</w:t>
            </w:r>
            <w:r w:rsidRPr="00024C88">
              <w:rPr>
                <w:color w:val="000000"/>
                <w:sz w:val="26"/>
                <w:szCs w:val="26"/>
                <w:lang w:eastAsia="en-US"/>
              </w:rPr>
              <w:t>,</w:t>
            </w:r>
            <w:r w:rsidRPr="00024C88">
              <w:rPr>
                <w:color w:val="000000"/>
                <w:sz w:val="26"/>
                <w:szCs w:val="26"/>
                <w:lang w:val="en-US" w:eastAsia="en-US"/>
              </w:rPr>
              <w:t xml:space="preserve"> к</w:t>
            </w:r>
            <w:r w:rsidRPr="00024C88">
              <w:rPr>
                <w:color w:val="000000"/>
                <w:sz w:val="26"/>
                <w:szCs w:val="26"/>
                <w:lang w:eastAsia="en-US"/>
              </w:rPr>
              <w:t xml:space="preserve">ор. </w:t>
            </w:r>
            <w:r w:rsidRPr="00024C88">
              <w:rPr>
                <w:color w:val="000000"/>
                <w:sz w:val="26"/>
                <w:szCs w:val="26"/>
                <w:lang w:val="en-US" w:eastAsia="en-US"/>
              </w:rPr>
              <w:t>1</w:t>
            </w:r>
          </w:p>
        </w:tc>
        <w:tc>
          <w:tcPr>
            <w:tcW w:w="834" w:type="pct"/>
            <w:shd w:val="clear" w:color="auto" w:fill="auto"/>
          </w:tcPr>
          <w:p w:rsidR="00024C88" w:rsidRPr="00024C88" w:rsidRDefault="00024C88" w:rsidP="00024C88">
            <w:pPr>
              <w:suppressAutoHyphens w:val="0"/>
              <w:rPr>
                <w:color w:val="000000"/>
                <w:sz w:val="26"/>
                <w:szCs w:val="26"/>
                <w:lang w:eastAsia="en-US"/>
              </w:rPr>
            </w:pPr>
          </w:p>
        </w:tc>
        <w:tc>
          <w:tcPr>
            <w:tcW w:w="877" w:type="pct"/>
          </w:tcPr>
          <w:p w:rsidR="00024C88" w:rsidRPr="00024C88" w:rsidRDefault="00024C88" w:rsidP="00024C88">
            <w:pPr>
              <w:suppressAutoHyphens w:val="0"/>
              <w:jc w:val="center"/>
              <w:rPr>
                <w:color w:val="000000"/>
                <w:sz w:val="26"/>
                <w:szCs w:val="26"/>
                <w:lang w:eastAsia="en-US"/>
              </w:rPr>
            </w:pPr>
            <w:r w:rsidRPr="00024C88">
              <w:rPr>
                <w:color w:val="000000"/>
                <w:sz w:val="26"/>
                <w:szCs w:val="26"/>
                <w:lang w:eastAsia="en-US"/>
              </w:rPr>
              <w:t>2023</w:t>
            </w:r>
          </w:p>
        </w:tc>
      </w:tr>
      <w:tr w:rsidR="00024C88" w:rsidRPr="00024C88" w:rsidTr="00F1031F">
        <w:trPr>
          <w:trHeight w:val="315"/>
        </w:trPr>
        <w:tc>
          <w:tcPr>
            <w:tcW w:w="289" w:type="pct"/>
            <w:shd w:val="clear" w:color="auto" w:fill="auto"/>
            <w:hideMark/>
          </w:tcPr>
          <w:p w:rsidR="00024C88" w:rsidRPr="00024C88" w:rsidRDefault="00024C88" w:rsidP="00024C88">
            <w:pPr>
              <w:suppressAutoHyphens w:val="0"/>
              <w:jc w:val="both"/>
              <w:rPr>
                <w:color w:val="000000"/>
                <w:sz w:val="26"/>
                <w:szCs w:val="26"/>
                <w:lang w:val="en-US" w:eastAsia="en-US"/>
              </w:rPr>
            </w:pPr>
            <w:r w:rsidRPr="00024C88">
              <w:rPr>
                <w:color w:val="000000"/>
                <w:sz w:val="26"/>
                <w:szCs w:val="26"/>
                <w:lang w:val="en-US" w:eastAsia="en-US"/>
              </w:rPr>
              <w:t>3</w:t>
            </w:r>
          </w:p>
        </w:tc>
        <w:tc>
          <w:tcPr>
            <w:tcW w:w="1200" w:type="pct"/>
            <w:shd w:val="clear" w:color="auto" w:fill="auto"/>
          </w:tcPr>
          <w:p w:rsidR="00024C88" w:rsidRPr="00024C88" w:rsidRDefault="00024C88" w:rsidP="00024C88">
            <w:pPr>
              <w:suppressAutoHyphens w:val="0"/>
              <w:ind w:right="-64"/>
              <w:jc w:val="both"/>
              <w:rPr>
                <w:color w:val="000000"/>
                <w:sz w:val="26"/>
                <w:szCs w:val="26"/>
                <w:lang w:eastAsia="en-US"/>
              </w:rPr>
            </w:pPr>
            <w:r w:rsidRPr="00024C88">
              <w:rPr>
                <w:color w:val="000000"/>
                <w:sz w:val="26"/>
                <w:szCs w:val="26"/>
                <w:lang w:eastAsia="en-US"/>
              </w:rPr>
              <w:t>Клиника</w:t>
            </w:r>
            <w:r w:rsidRPr="00024C88">
              <w:rPr>
                <w:color w:val="000000"/>
                <w:sz w:val="26"/>
                <w:szCs w:val="26"/>
                <w:lang w:val="en-US" w:eastAsia="en-US"/>
              </w:rPr>
              <w:t xml:space="preserve"> </w:t>
            </w:r>
            <w:r w:rsidRPr="00024C88">
              <w:rPr>
                <w:color w:val="000000"/>
                <w:sz w:val="26"/>
                <w:szCs w:val="26"/>
                <w:lang w:eastAsia="en-US"/>
              </w:rPr>
              <w:t>внутренних</w:t>
            </w:r>
            <w:r w:rsidRPr="00024C88">
              <w:rPr>
                <w:color w:val="000000"/>
                <w:sz w:val="26"/>
                <w:szCs w:val="26"/>
                <w:lang w:val="en-US" w:eastAsia="en-US"/>
              </w:rPr>
              <w:t xml:space="preserve"> </w:t>
            </w:r>
            <w:r w:rsidRPr="00024C88">
              <w:rPr>
                <w:color w:val="000000"/>
                <w:sz w:val="26"/>
                <w:szCs w:val="26"/>
                <w:lang w:eastAsia="en-US"/>
              </w:rPr>
              <w:t>болезней</w:t>
            </w:r>
          </w:p>
        </w:tc>
        <w:tc>
          <w:tcPr>
            <w:tcW w:w="1800" w:type="pct"/>
            <w:shd w:val="clear" w:color="auto" w:fill="auto"/>
          </w:tcPr>
          <w:p w:rsidR="00024C88" w:rsidRPr="00024C88" w:rsidRDefault="00024C88" w:rsidP="00024C88">
            <w:pPr>
              <w:suppressAutoHyphens w:val="0"/>
              <w:rPr>
                <w:color w:val="000000"/>
                <w:sz w:val="26"/>
                <w:szCs w:val="26"/>
                <w:lang w:val="en-US" w:eastAsia="en-US"/>
              </w:rPr>
            </w:pPr>
            <w:r w:rsidRPr="00024C88">
              <w:rPr>
                <w:color w:val="000000"/>
                <w:sz w:val="26"/>
                <w:szCs w:val="26"/>
                <w:lang w:val="en-US" w:eastAsia="en-US"/>
              </w:rPr>
              <w:t xml:space="preserve">ул.Строителей Транскама, </w:t>
            </w:r>
          </w:p>
          <w:p w:rsidR="00024C88" w:rsidRPr="00024C88" w:rsidRDefault="00024C88" w:rsidP="00024C88">
            <w:pPr>
              <w:suppressAutoHyphens w:val="0"/>
              <w:rPr>
                <w:color w:val="000000"/>
                <w:sz w:val="26"/>
                <w:szCs w:val="26"/>
                <w:lang w:val="en-US" w:eastAsia="en-US"/>
              </w:rPr>
            </w:pPr>
            <w:r w:rsidRPr="00024C88">
              <w:rPr>
                <w:color w:val="000000"/>
                <w:sz w:val="26"/>
                <w:szCs w:val="26"/>
                <w:lang w:eastAsia="en-US"/>
              </w:rPr>
              <w:t xml:space="preserve">д. </w:t>
            </w:r>
            <w:r w:rsidRPr="00024C88">
              <w:rPr>
                <w:color w:val="000000"/>
                <w:sz w:val="26"/>
                <w:szCs w:val="26"/>
                <w:lang w:val="en-US" w:eastAsia="en-US"/>
              </w:rPr>
              <w:t>56</w:t>
            </w:r>
          </w:p>
        </w:tc>
        <w:tc>
          <w:tcPr>
            <w:tcW w:w="834" w:type="pct"/>
            <w:shd w:val="clear" w:color="auto" w:fill="auto"/>
          </w:tcPr>
          <w:p w:rsidR="00024C88" w:rsidRPr="00024C88" w:rsidRDefault="00024C88" w:rsidP="00024C88">
            <w:pPr>
              <w:suppressAutoHyphens w:val="0"/>
              <w:rPr>
                <w:color w:val="000000"/>
                <w:sz w:val="26"/>
                <w:szCs w:val="26"/>
                <w:lang w:eastAsia="en-US"/>
              </w:rPr>
            </w:pPr>
          </w:p>
          <w:p w:rsidR="00024C88" w:rsidRPr="00024C88" w:rsidRDefault="00024C88" w:rsidP="00024C88">
            <w:pPr>
              <w:suppressAutoHyphens w:val="0"/>
              <w:ind w:left="284" w:right="284"/>
              <w:jc w:val="both"/>
              <w:rPr>
                <w:sz w:val="26"/>
                <w:szCs w:val="26"/>
                <w:lang w:eastAsia="en-US"/>
              </w:rPr>
            </w:pPr>
          </w:p>
        </w:tc>
        <w:tc>
          <w:tcPr>
            <w:tcW w:w="877" w:type="pct"/>
          </w:tcPr>
          <w:p w:rsidR="00024C88" w:rsidRPr="00024C88" w:rsidRDefault="00024C88" w:rsidP="00024C88">
            <w:pPr>
              <w:suppressAutoHyphens w:val="0"/>
              <w:jc w:val="center"/>
              <w:rPr>
                <w:color w:val="000000"/>
                <w:sz w:val="26"/>
                <w:szCs w:val="26"/>
                <w:lang w:eastAsia="en-US"/>
              </w:rPr>
            </w:pPr>
            <w:r w:rsidRPr="00024C88">
              <w:rPr>
                <w:color w:val="000000"/>
                <w:sz w:val="26"/>
                <w:szCs w:val="26"/>
                <w:lang w:eastAsia="en-US"/>
              </w:rPr>
              <w:t>2023</w:t>
            </w:r>
          </w:p>
        </w:tc>
      </w:tr>
      <w:tr w:rsidR="00024C88" w:rsidRPr="00024C88" w:rsidTr="00F1031F">
        <w:trPr>
          <w:trHeight w:val="315"/>
        </w:trPr>
        <w:tc>
          <w:tcPr>
            <w:tcW w:w="289" w:type="pct"/>
            <w:shd w:val="clear" w:color="auto" w:fill="auto"/>
            <w:hideMark/>
          </w:tcPr>
          <w:p w:rsidR="00024C88" w:rsidRPr="00024C88" w:rsidRDefault="00024C88" w:rsidP="00024C88">
            <w:pPr>
              <w:suppressAutoHyphens w:val="0"/>
              <w:jc w:val="both"/>
              <w:rPr>
                <w:color w:val="000000"/>
                <w:sz w:val="26"/>
                <w:szCs w:val="26"/>
                <w:lang w:eastAsia="en-US"/>
              </w:rPr>
            </w:pPr>
            <w:r w:rsidRPr="00024C88">
              <w:rPr>
                <w:color w:val="000000"/>
                <w:sz w:val="26"/>
                <w:szCs w:val="26"/>
                <w:lang w:eastAsia="en-US"/>
              </w:rPr>
              <w:t>4</w:t>
            </w:r>
          </w:p>
        </w:tc>
        <w:tc>
          <w:tcPr>
            <w:tcW w:w="1200" w:type="pct"/>
            <w:shd w:val="clear" w:color="auto" w:fill="auto"/>
          </w:tcPr>
          <w:p w:rsidR="00024C88" w:rsidRPr="00024C88" w:rsidRDefault="00024C88" w:rsidP="00024C88">
            <w:pPr>
              <w:suppressAutoHyphens w:val="0"/>
              <w:jc w:val="both"/>
              <w:rPr>
                <w:color w:val="000000"/>
                <w:sz w:val="26"/>
                <w:szCs w:val="26"/>
                <w:lang w:eastAsia="en-US"/>
              </w:rPr>
            </w:pPr>
            <w:r w:rsidRPr="00024C88">
              <w:rPr>
                <w:color w:val="000000"/>
                <w:sz w:val="26"/>
                <w:szCs w:val="26"/>
                <w:lang w:eastAsia="en-US"/>
              </w:rPr>
              <w:t>ул.Кадырова</w:t>
            </w:r>
          </w:p>
        </w:tc>
        <w:tc>
          <w:tcPr>
            <w:tcW w:w="1800" w:type="pct"/>
            <w:shd w:val="clear" w:color="auto" w:fill="auto"/>
          </w:tcPr>
          <w:p w:rsidR="00024C88" w:rsidRPr="00024C88" w:rsidRDefault="00024C88" w:rsidP="00024C88">
            <w:pPr>
              <w:suppressAutoHyphens w:val="0"/>
              <w:rPr>
                <w:color w:val="000000"/>
                <w:sz w:val="26"/>
                <w:szCs w:val="26"/>
                <w:lang w:val="en-US" w:eastAsia="en-US"/>
              </w:rPr>
            </w:pPr>
            <w:r w:rsidRPr="00024C88">
              <w:rPr>
                <w:color w:val="000000"/>
                <w:sz w:val="26"/>
                <w:szCs w:val="26"/>
                <w:lang w:val="en-US" w:eastAsia="en-US"/>
              </w:rPr>
              <w:t>ул.Кадырова</w:t>
            </w:r>
            <w:r w:rsidRPr="00024C88">
              <w:rPr>
                <w:color w:val="000000"/>
                <w:sz w:val="26"/>
                <w:szCs w:val="26"/>
                <w:lang w:eastAsia="en-US"/>
              </w:rPr>
              <w:t xml:space="preserve"> </w:t>
            </w:r>
            <w:r w:rsidRPr="00024C88">
              <w:rPr>
                <w:color w:val="000000"/>
                <w:sz w:val="26"/>
                <w:szCs w:val="26"/>
                <w:lang w:val="en-US" w:eastAsia="en-US"/>
              </w:rPr>
              <w:t>/ул.Фесина</w:t>
            </w:r>
          </w:p>
        </w:tc>
        <w:tc>
          <w:tcPr>
            <w:tcW w:w="834" w:type="pct"/>
            <w:shd w:val="clear" w:color="auto" w:fill="auto"/>
          </w:tcPr>
          <w:p w:rsidR="00024C88" w:rsidRPr="00024C88" w:rsidRDefault="00024C88" w:rsidP="00024C88">
            <w:pPr>
              <w:suppressAutoHyphens w:val="0"/>
              <w:rPr>
                <w:color w:val="000000"/>
                <w:sz w:val="26"/>
                <w:szCs w:val="26"/>
                <w:lang w:eastAsia="en-US"/>
              </w:rPr>
            </w:pPr>
          </w:p>
        </w:tc>
        <w:tc>
          <w:tcPr>
            <w:tcW w:w="877" w:type="pct"/>
          </w:tcPr>
          <w:p w:rsidR="00024C88" w:rsidRPr="00024C88" w:rsidRDefault="00024C88" w:rsidP="00024C88">
            <w:pPr>
              <w:suppressAutoHyphens w:val="0"/>
              <w:jc w:val="center"/>
              <w:rPr>
                <w:color w:val="000000"/>
                <w:sz w:val="26"/>
                <w:szCs w:val="26"/>
                <w:lang w:eastAsia="en-US"/>
              </w:rPr>
            </w:pPr>
            <w:r w:rsidRPr="00024C88">
              <w:rPr>
                <w:color w:val="000000"/>
                <w:sz w:val="26"/>
                <w:szCs w:val="26"/>
                <w:lang w:eastAsia="en-US"/>
              </w:rPr>
              <w:t>2023</w:t>
            </w:r>
          </w:p>
        </w:tc>
      </w:tr>
      <w:tr w:rsidR="00024C88" w:rsidRPr="00024C88" w:rsidTr="00F1031F">
        <w:trPr>
          <w:trHeight w:val="487"/>
        </w:trPr>
        <w:tc>
          <w:tcPr>
            <w:tcW w:w="289" w:type="pct"/>
            <w:shd w:val="clear" w:color="auto" w:fill="auto"/>
            <w:hideMark/>
          </w:tcPr>
          <w:p w:rsidR="00024C88" w:rsidRPr="00024C88" w:rsidRDefault="00024C88" w:rsidP="00024C88">
            <w:pPr>
              <w:suppressAutoHyphens w:val="0"/>
              <w:jc w:val="both"/>
              <w:rPr>
                <w:color w:val="000000"/>
                <w:sz w:val="26"/>
                <w:szCs w:val="26"/>
                <w:lang w:val="en-US" w:eastAsia="en-US"/>
              </w:rPr>
            </w:pPr>
            <w:r w:rsidRPr="00024C88">
              <w:rPr>
                <w:color w:val="000000"/>
                <w:sz w:val="26"/>
                <w:szCs w:val="26"/>
                <w:lang w:val="en-US" w:eastAsia="en-US"/>
              </w:rPr>
              <w:t>5</w:t>
            </w:r>
          </w:p>
        </w:tc>
        <w:tc>
          <w:tcPr>
            <w:tcW w:w="1200" w:type="pct"/>
            <w:shd w:val="clear" w:color="auto" w:fill="auto"/>
          </w:tcPr>
          <w:p w:rsidR="00024C88" w:rsidRPr="00024C88" w:rsidRDefault="00024C88" w:rsidP="00024C88">
            <w:pPr>
              <w:suppressAutoHyphens w:val="0"/>
              <w:jc w:val="both"/>
              <w:rPr>
                <w:color w:val="000000"/>
                <w:sz w:val="26"/>
                <w:szCs w:val="26"/>
                <w:lang w:eastAsia="en-US"/>
              </w:rPr>
            </w:pPr>
            <w:r w:rsidRPr="00024C88">
              <w:rPr>
                <w:color w:val="000000"/>
                <w:sz w:val="26"/>
                <w:szCs w:val="26"/>
                <w:lang w:eastAsia="en-US"/>
              </w:rPr>
              <w:t>СНТ «Металлург»</w:t>
            </w:r>
          </w:p>
        </w:tc>
        <w:tc>
          <w:tcPr>
            <w:tcW w:w="1800" w:type="pct"/>
            <w:shd w:val="clear" w:color="auto" w:fill="auto"/>
          </w:tcPr>
          <w:p w:rsidR="00024C88" w:rsidRPr="00024C88" w:rsidRDefault="00024C88" w:rsidP="00024C88">
            <w:pPr>
              <w:suppressAutoHyphens w:val="0"/>
              <w:rPr>
                <w:color w:val="000000"/>
                <w:sz w:val="26"/>
                <w:szCs w:val="26"/>
                <w:lang w:eastAsia="en-US"/>
              </w:rPr>
            </w:pPr>
            <w:r w:rsidRPr="00024C88">
              <w:rPr>
                <w:color w:val="000000"/>
                <w:sz w:val="26"/>
                <w:szCs w:val="26"/>
                <w:lang w:eastAsia="en-US"/>
              </w:rPr>
              <w:t>Московское шоссе –</w:t>
            </w:r>
          </w:p>
          <w:p w:rsidR="00024C88" w:rsidRPr="00024C88" w:rsidRDefault="00024C88" w:rsidP="00024C88">
            <w:pPr>
              <w:suppressAutoHyphens w:val="0"/>
              <w:rPr>
                <w:color w:val="000000"/>
                <w:sz w:val="26"/>
                <w:szCs w:val="26"/>
                <w:lang w:eastAsia="en-US"/>
              </w:rPr>
            </w:pPr>
            <w:r w:rsidRPr="00024C88">
              <w:rPr>
                <w:color w:val="000000"/>
                <w:sz w:val="26"/>
                <w:szCs w:val="26"/>
                <w:lang w:eastAsia="en-US"/>
              </w:rPr>
              <w:t>СНТ «Металлург»</w:t>
            </w:r>
          </w:p>
        </w:tc>
        <w:tc>
          <w:tcPr>
            <w:tcW w:w="834" w:type="pct"/>
            <w:shd w:val="clear" w:color="auto" w:fill="auto"/>
          </w:tcPr>
          <w:p w:rsidR="00024C88" w:rsidRPr="00024C88" w:rsidRDefault="00024C88" w:rsidP="00024C88">
            <w:pPr>
              <w:suppressAutoHyphens w:val="0"/>
              <w:rPr>
                <w:color w:val="000000"/>
                <w:sz w:val="26"/>
                <w:szCs w:val="26"/>
                <w:lang w:eastAsia="en-US"/>
              </w:rPr>
            </w:pPr>
          </w:p>
        </w:tc>
        <w:tc>
          <w:tcPr>
            <w:tcW w:w="877" w:type="pct"/>
          </w:tcPr>
          <w:p w:rsidR="00024C88" w:rsidRPr="00024C88" w:rsidRDefault="00024C88" w:rsidP="00024C88">
            <w:pPr>
              <w:suppressAutoHyphens w:val="0"/>
              <w:jc w:val="center"/>
              <w:rPr>
                <w:color w:val="000000"/>
                <w:sz w:val="26"/>
                <w:szCs w:val="26"/>
                <w:lang w:eastAsia="en-US"/>
              </w:rPr>
            </w:pPr>
            <w:r w:rsidRPr="00024C88">
              <w:rPr>
                <w:color w:val="000000"/>
                <w:sz w:val="26"/>
                <w:szCs w:val="26"/>
                <w:lang w:eastAsia="en-US"/>
              </w:rPr>
              <w:t>2023</w:t>
            </w:r>
          </w:p>
        </w:tc>
      </w:tr>
      <w:tr w:rsidR="00024C88" w:rsidRPr="00024C88" w:rsidTr="00F1031F">
        <w:trPr>
          <w:trHeight w:val="315"/>
        </w:trPr>
        <w:tc>
          <w:tcPr>
            <w:tcW w:w="289" w:type="pct"/>
            <w:shd w:val="clear" w:color="auto" w:fill="auto"/>
            <w:hideMark/>
          </w:tcPr>
          <w:p w:rsidR="00024C88" w:rsidRPr="00024C88" w:rsidRDefault="00024C88" w:rsidP="00024C88">
            <w:pPr>
              <w:suppressAutoHyphens w:val="0"/>
              <w:jc w:val="both"/>
              <w:rPr>
                <w:color w:val="000000"/>
                <w:sz w:val="26"/>
                <w:szCs w:val="26"/>
                <w:lang w:val="en-US" w:eastAsia="en-US"/>
              </w:rPr>
            </w:pPr>
            <w:r w:rsidRPr="00024C88">
              <w:rPr>
                <w:color w:val="000000"/>
                <w:sz w:val="26"/>
                <w:szCs w:val="26"/>
                <w:lang w:val="en-US" w:eastAsia="en-US"/>
              </w:rPr>
              <w:t>6</w:t>
            </w:r>
          </w:p>
        </w:tc>
        <w:tc>
          <w:tcPr>
            <w:tcW w:w="1200" w:type="pct"/>
            <w:shd w:val="clear" w:color="auto" w:fill="auto"/>
          </w:tcPr>
          <w:p w:rsidR="00024C88" w:rsidRPr="00024C88" w:rsidRDefault="00024C88" w:rsidP="00024C88">
            <w:pPr>
              <w:suppressAutoHyphens w:val="0"/>
              <w:jc w:val="both"/>
              <w:rPr>
                <w:color w:val="000000"/>
                <w:sz w:val="26"/>
                <w:szCs w:val="26"/>
                <w:lang w:eastAsia="en-US"/>
              </w:rPr>
            </w:pPr>
            <w:r w:rsidRPr="00024C88">
              <w:rPr>
                <w:color w:val="000000"/>
                <w:sz w:val="26"/>
                <w:szCs w:val="26"/>
                <w:lang w:eastAsia="en-US"/>
              </w:rPr>
              <w:t>СНТ «Дачное»</w:t>
            </w:r>
          </w:p>
        </w:tc>
        <w:tc>
          <w:tcPr>
            <w:tcW w:w="1800" w:type="pct"/>
            <w:shd w:val="clear" w:color="auto" w:fill="auto"/>
          </w:tcPr>
          <w:p w:rsidR="00024C88" w:rsidRPr="00024C88" w:rsidRDefault="00024C88" w:rsidP="00024C88">
            <w:pPr>
              <w:suppressAutoHyphens w:val="0"/>
              <w:rPr>
                <w:color w:val="000000"/>
                <w:sz w:val="26"/>
                <w:szCs w:val="26"/>
                <w:lang w:eastAsia="en-US"/>
              </w:rPr>
            </w:pPr>
            <w:r w:rsidRPr="00024C88">
              <w:rPr>
                <w:color w:val="000000"/>
                <w:sz w:val="26"/>
                <w:szCs w:val="26"/>
                <w:lang w:eastAsia="en-US"/>
              </w:rPr>
              <w:t>Московское шоссе –</w:t>
            </w:r>
          </w:p>
          <w:p w:rsidR="00024C88" w:rsidRPr="00024C88" w:rsidRDefault="00024C88" w:rsidP="00024C88">
            <w:pPr>
              <w:suppressAutoHyphens w:val="0"/>
              <w:rPr>
                <w:color w:val="000000"/>
                <w:sz w:val="26"/>
                <w:szCs w:val="26"/>
                <w:lang w:eastAsia="en-US"/>
              </w:rPr>
            </w:pPr>
            <w:r w:rsidRPr="00024C88">
              <w:rPr>
                <w:color w:val="000000"/>
                <w:sz w:val="26"/>
                <w:szCs w:val="26"/>
                <w:lang w:eastAsia="en-US"/>
              </w:rPr>
              <w:t>СНТ «Дачное»</w:t>
            </w:r>
          </w:p>
        </w:tc>
        <w:tc>
          <w:tcPr>
            <w:tcW w:w="834" w:type="pct"/>
            <w:shd w:val="clear" w:color="auto" w:fill="auto"/>
          </w:tcPr>
          <w:p w:rsidR="00024C88" w:rsidRPr="00024C88" w:rsidRDefault="00024C88" w:rsidP="00024C88">
            <w:pPr>
              <w:suppressAutoHyphens w:val="0"/>
              <w:rPr>
                <w:color w:val="000000"/>
                <w:sz w:val="26"/>
                <w:szCs w:val="26"/>
                <w:lang w:eastAsia="en-US"/>
              </w:rPr>
            </w:pPr>
          </w:p>
        </w:tc>
        <w:tc>
          <w:tcPr>
            <w:tcW w:w="877" w:type="pct"/>
          </w:tcPr>
          <w:p w:rsidR="00024C88" w:rsidRPr="00024C88" w:rsidRDefault="00024C88" w:rsidP="00024C88">
            <w:pPr>
              <w:suppressAutoHyphens w:val="0"/>
              <w:jc w:val="center"/>
              <w:rPr>
                <w:color w:val="000000"/>
                <w:sz w:val="26"/>
                <w:szCs w:val="26"/>
                <w:lang w:eastAsia="en-US"/>
              </w:rPr>
            </w:pPr>
            <w:r w:rsidRPr="00024C88">
              <w:rPr>
                <w:color w:val="000000"/>
                <w:sz w:val="26"/>
                <w:szCs w:val="26"/>
                <w:lang w:eastAsia="en-US"/>
              </w:rPr>
              <w:t>2023</w:t>
            </w:r>
          </w:p>
        </w:tc>
      </w:tr>
      <w:tr w:rsidR="00024C88" w:rsidRPr="00024C88" w:rsidTr="00F1031F">
        <w:trPr>
          <w:trHeight w:val="315"/>
        </w:trPr>
        <w:tc>
          <w:tcPr>
            <w:tcW w:w="289" w:type="pct"/>
            <w:shd w:val="clear" w:color="auto" w:fill="auto"/>
            <w:hideMark/>
          </w:tcPr>
          <w:p w:rsidR="00024C88" w:rsidRPr="00024C88" w:rsidRDefault="00024C88" w:rsidP="00024C88">
            <w:pPr>
              <w:suppressAutoHyphens w:val="0"/>
              <w:jc w:val="both"/>
              <w:rPr>
                <w:color w:val="000000"/>
                <w:sz w:val="26"/>
                <w:szCs w:val="26"/>
                <w:lang w:val="en-US" w:eastAsia="en-US"/>
              </w:rPr>
            </w:pPr>
            <w:r w:rsidRPr="00024C88">
              <w:rPr>
                <w:color w:val="000000"/>
                <w:sz w:val="26"/>
                <w:szCs w:val="26"/>
                <w:lang w:val="en-US" w:eastAsia="en-US"/>
              </w:rPr>
              <w:t>7</w:t>
            </w:r>
          </w:p>
        </w:tc>
        <w:tc>
          <w:tcPr>
            <w:tcW w:w="1200" w:type="pct"/>
            <w:shd w:val="clear" w:color="auto" w:fill="auto"/>
            <w:hideMark/>
          </w:tcPr>
          <w:p w:rsidR="00024C88" w:rsidRPr="00024C88" w:rsidRDefault="00024C88" w:rsidP="00024C88">
            <w:pPr>
              <w:suppressAutoHyphens w:val="0"/>
              <w:jc w:val="both"/>
              <w:rPr>
                <w:color w:val="000000"/>
                <w:sz w:val="26"/>
                <w:szCs w:val="26"/>
                <w:lang w:eastAsia="en-US"/>
              </w:rPr>
            </w:pPr>
            <w:r w:rsidRPr="00024C88">
              <w:rPr>
                <w:color w:val="000000"/>
                <w:sz w:val="26"/>
                <w:szCs w:val="26"/>
                <w:lang w:val="en-US" w:eastAsia="en-US"/>
              </w:rPr>
              <w:t xml:space="preserve">Ресторан </w:t>
            </w:r>
            <w:r w:rsidRPr="00024C88">
              <w:rPr>
                <w:color w:val="000000"/>
                <w:sz w:val="26"/>
                <w:szCs w:val="26"/>
                <w:lang w:eastAsia="en-US"/>
              </w:rPr>
              <w:t>«</w:t>
            </w:r>
            <w:r w:rsidRPr="00024C88">
              <w:rPr>
                <w:color w:val="000000"/>
                <w:sz w:val="26"/>
                <w:szCs w:val="26"/>
                <w:lang w:val="en-US" w:eastAsia="en-US"/>
              </w:rPr>
              <w:t>Кингстон</w:t>
            </w:r>
            <w:r w:rsidRPr="00024C88">
              <w:rPr>
                <w:color w:val="000000"/>
                <w:sz w:val="26"/>
                <w:szCs w:val="26"/>
                <w:lang w:eastAsia="en-US"/>
              </w:rPr>
              <w:t>»</w:t>
            </w:r>
          </w:p>
        </w:tc>
        <w:tc>
          <w:tcPr>
            <w:tcW w:w="1800" w:type="pct"/>
            <w:shd w:val="clear" w:color="auto" w:fill="auto"/>
            <w:hideMark/>
          </w:tcPr>
          <w:p w:rsidR="00024C88" w:rsidRPr="00024C88" w:rsidRDefault="00024C88" w:rsidP="00024C88">
            <w:pPr>
              <w:suppressAutoHyphens w:val="0"/>
              <w:rPr>
                <w:color w:val="000000"/>
                <w:sz w:val="26"/>
                <w:szCs w:val="26"/>
                <w:lang w:eastAsia="en-US"/>
              </w:rPr>
            </w:pPr>
            <w:r w:rsidRPr="00024C88">
              <w:rPr>
                <w:color w:val="000000"/>
                <w:sz w:val="26"/>
                <w:szCs w:val="26"/>
                <w:lang w:eastAsia="en-US"/>
              </w:rPr>
              <w:t>а/д от Московского шоссе до Попова хутора</w:t>
            </w:r>
          </w:p>
        </w:tc>
        <w:tc>
          <w:tcPr>
            <w:tcW w:w="834" w:type="pct"/>
            <w:shd w:val="clear" w:color="auto" w:fill="auto"/>
          </w:tcPr>
          <w:p w:rsidR="00024C88" w:rsidRPr="00024C88" w:rsidRDefault="00024C88" w:rsidP="00024C88">
            <w:pPr>
              <w:suppressAutoHyphens w:val="0"/>
              <w:rPr>
                <w:color w:val="000000"/>
                <w:sz w:val="26"/>
                <w:szCs w:val="26"/>
                <w:lang w:eastAsia="en-US"/>
              </w:rPr>
            </w:pPr>
          </w:p>
        </w:tc>
        <w:tc>
          <w:tcPr>
            <w:tcW w:w="877" w:type="pct"/>
          </w:tcPr>
          <w:p w:rsidR="00024C88" w:rsidRPr="00024C88" w:rsidRDefault="00024C88" w:rsidP="00024C88">
            <w:pPr>
              <w:suppressAutoHyphens w:val="0"/>
              <w:jc w:val="center"/>
              <w:rPr>
                <w:color w:val="000000"/>
                <w:sz w:val="26"/>
                <w:szCs w:val="26"/>
                <w:lang w:eastAsia="en-US"/>
              </w:rPr>
            </w:pPr>
            <w:r w:rsidRPr="00024C88">
              <w:rPr>
                <w:color w:val="000000"/>
                <w:sz w:val="26"/>
                <w:szCs w:val="26"/>
                <w:lang w:eastAsia="en-US"/>
              </w:rPr>
              <w:t>2023</w:t>
            </w:r>
          </w:p>
        </w:tc>
      </w:tr>
      <w:tr w:rsidR="00024C88" w:rsidRPr="00024C88" w:rsidTr="00F1031F">
        <w:trPr>
          <w:trHeight w:val="315"/>
        </w:trPr>
        <w:tc>
          <w:tcPr>
            <w:tcW w:w="289" w:type="pct"/>
            <w:shd w:val="clear" w:color="auto" w:fill="auto"/>
            <w:hideMark/>
          </w:tcPr>
          <w:p w:rsidR="00024C88" w:rsidRPr="00024C88" w:rsidRDefault="00024C88" w:rsidP="00024C88">
            <w:pPr>
              <w:suppressAutoHyphens w:val="0"/>
              <w:jc w:val="both"/>
              <w:rPr>
                <w:color w:val="000000"/>
                <w:sz w:val="26"/>
                <w:szCs w:val="26"/>
                <w:lang w:val="en-US" w:eastAsia="en-US"/>
              </w:rPr>
            </w:pPr>
            <w:r w:rsidRPr="00024C88">
              <w:rPr>
                <w:color w:val="000000"/>
                <w:sz w:val="26"/>
                <w:szCs w:val="26"/>
                <w:lang w:val="en-US" w:eastAsia="en-US"/>
              </w:rPr>
              <w:t>8</w:t>
            </w:r>
          </w:p>
        </w:tc>
        <w:tc>
          <w:tcPr>
            <w:tcW w:w="1200" w:type="pct"/>
            <w:shd w:val="clear" w:color="auto" w:fill="auto"/>
            <w:hideMark/>
          </w:tcPr>
          <w:p w:rsidR="00024C88" w:rsidRPr="00024C88" w:rsidRDefault="00024C88" w:rsidP="00024C88">
            <w:pPr>
              <w:suppressAutoHyphens w:val="0"/>
              <w:jc w:val="both"/>
              <w:rPr>
                <w:color w:val="000000"/>
                <w:sz w:val="26"/>
                <w:szCs w:val="26"/>
                <w:lang w:eastAsia="en-US"/>
              </w:rPr>
            </w:pPr>
            <w:r w:rsidRPr="00024C88">
              <w:rPr>
                <w:color w:val="000000"/>
                <w:sz w:val="26"/>
                <w:szCs w:val="26"/>
                <w:lang w:val="en-US" w:eastAsia="en-US"/>
              </w:rPr>
              <w:t xml:space="preserve">Реабилитационный </w:t>
            </w:r>
            <w:r w:rsidRPr="00024C88">
              <w:rPr>
                <w:color w:val="000000"/>
                <w:sz w:val="26"/>
                <w:szCs w:val="26"/>
                <w:lang w:eastAsia="en-US"/>
              </w:rPr>
              <w:t>центр</w:t>
            </w:r>
          </w:p>
        </w:tc>
        <w:tc>
          <w:tcPr>
            <w:tcW w:w="1800" w:type="pct"/>
            <w:shd w:val="clear" w:color="auto" w:fill="auto"/>
            <w:hideMark/>
          </w:tcPr>
          <w:p w:rsidR="00024C88" w:rsidRPr="00024C88" w:rsidRDefault="00024C88" w:rsidP="00024C88">
            <w:pPr>
              <w:suppressAutoHyphens w:val="0"/>
              <w:rPr>
                <w:color w:val="000000"/>
                <w:sz w:val="26"/>
                <w:szCs w:val="26"/>
                <w:lang w:val="en-US" w:eastAsia="en-US"/>
              </w:rPr>
            </w:pPr>
            <w:r w:rsidRPr="00024C88">
              <w:rPr>
                <w:color w:val="000000"/>
                <w:sz w:val="26"/>
                <w:szCs w:val="26"/>
                <w:lang w:val="en-US" w:eastAsia="en-US"/>
              </w:rPr>
              <w:t xml:space="preserve">пр.Коста, </w:t>
            </w:r>
            <w:r w:rsidRPr="00024C88">
              <w:rPr>
                <w:color w:val="000000"/>
                <w:sz w:val="26"/>
                <w:szCs w:val="26"/>
                <w:lang w:eastAsia="en-US"/>
              </w:rPr>
              <w:t>д.</w:t>
            </w:r>
            <w:r w:rsidRPr="00024C88">
              <w:rPr>
                <w:color w:val="000000"/>
                <w:sz w:val="26"/>
                <w:szCs w:val="26"/>
                <w:lang w:val="en-US" w:eastAsia="en-US"/>
              </w:rPr>
              <w:t xml:space="preserve">18 </w:t>
            </w:r>
          </w:p>
        </w:tc>
        <w:tc>
          <w:tcPr>
            <w:tcW w:w="834" w:type="pct"/>
            <w:shd w:val="clear" w:color="auto" w:fill="auto"/>
          </w:tcPr>
          <w:p w:rsidR="00024C88" w:rsidRPr="00024C88" w:rsidRDefault="00024C88" w:rsidP="00024C88">
            <w:pPr>
              <w:suppressAutoHyphens w:val="0"/>
              <w:rPr>
                <w:color w:val="000000"/>
                <w:sz w:val="26"/>
                <w:szCs w:val="26"/>
                <w:lang w:eastAsia="en-US"/>
              </w:rPr>
            </w:pPr>
          </w:p>
        </w:tc>
        <w:tc>
          <w:tcPr>
            <w:tcW w:w="877" w:type="pct"/>
          </w:tcPr>
          <w:p w:rsidR="00024C88" w:rsidRPr="00024C88" w:rsidRDefault="00024C88" w:rsidP="00024C88">
            <w:pPr>
              <w:suppressAutoHyphens w:val="0"/>
              <w:jc w:val="center"/>
              <w:rPr>
                <w:color w:val="000000"/>
                <w:sz w:val="26"/>
                <w:szCs w:val="26"/>
                <w:lang w:eastAsia="en-US"/>
              </w:rPr>
            </w:pPr>
            <w:r w:rsidRPr="00024C88">
              <w:rPr>
                <w:color w:val="000000"/>
                <w:sz w:val="26"/>
                <w:szCs w:val="26"/>
                <w:lang w:eastAsia="en-US"/>
              </w:rPr>
              <w:t>2023</w:t>
            </w:r>
          </w:p>
        </w:tc>
      </w:tr>
      <w:tr w:rsidR="00024C88" w:rsidRPr="00024C88" w:rsidTr="00F1031F">
        <w:trPr>
          <w:trHeight w:val="315"/>
        </w:trPr>
        <w:tc>
          <w:tcPr>
            <w:tcW w:w="289" w:type="pct"/>
            <w:shd w:val="clear" w:color="auto" w:fill="auto"/>
            <w:hideMark/>
          </w:tcPr>
          <w:p w:rsidR="00024C88" w:rsidRPr="00024C88" w:rsidRDefault="00024C88" w:rsidP="00024C88">
            <w:pPr>
              <w:suppressAutoHyphens w:val="0"/>
              <w:jc w:val="both"/>
              <w:rPr>
                <w:color w:val="000000"/>
                <w:sz w:val="26"/>
                <w:szCs w:val="26"/>
                <w:lang w:val="en-US" w:eastAsia="en-US"/>
              </w:rPr>
            </w:pPr>
            <w:r w:rsidRPr="00024C88">
              <w:rPr>
                <w:color w:val="000000"/>
                <w:sz w:val="26"/>
                <w:szCs w:val="26"/>
                <w:lang w:val="en-US" w:eastAsia="en-US"/>
              </w:rPr>
              <w:t>9</w:t>
            </w:r>
          </w:p>
        </w:tc>
        <w:tc>
          <w:tcPr>
            <w:tcW w:w="1200" w:type="pct"/>
            <w:shd w:val="clear" w:color="auto" w:fill="auto"/>
            <w:hideMark/>
          </w:tcPr>
          <w:p w:rsidR="00024C88" w:rsidRPr="00024C88" w:rsidRDefault="00024C88" w:rsidP="00024C88">
            <w:pPr>
              <w:suppressAutoHyphens w:val="0"/>
              <w:jc w:val="both"/>
              <w:rPr>
                <w:color w:val="000000"/>
                <w:sz w:val="26"/>
                <w:szCs w:val="26"/>
                <w:lang w:eastAsia="en-US"/>
              </w:rPr>
            </w:pPr>
            <w:r w:rsidRPr="00024C88">
              <w:rPr>
                <w:color w:val="000000"/>
                <w:sz w:val="26"/>
                <w:szCs w:val="26"/>
                <w:lang w:val="en-US" w:eastAsia="en-US"/>
              </w:rPr>
              <w:t>С</w:t>
            </w:r>
            <w:r w:rsidRPr="00024C88">
              <w:rPr>
                <w:color w:val="000000"/>
                <w:sz w:val="26"/>
                <w:szCs w:val="26"/>
                <w:lang w:eastAsia="en-US"/>
              </w:rPr>
              <w:t>НО</w:t>
            </w:r>
            <w:r w:rsidRPr="00024C88">
              <w:rPr>
                <w:color w:val="000000"/>
                <w:sz w:val="26"/>
                <w:szCs w:val="26"/>
                <w:lang w:val="en-US" w:eastAsia="en-US"/>
              </w:rPr>
              <w:t xml:space="preserve"> </w:t>
            </w:r>
            <w:r w:rsidRPr="00024C88">
              <w:rPr>
                <w:color w:val="000000"/>
                <w:sz w:val="26"/>
                <w:szCs w:val="26"/>
                <w:lang w:eastAsia="en-US"/>
              </w:rPr>
              <w:t>«</w:t>
            </w:r>
            <w:r w:rsidRPr="00024C88">
              <w:rPr>
                <w:color w:val="000000"/>
                <w:sz w:val="26"/>
                <w:szCs w:val="26"/>
                <w:lang w:val="en-US" w:eastAsia="en-US"/>
              </w:rPr>
              <w:t>Терек</w:t>
            </w:r>
            <w:r w:rsidRPr="00024C88">
              <w:rPr>
                <w:color w:val="000000"/>
                <w:sz w:val="26"/>
                <w:szCs w:val="26"/>
                <w:lang w:eastAsia="en-US"/>
              </w:rPr>
              <w:t>»</w:t>
            </w:r>
          </w:p>
        </w:tc>
        <w:tc>
          <w:tcPr>
            <w:tcW w:w="1800" w:type="pct"/>
            <w:shd w:val="clear" w:color="auto" w:fill="auto"/>
            <w:hideMark/>
          </w:tcPr>
          <w:p w:rsidR="00024C88" w:rsidRPr="00024C88" w:rsidRDefault="00024C88" w:rsidP="00024C88">
            <w:pPr>
              <w:suppressAutoHyphens w:val="0"/>
              <w:rPr>
                <w:color w:val="000000"/>
                <w:sz w:val="26"/>
                <w:szCs w:val="26"/>
                <w:lang w:eastAsia="en-US"/>
              </w:rPr>
            </w:pPr>
            <w:r w:rsidRPr="00024C88">
              <w:rPr>
                <w:color w:val="000000"/>
                <w:sz w:val="26"/>
                <w:szCs w:val="26"/>
                <w:lang w:val="en-US" w:eastAsia="en-US"/>
              </w:rPr>
              <w:t>пр.Коста (</w:t>
            </w:r>
            <w:r w:rsidRPr="00024C88">
              <w:rPr>
                <w:color w:val="000000"/>
                <w:sz w:val="26"/>
                <w:szCs w:val="26"/>
                <w:lang w:eastAsia="en-US"/>
              </w:rPr>
              <w:t>автобусные ОП</w:t>
            </w:r>
            <w:r w:rsidRPr="00024C88">
              <w:rPr>
                <w:color w:val="000000"/>
                <w:sz w:val="26"/>
                <w:szCs w:val="26"/>
                <w:lang w:val="en-US" w:eastAsia="en-US"/>
              </w:rPr>
              <w:t>)</w:t>
            </w:r>
          </w:p>
        </w:tc>
        <w:tc>
          <w:tcPr>
            <w:tcW w:w="834" w:type="pct"/>
            <w:shd w:val="clear" w:color="auto" w:fill="auto"/>
          </w:tcPr>
          <w:p w:rsidR="00024C88" w:rsidRPr="00024C88" w:rsidRDefault="00024C88" w:rsidP="00024C88">
            <w:pPr>
              <w:suppressAutoHyphens w:val="0"/>
              <w:rPr>
                <w:color w:val="000000"/>
                <w:sz w:val="26"/>
                <w:szCs w:val="26"/>
                <w:lang w:eastAsia="en-US"/>
              </w:rPr>
            </w:pPr>
          </w:p>
        </w:tc>
        <w:tc>
          <w:tcPr>
            <w:tcW w:w="877" w:type="pct"/>
          </w:tcPr>
          <w:p w:rsidR="00024C88" w:rsidRPr="00024C88" w:rsidRDefault="00024C88" w:rsidP="00024C88">
            <w:pPr>
              <w:suppressAutoHyphens w:val="0"/>
              <w:jc w:val="center"/>
              <w:rPr>
                <w:color w:val="000000"/>
                <w:sz w:val="26"/>
                <w:szCs w:val="26"/>
                <w:lang w:eastAsia="en-US"/>
              </w:rPr>
            </w:pPr>
            <w:r w:rsidRPr="00024C88">
              <w:rPr>
                <w:color w:val="000000"/>
                <w:sz w:val="26"/>
                <w:szCs w:val="26"/>
                <w:lang w:eastAsia="en-US"/>
              </w:rPr>
              <w:t>2023</w:t>
            </w:r>
          </w:p>
        </w:tc>
      </w:tr>
      <w:tr w:rsidR="00024C88" w:rsidRPr="00024C88" w:rsidTr="00F1031F">
        <w:trPr>
          <w:trHeight w:val="315"/>
        </w:trPr>
        <w:tc>
          <w:tcPr>
            <w:tcW w:w="289" w:type="pct"/>
            <w:shd w:val="clear" w:color="auto" w:fill="auto"/>
            <w:hideMark/>
          </w:tcPr>
          <w:p w:rsidR="00024C88" w:rsidRPr="00024C88" w:rsidRDefault="00024C88" w:rsidP="00024C88">
            <w:pPr>
              <w:suppressAutoHyphens w:val="0"/>
              <w:jc w:val="both"/>
              <w:rPr>
                <w:color w:val="000000"/>
                <w:sz w:val="26"/>
                <w:szCs w:val="26"/>
                <w:lang w:val="en-US" w:eastAsia="en-US"/>
              </w:rPr>
            </w:pPr>
            <w:r w:rsidRPr="00024C88">
              <w:rPr>
                <w:color w:val="000000"/>
                <w:sz w:val="26"/>
                <w:szCs w:val="26"/>
                <w:lang w:val="en-US" w:eastAsia="en-US"/>
              </w:rPr>
              <w:t>10</w:t>
            </w:r>
          </w:p>
        </w:tc>
        <w:tc>
          <w:tcPr>
            <w:tcW w:w="1200" w:type="pct"/>
            <w:shd w:val="clear" w:color="auto" w:fill="auto"/>
            <w:hideMark/>
          </w:tcPr>
          <w:p w:rsidR="00024C88" w:rsidRPr="00024C88" w:rsidRDefault="00024C88" w:rsidP="00024C88">
            <w:pPr>
              <w:suppressAutoHyphens w:val="0"/>
              <w:jc w:val="both"/>
              <w:rPr>
                <w:color w:val="000000"/>
                <w:sz w:val="26"/>
                <w:szCs w:val="26"/>
                <w:lang w:val="en-US" w:eastAsia="en-US"/>
              </w:rPr>
            </w:pPr>
            <w:r w:rsidRPr="00024C88">
              <w:rPr>
                <w:color w:val="000000"/>
                <w:sz w:val="26"/>
                <w:szCs w:val="26"/>
                <w:lang w:eastAsia="en-US"/>
              </w:rPr>
              <w:t>ул.Докторская</w:t>
            </w:r>
          </w:p>
        </w:tc>
        <w:tc>
          <w:tcPr>
            <w:tcW w:w="1800" w:type="pct"/>
            <w:shd w:val="clear" w:color="auto" w:fill="auto"/>
            <w:hideMark/>
          </w:tcPr>
          <w:p w:rsidR="00024C88" w:rsidRPr="00024C88" w:rsidRDefault="00024C88" w:rsidP="00024C88">
            <w:pPr>
              <w:suppressAutoHyphens w:val="0"/>
              <w:rPr>
                <w:color w:val="000000"/>
                <w:sz w:val="26"/>
                <w:szCs w:val="26"/>
                <w:lang w:eastAsia="en-US"/>
              </w:rPr>
            </w:pPr>
            <w:r w:rsidRPr="00024C88">
              <w:rPr>
                <w:color w:val="000000"/>
                <w:sz w:val="26"/>
                <w:szCs w:val="26"/>
                <w:lang w:eastAsia="en-US"/>
              </w:rPr>
              <w:t xml:space="preserve">ул.Б. Лакути / ул.Докторская </w:t>
            </w:r>
          </w:p>
        </w:tc>
        <w:tc>
          <w:tcPr>
            <w:tcW w:w="834" w:type="pct"/>
            <w:shd w:val="clear" w:color="auto" w:fill="auto"/>
          </w:tcPr>
          <w:p w:rsidR="00024C88" w:rsidRPr="00024C88" w:rsidRDefault="00024C88" w:rsidP="00024C88">
            <w:pPr>
              <w:suppressAutoHyphens w:val="0"/>
              <w:rPr>
                <w:color w:val="000000"/>
                <w:sz w:val="26"/>
                <w:szCs w:val="26"/>
                <w:lang w:eastAsia="en-US"/>
              </w:rPr>
            </w:pPr>
          </w:p>
        </w:tc>
        <w:tc>
          <w:tcPr>
            <w:tcW w:w="877" w:type="pct"/>
          </w:tcPr>
          <w:p w:rsidR="00024C88" w:rsidRPr="00024C88" w:rsidRDefault="00024C88" w:rsidP="00024C88">
            <w:pPr>
              <w:suppressAutoHyphens w:val="0"/>
              <w:jc w:val="center"/>
              <w:rPr>
                <w:color w:val="000000"/>
                <w:sz w:val="26"/>
                <w:szCs w:val="26"/>
                <w:lang w:eastAsia="en-US"/>
              </w:rPr>
            </w:pPr>
            <w:r w:rsidRPr="00024C88">
              <w:rPr>
                <w:color w:val="000000"/>
                <w:sz w:val="26"/>
                <w:szCs w:val="26"/>
                <w:lang w:eastAsia="en-US"/>
              </w:rPr>
              <w:t>2023</w:t>
            </w:r>
          </w:p>
        </w:tc>
      </w:tr>
      <w:tr w:rsidR="00024C88" w:rsidRPr="00024C88" w:rsidTr="00F1031F">
        <w:trPr>
          <w:trHeight w:val="315"/>
        </w:trPr>
        <w:tc>
          <w:tcPr>
            <w:tcW w:w="289" w:type="pct"/>
            <w:shd w:val="clear" w:color="auto" w:fill="auto"/>
            <w:hideMark/>
          </w:tcPr>
          <w:p w:rsidR="00024C88" w:rsidRPr="00024C88" w:rsidRDefault="00024C88" w:rsidP="00024C88">
            <w:pPr>
              <w:suppressAutoHyphens w:val="0"/>
              <w:jc w:val="both"/>
              <w:rPr>
                <w:color w:val="000000"/>
                <w:sz w:val="26"/>
                <w:szCs w:val="26"/>
                <w:lang w:val="en-US" w:eastAsia="en-US"/>
              </w:rPr>
            </w:pPr>
            <w:r w:rsidRPr="00024C88">
              <w:rPr>
                <w:color w:val="000000"/>
                <w:sz w:val="26"/>
                <w:szCs w:val="26"/>
                <w:lang w:val="en-US" w:eastAsia="en-US"/>
              </w:rPr>
              <w:t>11</w:t>
            </w:r>
          </w:p>
        </w:tc>
        <w:tc>
          <w:tcPr>
            <w:tcW w:w="1200" w:type="pct"/>
            <w:shd w:val="clear" w:color="auto" w:fill="auto"/>
            <w:hideMark/>
          </w:tcPr>
          <w:p w:rsidR="00024C88" w:rsidRPr="00024C88" w:rsidRDefault="00024C88" w:rsidP="00024C88">
            <w:pPr>
              <w:suppressAutoHyphens w:val="0"/>
              <w:jc w:val="both"/>
              <w:rPr>
                <w:color w:val="000000"/>
                <w:sz w:val="26"/>
                <w:szCs w:val="26"/>
                <w:lang w:val="en-US" w:eastAsia="en-US"/>
              </w:rPr>
            </w:pPr>
            <w:r w:rsidRPr="00024C88">
              <w:rPr>
                <w:color w:val="000000"/>
                <w:sz w:val="26"/>
                <w:szCs w:val="26"/>
                <w:lang w:val="en-US" w:eastAsia="en-US"/>
              </w:rPr>
              <w:t>Ветеринарный факультет</w:t>
            </w:r>
          </w:p>
        </w:tc>
        <w:tc>
          <w:tcPr>
            <w:tcW w:w="1800" w:type="pct"/>
            <w:shd w:val="clear" w:color="auto" w:fill="auto"/>
            <w:hideMark/>
          </w:tcPr>
          <w:p w:rsidR="00024C88" w:rsidRPr="00024C88" w:rsidRDefault="00024C88" w:rsidP="00024C88">
            <w:pPr>
              <w:suppressAutoHyphens w:val="0"/>
              <w:rPr>
                <w:color w:val="000000"/>
                <w:sz w:val="26"/>
                <w:szCs w:val="26"/>
                <w:lang w:val="en-US" w:eastAsia="en-US"/>
              </w:rPr>
            </w:pPr>
            <w:r w:rsidRPr="00024C88">
              <w:rPr>
                <w:color w:val="000000"/>
                <w:sz w:val="26"/>
                <w:szCs w:val="26"/>
                <w:lang w:val="en-US" w:eastAsia="en-US"/>
              </w:rPr>
              <w:t>ул.З.Магк</w:t>
            </w:r>
            <w:r w:rsidRPr="00024C88">
              <w:rPr>
                <w:color w:val="000000"/>
                <w:sz w:val="26"/>
                <w:szCs w:val="26"/>
                <w:lang w:eastAsia="en-US"/>
              </w:rPr>
              <w:t>а</w:t>
            </w:r>
            <w:r w:rsidRPr="00024C88">
              <w:rPr>
                <w:color w:val="000000"/>
                <w:sz w:val="26"/>
                <w:szCs w:val="26"/>
                <w:lang w:val="en-US" w:eastAsia="en-US"/>
              </w:rPr>
              <w:t>ева</w:t>
            </w:r>
          </w:p>
        </w:tc>
        <w:tc>
          <w:tcPr>
            <w:tcW w:w="834" w:type="pct"/>
            <w:shd w:val="clear" w:color="auto" w:fill="auto"/>
            <w:hideMark/>
          </w:tcPr>
          <w:p w:rsidR="00024C88" w:rsidRPr="00024C88" w:rsidRDefault="00024C88" w:rsidP="00024C88">
            <w:pPr>
              <w:suppressAutoHyphens w:val="0"/>
              <w:rPr>
                <w:color w:val="000000"/>
                <w:sz w:val="26"/>
                <w:szCs w:val="26"/>
                <w:lang w:eastAsia="en-US"/>
              </w:rPr>
            </w:pPr>
            <w:r w:rsidRPr="00024C88">
              <w:rPr>
                <w:color w:val="000000"/>
                <w:sz w:val="26"/>
                <w:szCs w:val="26"/>
                <w:lang w:eastAsia="en-US"/>
              </w:rPr>
              <w:t>конечная</w:t>
            </w:r>
          </w:p>
        </w:tc>
        <w:tc>
          <w:tcPr>
            <w:tcW w:w="877" w:type="pct"/>
          </w:tcPr>
          <w:p w:rsidR="00024C88" w:rsidRPr="00024C88" w:rsidRDefault="00024C88" w:rsidP="00024C88">
            <w:pPr>
              <w:suppressAutoHyphens w:val="0"/>
              <w:jc w:val="center"/>
              <w:rPr>
                <w:color w:val="000000"/>
                <w:sz w:val="26"/>
                <w:szCs w:val="26"/>
                <w:lang w:eastAsia="en-US"/>
              </w:rPr>
            </w:pPr>
            <w:r w:rsidRPr="00024C88">
              <w:rPr>
                <w:color w:val="000000"/>
                <w:sz w:val="26"/>
                <w:szCs w:val="26"/>
                <w:lang w:eastAsia="en-US"/>
              </w:rPr>
              <w:t>2023</w:t>
            </w:r>
          </w:p>
        </w:tc>
      </w:tr>
      <w:tr w:rsidR="00024C88" w:rsidRPr="00024C88" w:rsidTr="00F1031F">
        <w:trPr>
          <w:trHeight w:val="315"/>
        </w:trPr>
        <w:tc>
          <w:tcPr>
            <w:tcW w:w="289" w:type="pct"/>
            <w:shd w:val="clear" w:color="auto" w:fill="auto"/>
            <w:hideMark/>
          </w:tcPr>
          <w:p w:rsidR="00024C88" w:rsidRPr="00024C88" w:rsidRDefault="00024C88" w:rsidP="00024C88">
            <w:pPr>
              <w:suppressAutoHyphens w:val="0"/>
              <w:jc w:val="both"/>
              <w:rPr>
                <w:color w:val="000000"/>
                <w:sz w:val="26"/>
                <w:szCs w:val="26"/>
                <w:lang w:val="en-US" w:eastAsia="en-US"/>
              </w:rPr>
            </w:pPr>
            <w:r w:rsidRPr="00024C88">
              <w:rPr>
                <w:color w:val="000000"/>
                <w:sz w:val="26"/>
                <w:szCs w:val="26"/>
                <w:lang w:val="en-US" w:eastAsia="en-US"/>
              </w:rPr>
              <w:t>12</w:t>
            </w:r>
          </w:p>
        </w:tc>
        <w:tc>
          <w:tcPr>
            <w:tcW w:w="1200" w:type="pct"/>
            <w:shd w:val="clear" w:color="auto" w:fill="auto"/>
            <w:hideMark/>
          </w:tcPr>
          <w:p w:rsidR="00024C88" w:rsidRPr="00024C88" w:rsidRDefault="00024C88" w:rsidP="00024C88">
            <w:pPr>
              <w:suppressAutoHyphens w:val="0"/>
              <w:jc w:val="both"/>
              <w:rPr>
                <w:color w:val="000000"/>
                <w:sz w:val="26"/>
                <w:szCs w:val="26"/>
                <w:lang w:eastAsia="en-US"/>
              </w:rPr>
            </w:pPr>
            <w:r w:rsidRPr="00024C88">
              <w:rPr>
                <w:color w:val="000000"/>
                <w:sz w:val="26"/>
                <w:szCs w:val="26"/>
                <w:lang w:eastAsia="en-US"/>
              </w:rPr>
              <w:t>ОП «</w:t>
            </w:r>
            <w:r w:rsidRPr="00024C88">
              <w:rPr>
                <w:color w:val="000000"/>
                <w:sz w:val="26"/>
                <w:szCs w:val="26"/>
                <w:lang w:val="en-US" w:eastAsia="en-US"/>
              </w:rPr>
              <w:t>Фатима</w:t>
            </w:r>
            <w:r w:rsidRPr="00024C88">
              <w:rPr>
                <w:color w:val="000000"/>
                <w:sz w:val="26"/>
                <w:szCs w:val="26"/>
                <w:lang w:eastAsia="en-US"/>
              </w:rPr>
              <w:t>»</w:t>
            </w:r>
          </w:p>
        </w:tc>
        <w:tc>
          <w:tcPr>
            <w:tcW w:w="1800" w:type="pct"/>
            <w:shd w:val="clear" w:color="auto" w:fill="auto"/>
            <w:hideMark/>
          </w:tcPr>
          <w:p w:rsidR="00024C88" w:rsidRPr="00024C88" w:rsidRDefault="00024C88" w:rsidP="00024C88">
            <w:pPr>
              <w:suppressAutoHyphens w:val="0"/>
              <w:rPr>
                <w:color w:val="000000"/>
                <w:sz w:val="26"/>
                <w:szCs w:val="26"/>
                <w:lang w:eastAsia="en-US"/>
              </w:rPr>
            </w:pPr>
            <w:r w:rsidRPr="00024C88">
              <w:rPr>
                <w:color w:val="000000"/>
                <w:sz w:val="26"/>
                <w:szCs w:val="26"/>
                <w:lang w:eastAsia="en-US"/>
              </w:rPr>
              <w:t xml:space="preserve">Бесланское шоссе, ул.Иристонская, д.76 </w:t>
            </w:r>
          </w:p>
        </w:tc>
        <w:tc>
          <w:tcPr>
            <w:tcW w:w="834" w:type="pct"/>
            <w:shd w:val="clear" w:color="auto" w:fill="auto"/>
          </w:tcPr>
          <w:p w:rsidR="00024C88" w:rsidRPr="00024C88" w:rsidRDefault="00024C88" w:rsidP="00024C88">
            <w:pPr>
              <w:suppressAutoHyphens w:val="0"/>
              <w:rPr>
                <w:color w:val="000000"/>
                <w:sz w:val="26"/>
                <w:szCs w:val="26"/>
                <w:lang w:eastAsia="en-US"/>
              </w:rPr>
            </w:pPr>
          </w:p>
        </w:tc>
        <w:tc>
          <w:tcPr>
            <w:tcW w:w="877" w:type="pct"/>
          </w:tcPr>
          <w:p w:rsidR="00024C88" w:rsidRPr="00024C88" w:rsidRDefault="00024C88" w:rsidP="00024C88">
            <w:pPr>
              <w:suppressAutoHyphens w:val="0"/>
              <w:jc w:val="center"/>
              <w:rPr>
                <w:color w:val="000000"/>
                <w:sz w:val="26"/>
                <w:szCs w:val="26"/>
                <w:lang w:eastAsia="en-US"/>
              </w:rPr>
            </w:pPr>
            <w:r w:rsidRPr="00024C88">
              <w:rPr>
                <w:color w:val="000000"/>
                <w:sz w:val="26"/>
                <w:szCs w:val="26"/>
                <w:lang w:eastAsia="en-US"/>
              </w:rPr>
              <w:t>2023</w:t>
            </w:r>
          </w:p>
        </w:tc>
      </w:tr>
      <w:tr w:rsidR="00024C88" w:rsidRPr="00024C88" w:rsidTr="00F1031F">
        <w:trPr>
          <w:trHeight w:val="315"/>
        </w:trPr>
        <w:tc>
          <w:tcPr>
            <w:tcW w:w="289" w:type="pct"/>
            <w:shd w:val="clear" w:color="auto" w:fill="auto"/>
            <w:hideMark/>
          </w:tcPr>
          <w:p w:rsidR="00024C88" w:rsidRPr="00024C88" w:rsidRDefault="00024C88" w:rsidP="00024C88">
            <w:pPr>
              <w:suppressAutoHyphens w:val="0"/>
              <w:jc w:val="both"/>
              <w:rPr>
                <w:color w:val="000000"/>
                <w:sz w:val="26"/>
                <w:szCs w:val="26"/>
                <w:lang w:val="en-US" w:eastAsia="en-US"/>
              </w:rPr>
            </w:pPr>
            <w:r w:rsidRPr="00024C88">
              <w:rPr>
                <w:color w:val="000000"/>
                <w:sz w:val="26"/>
                <w:szCs w:val="26"/>
                <w:lang w:val="en-US" w:eastAsia="en-US"/>
              </w:rPr>
              <w:t>13</w:t>
            </w:r>
          </w:p>
        </w:tc>
        <w:tc>
          <w:tcPr>
            <w:tcW w:w="1200" w:type="pct"/>
            <w:shd w:val="clear" w:color="auto" w:fill="auto"/>
            <w:hideMark/>
          </w:tcPr>
          <w:p w:rsidR="00024C88" w:rsidRPr="00024C88" w:rsidRDefault="00024C88" w:rsidP="00024C88">
            <w:pPr>
              <w:suppressAutoHyphens w:val="0"/>
              <w:jc w:val="both"/>
              <w:rPr>
                <w:color w:val="000000"/>
                <w:sz w:val="26"/>
                <w:szCs w:val="26"/>
                <w:lang w:eastAsia="en-US"/>
              </w:rPr>
            </w:pPr>
            <w:r w:rsidRPr="00024C88">
              <w:rPr>
                <w:color w:val="000000"/>
                <w:sz w:val="26"/>
                <w:szCs w:val="26"/>
                <w:lang w:eastAsia="en-US"/>
              </w:rPr>
              <w:t>ул.Строителей</w:t>
            </w:r>
          </w:p>
        </w:tc>
        <w:tc>
          <w:tcPr>
            <w:tcW w:w="1800" w:type="pct"/>
            <w:shd w:val="clear" w:color="auto" w:fill="auto"/>
            <w:hideMark/>
          </w:tcPr>
          <w:p w:rsidR="00024C88" w:rsidRPr="00024C88" w:rsidRDefault="00024C88" w:rsidP="00024C88">
            <w:pPr>
              <w:suppressAutoHyphens w:val="0"/>
              <w:rPr>
                <w:color w:val="000000"/>
                <w:sz w:val="26"/>
                <w:szCs w:val="26"/>
                <w:lang w:eastAsia="en-US"/>
              </w:rPr>
            </w:pPr>
            <w:r w:rsidRPr="00024C88">
              <w:rPr>
                <w:color w:val="000000"/>
                <w:sz w:val="26"/>
                <w:szCs w:val="26"/>
                <w:lang w:eastAsia="en-US"/>
              </w:rPr>
              <w:t>ул.К. Либкнехта /</w:t>
            </w:r>
          </w:p>
          <w:p w:rsidR="00024C88" w:rsidRPr="00024C88" w:rsidRDefault="00024C88" w:rsidP="00024C88">
            <w:pPr>
              <w:suppressAutoHyphens w:val="0"/>
              <w:rPr>
                <w:color w:val="000000"/>
                <w:sz w:val="26"/>
                <w:szCs w:val="26"/>
                <w:lang w:eastAsia="en-US"/>
              </w:rPr>
            </w:pPr>
            <w:r w:rsidRPr="00024C88">
              <w:rPr>
                <w:color w:val="000000"/>
                <w:sz w:val="26"/>
                <w:szCs w:val="26"/>
                <w:lang w:eastAsia="en-US"/>
              </w:rPr>
              <w:t>ул.Строителей</w:t>
            </w:r>
          </w:p>
          <w:p w:rsidR="00024C88" w:rsidRPr="00024C88" w:rsidRDefault="00024C88" w:rsidP="00024C88">
            <w:pPr>
              <w:suppressAutoHyphens w:val="0"/>
              <w:rPr>
                <w:color w:val="000000"/>
                <w:sz w:val="26"/>
                <w:szCs w:val="26"/>
                <w:lang w:eastAsia="en-US"/>
              </w:rPr>
            </w:pPr>
          </w:p>
          <w:p w:rsidR="00024C88" w:rsidRPr="00024C88" w:rsidRDefault="00024C88" w:rsidP="00024C88">
            <w:pPr>
              <w:suppressAutoHyphens w:val="0"/>
              <w:rPr>
                <w:color w:val="000000"/>
                <w:sz w:val="26"/>
                <w:szCs w:val="26"/>
                <w:lang w:eastAsia="en-US"/>
              </w:rPr>
            </w:pPr>
          </w:p>
        </w:tc>
        <w:tc>
          <w:tcPr>
            <w:tcW w:w="834" w:type="pct"/>
            <w:shd w:val="clear" w:color="auto" w:fill="auto"/>
          </w:tcPr>
          <w:p w:rsidR="00024C88" w:rsidRPr="00024C88" w:rsidRDefault="00024C88" w:rsidP="00024C88">
            <w:pPr>
              <w:suppressAutoHyphens w:val="0"/>
              <w:rPr>
                <w:color w:val="000000"/>
                <w:sz w:val="26"/>
                <w:szCs w:val="26"/>
                <w:lang w:eastAsia="en-US"/>
              </w:rPr>
            </w:pPr>
          </w:p>
        </w:tc>
        <w:tc>
          <w:tcPr>
            <w:tcW w:w="877" w:type="pct"/>
          </w:tcPr>
          <w:p w:rsidR="00024C88" w:rsidRPr="00024C88" w:rsidRDefault="00024C88" w:rsidP="00024C88">
            <w:pPr>
              <w:suppressAutoHyphens w:val="0"/>
              <w:jc w:val="center"/>
              <w:rPr>
                <w:color w:val="000000"/>
                <w:sz w:val="26"/>
                <w:szCs w:val="26"/>
                <w:lang w:eastAsia="en-US"/>
              </w:rPr>
            </w:pPr>
            <w:r w:rsidRPr="00024C88">
              <w:rPr>
                <w:color w:val="000000"/>
                <w:sz w:val="26"/>
                <w:szCs w:val="26"/>
                <w:lang w:eastAsia="en-US"/>
              </w:rPr>
              <w:t>2023</w:t>
            </w:r>
          </w:p>
        </w:tc>
      </w:tr>
      <w:tr w:rsidR="00024C88" w:rsidRPr="00663D4E" w:rsidTr="00024C88">
        <w:trPr>
          <w:trHeight w:val="315"/>
        </w:trPr>
        <w:tc>
          <w:tcPr>
            <w:tcW w:w="289" w:type="pct"/>
            <w:tcBorders>
              <w:top w:val="single" w:sz="4" w:space="0" w:color="auto"/>
              <w:left w:val="single" w:sz="4" w:space="0" w:color="auto"/>
              <w:bottom w:val="single" w:sz="4" w:space="0" w:color="auto"/>
              <w:right w:val="single" w:sz="4" w:space="0" w:color="auto"/>
            </w:tcBorders>
            <w:shd w:val="clear" w:color="auto" w:fill="auto"/>
            <w:hideMark/>
          </w:tcPr>
          <w:p w:rsidR="00024C88" w:rsidRPr="00663D4E" w:rsidRDefault="00024C88" w:rsidP="00024C88">
            <w:pPr>
              <w:suppressAutoHyphens w:val="0"/>
              <w:jc w:val="both"/>
              <w:rPr>
                <w:color w:val="000000"/>
                <w:sz w:val="26"/>
                <w:szCs w:val="26"/>
                <w:lang w:val="en-US" w:eastAsia="en-US"/>
              </w:rPr>
            </w:pPr>
            <w:r w:rsidRPr="00663D4E">
              <w:rPr>
                <w:color w:val="000000"/>
                <w:sz w:val="26"/>
                <w:szCs w:val="26"/>
                <w:lang w:val="en-US" w:eastAsia="en-US"/>
              </w:rPr>
              <w:t>14</w:t>
            </w:r>
          </w:p>
        </w:tc>
        <w:tc>
          <w:tcPr>
            <w:tcW w:w="1200" w:type="pct"/>
            <w:tcBorders>
              <w:top w:val="single" w:sz="4" w:space="0" w:color="auto"/>
              <w:left w:val="single" w:sz="4" w:space="0" w:color="auto"/>
              <w:bottom w:val="single" w:sz="4" w:space="0" w:color="auto"/>
              <w:right w:val="single" w:sz="4" w:space="0" w:color="auto"/>
            </w:tcBorders>
            <w:shd w:val="clear" w:color="auto" w:fill="auto"/>
            <w:hideMark/>
          </w:tcPr>
          <w:p w:rsidR="00024C88" w:rsidRPr="00663D4E" w:rsidRDefault="00024C88" w:rsidP="00024C88">
            <w:pPr>
              <w:suppressAutoHyphens w:val="0"/>
              <w:jc w:val="both"/>
              <w:rPr>
                <w:color w:val="000000"/>
                <w:sz w:val="26"/>
                <w:szCs w:val="26"/>
                <w:lang w:eastAsia="en-US"/>
              </w:rPr>
            </w:pPr>
            <w:r w:rsidRPr="00663D4E">
              <w:rPr>
                <w:color w:val="000000"/>
                <w:sz w:val="26"/>
                <w:szCs w:val="26"/>
                <w:lang w:eastAsia="en-US"/>
              </w:rPr>
              <w:t>ул.Безымянных Героев</w:t>
            </w:r>
          </w:p>
        </w:tc>
        <w:tc>
          <w:tcPr>
            <w:tcW w:w="1800" w:type="pct"/>
            <w:tcBorders>
              <w:top w:val="single" w:sz="4" w:space="0" w:color="auto"/>
              <w:left w:val="single" w:sz="4" w:space="0" w:color="auto"/>
              <w:bottom w:val="single" w:sz="4" w:space="0" w:color="auto"/>
              <w:right w:val="single" w:sz="4" w:space="0" w:color="auto"/>
            </w:tcBorders>
            <w:shd w:val="clear" w:color="auto" w:fill="auto"/>
            <w:hideMark/>
          </w:tcPr>
          <w:p w:rsidR="00024C88" w:rsidRDefault="00024C88" w:rsidP="00024C88">
            <w:pPr>
              <w:suppressAutoHyphens w:val="0"/>
              <w:rPr>
                <w:color w:val="000000"/>
                <w:sz w:val="26"/>
                <w:szCs w:val="26"/>
                <w:lang w:eastAsia="en-US"/>
              </w:rPr>
            </w:pPr>
            <w:r w:rsidRPr="00663D4E">
              <w:rPr>
                <w:color w:val="000000"/>
                <w:sz w:val="26"/>
                <w:szCs w:val="26"/>
                <w:lang w:eastAsia="en-US"/>
              </w:rPr>
              <w:t>ул.К. Либкнехта /</w:t>
            </w:r>
          </w:p>
          <w:p w:rsidR="00024C88" w:rsidRPr="00663D4E" w:rsidRDefault="00024C88" w:rsidP="00024C88">
            <w:pPr>
              <w:suppressAutoHyphens w:val="0"/>
              <w:rPr>
                <w:color w:val="000000"/>
                <w:sz w:val="26"/>
                <w:szCs w:val="26"/>
                <w:lang w:eastAsia="en-US"/>
              </w:rPr>
            </w:pPr>
            <w:r w:rsidRPr="00663D4E">
              <w:rPr>
                <w:color w:val="000000"/>
                <w:sz w:val="26"/>
                <w:szCs w:val="26"/>
                <w:lang w:eastAsia="en-US"/>
              </w:rPr>
              <w:t>ул.Безымянных Героев</w:t>
            </w:r>
          </w:p>
        </w:tc>
        <w:tc>
          <w:tcPr>
            <w:tcW w:w="834" w:type="pct"/>
            <w:tcBorders>
              <w:top w:val="single" w:sz="4" w:space="0" w:color="auto"/>
              <w:left w:val="single" w:sz="4" w:space="0" w:color="auto"/>
              <w:bottom w:val="single" w:sz="4" w:space="0" w:color="auto"/>
              <w:right w:val="single" w:sz="4" w:space="0" w:color="auto"/>
            </w:tcBorders>
            <w:shd w:val="clear" w:color="auto" w:fill="auto"/>
          </w:tcPr>
          <w:p w:rsidR="00024C88" w:rsidRPr="00663D4E" w:rsidRDefault="00024C88" w:rsidP="00024C88">
            <w:pPr>
              <w:suppressAutoHyphens w:val="0"/>
              <w:rPr>
                <w:color w:val="000000"/>
                <w:sz w:val="26"/>
                <w:szCs w:val="26"/>
                <w:lang w:eastAsia="en-US"/>
              </w:rPr>
            </w:pPr>
          </w:p>
        </w:tc>
        <w:tc>
          <w:tcPr>
            <w:tcW w:w="877" w:type="pct"/>
            <w:tcBorders>
              <w:top w:val="single" w:sz="4" w:space="0" w:color="auto"/>
              <w:left w:val="single" w:sz="4" w:space="0" w:color="auto"/>
              <w:bottom w:val="single" w:sz="4" w:space="0" w:color="auto"/>
              <w:right w:val="single" w:sz="4" w:space="0" w:color="auto"/>
            </w:tcBorders>
          </w:tcPr>
          <w:p w:rsidR="00024C88" w:rsidRPr="00663D4E" w:rsidRDefault="00024C88" w:rsidP="00024C88">
            <w:pPr>
              <w:suppressAutoHyphens w:val="0"/>
              <w:jc w:val="center"/>
              <w:rPr>
                <w:color w:val="000000"/>
                <w:sz w:val="26"/>
                <w:szCs w:val="26"/>
                <w:lang w:eastAsia="en-US"/>
              </w:rPr>
            </w:pPr>
            <w:r w:rsidRPr="00663D4E">
              <w:rPr>
                <w:color w:val="000000"/>
                <w:sz w:val="26"/>
                <w:szCs w:val="26"/>
                <w:lang w:eastAsia="en-US"/>
              </w:rPr>
              <w:t>2023</w:t>
            </w:r>
          </w:p>
        </w:tc>
      </w:tr>
      <w:tr w:rsidR="00024C88" w:rsidRPr="00663D4E" w:rsidTr="00024C88">
        <w:trPr>
          <w:trHeight w:val="315"/>
        </w:trPr>
        <w:tc>
          <w:tcPr>
            <w:tcW w:w="289" w:type="pct"/>
            <w:tcBorders>
              <w:top w:val="single" w:sz="4" w:space="0" w:color="auto"/>
              <w:left w:val="single" w:sz="4" w:space="0" w:color="auto"/>
              <w:bottom w:val="single" w:sz="4" w:space="0" w:color="auto"/>
              <w:right w:val="single" w:sz="4" w:space="0" w:color="auto"/>
            </w:tcBorders>
            <w:shd w:val="clear" w:color="auto" w:fill="auto"/>
            <w:hideMark/>
          </w:tcPr>
          <w:p w:rsidR="00024C88" w:rsidRPr="00663D4E" w:rsidRDefault="00024C88" w:rsidP="00024C88">
            <w:pPr>
              <w:suppressAutoHyphens w:val="0"/>
              <w:jc w:val="both"/>
              <w:rPr>
                <w:color w:val="000000"/>
                <w:sz w:val="26"/>
                <w:szCs w:val="26"/>
                <w:lang w:val="en-US" w:eastAsia="en-US"/>
              </w:rPr>
            </w:pPr>
            <w:r w:rsidRPr="00663D4E">
              <w:rPr>
                <w:color w:val="000000"/>
                <w:sz w:val="26"/>
                <w:szCs w:val="26"/>
                <w:lang w:val="en-US" w:eastAsia="en-US"/>
              </w:rPr>
              <w:lastRenderedPageBreak/>
              <w:t>15</w:t>
            </w:r>
          </w:p>
        </w:tc>
        <w:tc>
          <w:tcPr>
            <w:tcW w:w="1200" w:type="pct"/>
            <w:tcBorders>
              <w:top w:val="single" w:sz="4" w:space="0" w:color="auto"/>
              <w:left w:val="single" w:sz="4" w:space="0" w:color="auto"/>
              <w:bottom w:val="single" w:sz="4" w:space="0" w:color="auto"/>
              <w:right w:val="single" w:sz="4" w:space="0" w:color="auto"/>
            </w:tcBorders>
            <w:shd w:val="clear" w:color="auto" w:fill="auto"/>
            <w:hideMark/>
          </w:tcPr>
          <w:p w:rsidR="00024C88" w:rsidRPr="00663D4E" w:rsidRDefault="00024C88" w:rsidP="00024C88">
            <w:pPr>
              <w:suppressAutoHyphens w:val="0"/>
              <w:jc w:val="both"/>
              <w:rPr>
                <w:color w:val="000000"/>
                <w:sz w:val="26"/>
                <w:szCs w:val="26"/>
                <w:lang w:eastAsia="en-US"/>
              </w:rPr>
            </w:pPr>
            <w:r w:rsidRPr="00663D4E">
              <w:rPr>
                <w:color w:val="000000"/>
                <w:sz w:val="26"/>
                <w:szCs w:val="26"/>
                <w:lang w:eastAsia="en-US"/>
              </w:rPr>
              <w:t xml:space="preserve">ул.Первомайская </w:t>
            </w:r>
          </w:p>
        </w:tc>
        <w:tc>
          <w:tcPr>
            <w:tcW w:w="1800" w:type="pct"/>
            <w:tcBorders>
              <w:top w:val="single" w:sz="4" w:space="0" w:color="auto"/>
              <w:left w:val="single" w:sz="4" w:space="0" w:color="auto"/>
              <w:bottom w:val="single" w:sz="4" w:space="0" w:color="auto"/>
              <w:right w:val="single" w:sz="4" w:space="0" w:color="auto"/>
            </w:tcBorders>
            <w:shd w:val="clear" w:color="auto" w:fill="auto"/>
            <w:hideMark/>
          </w:tcPr>
          <w:p w:rsidR="00024C88" w:rsidRDefault="00024C88" w:rsidP="00024C88">
            <w:pPr>
              <w:suppressAutoHyphens w:val="0"/>
              <w:rPr>
                <w:color w:val="000000"/>
                <w:sz w:val="26"/>
                <w:szCs w:val="26"/>
                <w:lang w:eastAsia="en-US"/>
              </w:rPr>
            </w:pPr>
            <w:r w:rsidRPr="00663D4E">
              <w:rPr>
                <w:color w:val="000000"/>
                <w:sz w:val="26"/>
                <w:szCs w:val="26"/>
                <w:lang w:eastAsia="en-US"/>
              </w:rPr>
              <w:t>ул.К.Либкнехта/</w:t>
            </w:r>
          </w:p>
          <w:p w:rsidR="00024C88" w:rsidRPr="00663D4E" w:rsidRDefault="00024C88" w:rsidP="00024C88">
            <w:pPr>
              <w:suppressAutoHyphens w:val="0"/>
              <w:rPr>
                <w:color w:val="000000"/>
                <w:sz w:val="26"/>
                <w:szCs w:val="26"/>
                <w:lang w:eastAsia="en-US"/>
              </w:rPr>
            </w:pPr>
            <w:r w:rsidRPr="00663D4E">
              <w:rPr>
                <w:color w:val="000000"/>
                <w:sz w:val="26"/>
                <w:szCs w:val="26"/>
                <w:lang w:eastAsia="en-US"/>
              </w:rPr>
              <w:t xml:space="preserve">ул.Первомайская </w:t>
            </w:r>
          </w:p>
        </w:tc>
        <w:tc>
          <w:tcPr>
            <w:tcW w:w="834" w:type="pct"/>
            <w:tcBorders>
              <w:top w:val="single" w:sz="4" w:space="0" w:color="auto"/>
              <w:left w:val="single" w:sz="4" w:space="0" w:color="auto"/>
              <w:bottom w:val="single" w:sz="4" w:space="0" w:color="auto"/>
              <w:right w:val="single" w:sz="4" w:space="0" w:color="auto"/>
            </w:tcBorders>
            <w:shd w:val="clear" w:color="auto" w:fill="auto"/>
          </w:tcPr>
          <w:p w:rsidR="00024C88" w:rsidRPr="00663D4E" w:rsidRDefault="00024C88" w:rsidP="00024C88">
            <w:pPr>
              <w:suppressAutoHyphens w:val="0"/>
              <w:rPr>
                <w:color w:val="000000"/>
                <w:sz w:val="26"/>
                <w:szCs w:val="26"/>
                <w:lang w:eastAsia="en-US"/>
              </w:rPr>
            </w:pPr>
          </w:p>
        </w:tc>
        <w:tc>
          <w:tcPr>
            <w:tcW w:w="877" w:type="pct"/>
            <w:tcBorders>
              <w:top w:val="single" w:sz="4" w:space="0" w:color="auto"/>
              <w:left w:val="single" w:sz="4" w:space="0" w:color="auto"/>
              <w:bottom w:val="single" w:sz="4" w:space="0" w:color="auto"/>
              <w:right w:val="single" w:sz="4" w:space="0" w:color="auto"/>
            </w:tcBorders>
          </w:tcPr>
          <w:p w:rsidR="00024C88" w:rsidRPr="00663D4E" w:rsidRDefault="00024C88" w:rsidP="00024C88">
            <w:pPr>
              <w:suppressAutoHyphens w:val="0"/>
              <w:jc w:val="center"/>
              <w:rPr>
                <w:color w:val="000000"/>
                <w:sz w:val="26"/>
                <w:szCs w:val="26"/>
                <w:lang w:eastAsia="en-US"/>
              </w:rPr>
            </w:pPr>
            <w:r w:rsidRPr="00663D4E">
              <w:rPr>
                <w:color w:val="000000"/>
                <w:sz w:val="26"/>
                <w:szCs w:val="26"/>
                <w:lang w:eastAsia="en-US"/>
              </w:rPr>
              <w:t>2023</w:t>
            </w:r>
          </w:p>
        </w:tc>
      </w:tr>
      <w:tr w:rsidR="00024C88" w:rsidRPr="00663D4E" w:rsidTr="00024C88">
        <w:trPr>
          <w:trHeight w:val="315"/>
        </w:trPr>
        <w:tc>
          <w:tcPr>
            <w:tcW w:w="289" w:type="pct"/>
            <w:tcBorders>
              <w:top w:val="single" w:sz="4" w:space="0" w:color="auto"/>
              <w:left w:val="single" w:sz="4" w:space="0" w:color="auto"/>
              <w:bottom w:val="single" w:sz="4" w:space="0" w:color="auto"/>
              <w:right w:val="single" w:sz="4" w:space="0" w:color="auto"/>
            </w:tcBorders>
            <w:shd w:val="clear" w:color="auto" w:fill="auto"/>
            <w:hideMark/>
          </w:tcPr>
          <w:p w:rsidR="00024C88" w:rsidRPr="00663D4E" w:rsidRDefault="00024C88" w:rsidP="00024C88">
            <w:pPr>
              <w:suppressAutoHyphens w:val="0"/>
              <w:jc w:val="both"/>
              <w:rPr>
                <w:color w:val="000000"/>
                <w:sz w:val="26"/>
                <w:szCs w:val="26"/>
                <w:lang w:val="en-US" w:eastAsia="en-US"/>
              </w:rPr>
            </w:pPr>
            <w:r w:rsidRPr="00663D4E">
              <w:rPr>
                <w:color w:val="000000"/>
                <w:sz w:val="26"/>
                <w:szCs w:val="26"/>
                <w:lang w:val="en-US" w:eastAsia="en-US"/>
              </w:rPr>
              <w:t>16</w:t>
            </w:r>
          </w:p>
        </w:tc>
        <w:tc>
          <w:tcPr>
            <w:tcW w:w="1200" w:type="pct"/>
            <w:tcBorders>
              <w:top w:val="single" w:sz="4" w:space="0" w:color="auto"/>
              <w:left w:val="single" w:sz="4" w:space="0" w:color="auto"/>
              <w:bottom w:val="single" w:sz="4" w:space="0" w:color="auto"/>
              <w:right w:val="single" w:sz="4" w:space="0" w:color="auto"/>
            </w:tcBorders>
            <w:shd w:val="clear" w:color="auto" w:fill="auto"/>
            <w:hideMark/>
          </w:tcPr>
          <w:p w:rsidR="00024C88" w:rsidRPr="00663D4E" w:rsidRDefault="00024C88" w:rsidP="00024C88">
            <w:pPr>
              <w:suppressAutoHyphens w:val="0"/>
              <w:jc w:val="both"/>
              <w:rPr>
                <w:color w:val="000000"/>
                <w:sz w:val="26"/>
                <w:szCs w:val="26"/>
                <w:lang w:eastAsia="en-US"/>
              </w:rPr>
            </w:pPr>
            <w:r w:rsidRPr="00024C88">
              <w:rPr>
                <w:color w:val="000000"/>
                <w:sz w:val="26"/>
                <w:szCs w:val="26"/>
                <w:lang w:eastAsia="en-US"/>
              </w:rPr>
              <w:t xml:space="preserve">ул.Владивостокская </w:t>
            </w:r>
          </w:p>
        </w:tc>
        <w:tc>
          <w:tcPr>
            <w:tcW w:w="1800" w:type="pct"/>
            <w:tcBorders>
              <w:top w:val="single" w:sz="4" w:space="0" w:color="auto"/>
              <w:left w:val="single" w:sz="4" w:space="0" w:color="auto"/>
              <w:bottom w:val="single" w:sz="4" w:space="0" w:color="auto"/>
              <w:right w:val="single" w:sz="4" w:space="0" w:color="auto"/>
            </w:tcBorders>
            <w:shd w:val="clear" w:color="auto" w:fill="auto"/>
            <w:hideMark/>
          </w:tcPr>
          <w:p w:rsidR="00024C88" w:rsidRPr="00663D4E" w:rsidRDefault="00024C88" w:rsidP="00024C88">
            <w:pPr>
              <w:suppressAutoHyphens w:val="0"/>
              <w:rPr>
                <w:color w:val="000000"/>
                <w:sz w:val="26"/>
                <w:szCs w:val="26"/>
                <w:lang w:eastAsia="en-US"/>
              </w:rPr>
            </w:pPr>
            <w:r w:rsidRPr="00024C88">
              <w:rPr>
                <w:color w:val="000000"/>
                <w:sz w:val="26"/>
                <w:szCs w:val="26"/>
                <w:lang w:eastAsia="en-US"/>
              </w:rPr>
              <w:t>ул.Владивостокская, д.9</w:t>
            </w:r>
          </w:p>
        </w:tc>
        <w:tc>
          <w:tcPr>
            <w:tcW w:w="834" w:type="pct"/>
            <w:tcBorders>
              <w:top w:val="single" w:sz="4" w:space="0" w:color="auto"/>
              <w:left w:val="single" w:sz="4" w:space="0" w:color="auto"/>
              <w:bottom w:val="single" w:sz="4" w:space="0" w:color="auto"/>
              <w:right w:val="single" w:sz="4" w:space="0" w:color="auto"/>
            </w:tcBorders>
            <w:shd w:val="clear" w:color="auto" w:fill="auto"/>
          </w:tcPr>
          <w:p w:rsidR="00024C88" w:rsidRPr="00663D4E" w:rsidRDefault="00024C88" w:rsidP="00024C88">
            <w:pPr>
              <w:suppressAutoHyphens w:val="0"/>
              <w:rPr>
                <w:color w:val="000000"/>
                <w:sz w:val="26"/>
                <w:szCs w:val="26"/>
                <w:lang w:eastAsia="en-US"/>
              </w:rPr>
            </w:pPr>
          </w:p>
        </w:tc>
        <w:tc>
          <w:tcPr>
            <w:tcW w:w="877" w:type="pct"/>
            <w:tcBorders>
              <w:top w:val="single" w:sz="4" w:space="0" w:color="auto"/>
              <w:left w:val="single" w:sz="4" w:space="0" w:color="auto"/>
              <w:bottom w:val="single" w:sz="4" w:space="0" w:color="auto"/>
              <w:right w:val="single" w:sz="4" w:space="0" w:color="auto"/>
            </w:tcBorders>
          </w:tcPr>
          <w:p w:rsidR="00024C88" w:rsidRPr="00663D4E" w:rsidRDefault="00024C88" w:rsidP="00024C88">
            <w:pPr>
              <w:suppressAutoHyphens w:val="0"/>
              <w:jc w:val="center"/>
              <w:rPr>
                <w:color w:val="000000"/>
                <w:sz w:val="26"/>
                <w:szCs w:val="26"/>
                <w:lang w:eastAsia="en-US"/>
              </w:rPr>
            </w:pPr>
            <w:r w:rsidRPr="00663D4E">
              <w:rPr>
                <w:color w:val="000000"/>
                <w:sz w:val="26"/>
                <w:szCs w:val="26"/>
                <w:lang w:eastAsia="en-US"/>
              </w:rPr>
              <w:t>2023</w:t>
            </w:r>
          </w:p>
        </w:tc>
      </w:tr>
      <w:tr w:rsidR="00024C88" w:rsidRPr="00663D4E" w:rsidTr="00024C88">
        <w:trPr>
          <w:trHeight w:val="315"/>
        </w:trPr>
        <w:tc>
          <w:tcPr>
            <w:tcW w:w="289" w:type="pct"/>
            <w:tcBorders>
              <w:top w:val="single" w:sz="4" w:space="0" w:color="auto"/>
              <w:left w:val="single" w:sz="4" w:space="0" w:color="auto"/>
              <w:bottom w:val="single" w:sz="4" w:space="0" w:color="auto"/>
              <w:right w:val="single" w:sz="4" w:space="0" w:color="auto"/>
            </w:tcBorders>
            <w:shd w:val="clear" w:color="auto" w:fill="auto"/>
            <w:hideMark/>
          </w:tcPr>
          <w:p w:rsidR="00024C88" w:rsidRPr="00663D4E" w:rsidRDefault="00024C88" w:rsidP="00024C88">
            <w:pPr>
              <w:suppressAutoHyphens w:val="0"/>
              <w:jc w:val="both"/>
              <w:rPr>
                <w:color w:val="000000"/>
                <w:sz w:val="26"/>
                <w:szCs w:val="26"/>
                <w:lang w:val="en-US" w:eastAsia="en-US"/>
              </w:rPr>
            </w:pPr>
            <w:r w:rsidRPr="00663D4E">
              <w:rPr>
                <w:color w:val="000000"/>
                <w:sz w:val="26"/>
                <w:szCs w:val="26"/>
                <w:lang w:val="en-US" w:eastAsia="en-US"/>
              </w:rPr>
              <w:t>17</w:t>
            </w:r>
          </w:p>
        </w:tc>
        <w:tc>
          <w:tcPr>
            <w:tcW w:w="1200" w:type="pct"/>
            <w:tcBorders>
              <w:top w:val="single" w:sz="4" w:space="0" w:color="auto"/>
              <w:left w:val="single" w:sz="4" w:space="0" w:color="auto"/>
              <w:bottom w:val="single" w:sz="4" w:space="0" w:color="auto"/>
              <w:right w:val="single" w:sz="4" w:space="0" w:color="auto"/>
            </w:tcBorders>
            <w:shd w:val="clear" w:color="auto" w:fill="auto"/>
            <w:hideMark/>
          </w:tcPr>
          <w:p w:rsidR="00024C88" w:rsidRPr="00663D4E" w:rsidRDefault="00024C88" w:rsidP="00024C88">
            <w:pPr>
              <w:suppressAutoHyphens w:val="0"/>
              <w:jc w:val="both"/>
              <w:rPr>
                <w:color w:val="000000"/>
                <w:sz w:val="26"/>
                <w:szCs w:val="26"/>
                <w:lang w:eastAsia="en-US"/>
              </w:rPr>
            </w:pPr>
            <w:r w:rsidRPr="00024C88">
              <w:rPr>
                <w:color w:val="000000"/>
                <w:sz w:val="26"/>
                <w:szCs w:val="26"/>
                <w:lang w:eastAsia="en-US"/>
              </w:rPr>
              <w:t>Вишневый сад</w:t>
            </w:r>
          </w:p>
        </w:tc>
        <w:tc>
          <w:tcPr>
            <w:tcW w:w="1800" w:type="pct"/>
            <w:tcBorders>
              <w:top w:val="single" w:sz="4" w:space="0" w:color="auto"/>
              <w:left w:val="single" w:sz="4" w:space="0" w:color="auto"/>
              <w:bottom w:val="single" w:sz="4" w:space="0" w:color="auto"/>
              <w:right w:val="single" w:sz="4" w:space="0" w:color="auto"/>
            </w:tcBorders>
            <w:shd w:val="clear" w:color="auto" w:fill="auto"/>
            <w:hideMark/>
          </w:tcPr>
          <w:p w:rsidR="00024C88" w:rsidRPr="00663D4E" w:rsidRDefault="00024C88" w:rsidP="00024C88">
            <w:pPr>
              <w:suppressAutoHyphens w:val="0"/>
              <w:rPr>
                <w:color w:val="000000"/>
                <w:sz w:val="26"/>
                <w:szCs w:val="26"/>
                <w:lang w:eastAsia="en-US"/>
              </w:rPr>
            </w:pPr>
            <w:r w:rsidRPr="00024C88">
              <w:rPr>
                <w:color w:val="000000"/>
                <w:sz w:val="26"/>
                <w:szCs w:val="26"/>
                <w:lang w:eastAsia="en-US"/>
              </w:rPr>
              <w:t>ул.Виноградная, д.1</w:t>
            </w:r>
          </w:p>
        </w:tc>
        <w:tc>
          <w:tcPr>
            <w:tcW w:w="834" w:type="pct"/>
            <w:tcBorders>
              <w:top w:val="single" w:sz="4" w:space="0" w:color="auto"/>
              <w:left w:val="single" w:sz="4" w:space="0" w:color="auto"/>
              <w:bottom w:val="single" w:sz="4" w:space="0" w:color="auto"/>
              <w:right w:val="single" w:sz="4" w:space="0" w:color="auto"/>
            </w:tcBorders>
            <w:shd w:val="clear" w:color="auto" w:fill="auto"/>
          </w:tcPr>
          <w:p w:rsidR="00024C88" w:rsidRPr="00663D4E" w:rsidRDefault="00024C88" w:rsidP="00024C88">
            <w:pPr>
              <w:suppressAutoHyphens w:val="0"/>
              <w:rPr>
                <w:color w:val="000000"/>
                <w:sz w:val="26"/>
                <w:szCs w:val="26"/>
                <w:lang w:eastAsia="en-US"/>
              </w:rPr>
            </w:pPr>
            <w:r w:rsidRPr="00663D4E">
              <w:rPr>
                <w:color w:val="000000"/>
                <w:sz w:val="26"/>
                <w:szCs w:val="26"/>
                <w:lang w:eastAsia="en-US"/>
              </w:rPr>
              <w:t>1 остановка</w:t>
            </w:r>
          </w:p>
        </w:tc>
        <w:tc>
          <w:tcPr>
            <w:tcW w:w="877" w:type="pct"/>
            <w:tcBorders>
              <w:top w:val="single" w:sz="4" w:space="0" w:color="auto"/>
              <w:left w:val="single" w:sz="4" w:space="0" w:color="auto"/>
              <w:bottom w:val="single" w:sz="4" w:space="0" w:color="auto"/>
              <w:right w:val="single" w:sz="4" w:space="0" w:color="auto"/>
            </w:tcBorders>
          </w:tcPr>
          <w:p w:rsidR="00024C88" w:rsidRPr="00663D4E" w:rsidRDefault="00024C88" w:rsidP="00024C88">
            <w:pPr>
              <w:suppressAutoHyphens w:val="0"/>
              <w:jc w:val="center"/>
              <w:rPr>
                <w:color w:val="000000"/>
                <w:sz w:val="26"/>
                <w:szCs w:val="26"/>
                <w:lang w:eastAsia="en-US"/>
              </w:rPr>
            </w:pPr>
            <w:r w:rsidRPr="00663D4E">
              <w:rPr>
                <w:color w:val="000000"/>
                <w:sz w:val="26"/>
                <w:szCs w:val="26"/>
                <w:lang w:eastAsia="en-US"/>
              </w:rPr>
              <w:t>2023</w:t>
            </w:r>
          </w:p>
        </w:tc>
      </w:tr>
      <w:tr w:rsidR="00024C88" w:rsidRPr="00663D4E" w:rsidTr="00024C88">
        <w:trPr>
          <w:trHeight w:val="315"/>
        </w:trPr>
        <w:tc>
          <w:tcPr>
            <w:tcW w:w="289" w:type="pct"/>
            <w:tcBorders>
              <w:top w:val="single" w:sz="4" w:space="0" w:color="auto"/>
              <w:left w:val="single" w:sz="4" w:space="0" w:color="auto"/>
              <w:bottom w:val="single" w:sz="4" w:space="0" w:color="auto"/>
              <w:right w:val="single" w:sz="4" w:space="0" w:color="auto"/>
            </w:tcBorders>
            <w:shd w:val="clear" w:color="auto" w:fill="auto"/>
            <w:hideMark/>
          </w:tcPr>
          <w:p w:rsidR="00024C88" w:rsidRPr="00024C88" w:rsidRDefault="00024C88" w:rsidP="00024C88">
            <w:pPr>
              <w:suppressAutoHyphens w:val="0"/>
              <w:jc w:val="both"/>
              <w:rPr>
                <w:color w:val="000000"/>
                <w:sz w:val="26"/>
                <w:szCs w:val="26"/>
                <w:lang w:val="en-US" w:eastAsia="en-US"/>
              </w:rPr>
            </w:pPr>
            <w:r w:rsidRPr="00663D4E">
              <w:rPr>
                <w:color w:val="000000"/>
                <w:sz w:val="26"/>
                <w:szCs w:val="26"/>
                <w:lang w:val="en-US" w:eastAsia="en-US"/>
              </w:rPr>
              <w:t>18</w:t>
            </w:r>
          </w:p>
        </w:tc>
        <w:tc>
          <w:tcPr>
            <w:tcW w:w="1200" w:type="pct"/>
            <w:tcBorders>
              <w:top w:val="single" w:sz="4" w:space="0" w:color="auto"/>
              <w:left w:val="single" w:sz="4" w:space="0" w:color="auto"/>
              <w:bottom w:val="single" w:sz="4" w:space="0" w:color="auto"/>
              <w:right w:val="single" w:sz="4" w:space="0" w:color="auto"/>
            </w:tcBorders>
            <w:shd w:val="clear" w:color="auto" w:fill="auto"/>
            <w:hideMark/>
          </w:tcPr>
          <w:p w:rsidR="00024C88" w:rsidRPr="00024C88" w:rsidRDefault="00024C88" w:rsidP="00024C88">
            <w:pPr>
              <w:suppressAutoHyphens w:val="0"/>
              <w:jc w:val="both"/>
              <w:rPr>
                <w:color w:val="000000"/>
                <w:sz w:val="26"/>
                <w:szCs w:val="26"/>
                <w:lang w:eastAsia="en-US"/>
              </w:rPr>
            </w:pPr>
            <w:r w:rsidRPr="00024C88">
              <w:rPr>
                <w:color w:val="000000"/>
                <w:sz w:val="26"/>
                <w:szCs w:val="26"/>
                <w:lang w:eastAsia="en-US"/>
              </w:rPr>
              <w:t xml:space="preserve">ул.Центральная </w:t>
            </w:r>
          </w:p>
        </w:tc>
        <w:tc>
          <w:tcPr>
            <w:tcW w:w="1800" w:type="pct"/>
            <w:tcBorders>
              <w:top w:val="single" w:sz="4" w:space="0" w:color="auto"/>
              <w:left w:val="single" w:sz="4" w:space="0" w:color="auto"/>
              <w:bottom w:val="single" w:sz="4" w:space="0" w:color="auto"/>
              <w:right w:val="single" w:sz="4" w:space="0" w:color="auto"/>
            </w:tcBorders>
            <w:shd w:val="clear" w:color="auto" w:fill="auto"/>
            <w:hideMark/>
          </w:tcPr>
          <w:p w:rsidR="00024C88" w:rsidRPr="00024C88" w:rsidRDefault="00024C88" w:rsidP="00024C88">
            <w:pPr>
              <w:suppressAutoHyphens w:val="0"/>
              <w:rPr>
                <w:color w:val="000000"/>
                <w:sz w:val="26"/>
                <w:szCs w:val="26"/>
                <w:lang w:eastAsia="en-US"/>
              </w:rPr>
            </w:pPr>
            <w:r w:rsidRPr="00024C88">
              <w:rPr>
                <w:color w:val="000000"/>
                <w:sz w:val="26"/>
                <w:szCs w:val="26"/>
                <w:lang w:eastAsia="en-US"/>
              </w:rPr>
              <w:t xml:space="preserve">пос.Заводской, </w:t>
            </w:r>
          </w:p>
          <w:p w:rsidR="00024C88" w:rsidRPr="00024C88" w:rsidRDefault="00024C88" w:rsidP="00024C88">
            <w:pPr>
              <w:suppressAutoHyphens w:val="0"/>
              <w:rPr>
                <w:color w:val="000000"/>
                <w:sz w:val="26"/>
                <w:szCs w:val="26"/>
                <w:lang w:eastAsia="en-US"/>
              </w:rPr>
            </w:pPr>
            <w:r w:rsidRPr="00024C88">
              <w:rPr>
                <w:color w:val="000000"/>
                <w:sz w:val="26"/>
                <w:szCs w:val="26"/>
                <w:lang w:eastAsia="en-US"/>
              </w:rPr>
              <w:t xml:space="preserve">ул.Дзусова/ул.Центральная </w:t>
            </w:r>
          </w:p>
        </w:tc>
        <w:tc>
          <w:tcPr>
            <w:tcW w:w="834" w:type="pct"/>
            <w:tcBorders>
              <w:top w:val="single" w:sz="4" w:space="0" w:color="auto"/>
              <w:left w:val="single" w:sz="4" w:space="0" w:color="auto"/>
              <w:bottom w:val="single" w:sz="4" w:space="0" w:color="auto"/>
              <w:right w:val="single" w:sz="4" w:space="0" w:color="auto"/>
            </w:tcBorders>
            <w:shd w:val="clear" w:color="auto" w:fill="auto"/>
          </w:tcPr>
          <w:p w:rsidR="00024C88" w:rsidRPr="00663D4E" w:rsidRDefault="00024C88" w:rsidP="00024C88">
            <w:pPr>
              <w:suppressAutoHyphens w:val="0"/>
              <w:rPr>
                <w:color w:val="000000"/>
                <w:sz w:val="26"/>
                <w:szCs w:val="26"/>
                <w:lang w:eastAsia="en-US"/>
              </w:rPr>
            </w:pPr>
          </w:p>
        </w:tc>
        <w:tc>
          <w:tcPr>
            <w:tcW w:w="877" w:type="pct"/>
            <w:tcBorders>
              <w:top w:val="single" w:sz="4" w:space="0" w:color="auto"/>
              <w:left w:val="single" w:sz="4" w:space="0" w:color="auto"/>
              <w:bottom w:val="single" w:sz="4" w:space="0" w:color="auto"/>
              <w:right w:val="single" w:sz="4" w:space="0" w:color="auto"/>
            </w:tcBorders>
          </w:tcPr>
          <w:p w:rsidR="00024C88" w:rsidRPr="00663D4E" w:rsidRDefault="00024C88" w:rsidP="00024C88">
            <w:pPr>
              <w:suppressAutoHyphens w:val="0"/>
              <w:jc w:val="center"/>
              <w:rPr>
                <w:color w:val="000000"/>
                <w:sz w:val="26"/>
                <w:szCs w:val="26"/>
                <w:lang w:eastAsia="en-US"/>
              </w:rPr>
            </w:pPr>
            <w:r w:rsidRPr="00663D4E">
              <w:rPr>
                <w:color w:val="000000"/>
                <w:sz w:val="26"/>
                <w:szCs w:val="26"/>
                <w:lang w:eastAsia="en-US"/>
              </w:rPr>
              <w:t>2023</w:t>
            </w:r>
          </w:p>
        </w:tc>
      </w:tr>
    </w:tbl>
    <w:p w:rsidR="0090167C" w:rsidRDefault="0090167C" w:rsidP="00927893"/>
    <w:p w:rsidR="00024C88" w:rsidRPr="00024C88" w:rsidRDefault="00024C88" w:rsidP="00024C88">
      <w:pPr>
        <w:ind w:firstLine="709"/>
        <w:jc w:val="center"/>
        <w:rPr>
          <w:b/>
          <w:bCs/>
          <w:sz w:val="26"/>
          <w:szCs w:val="26"/>
          <w:lang w:eastAsia="en-US"/>
        </w:rPr>
      </w:pPr>
      <w:r w:rsidRPr="00024C88">
        <w:rPr>
          <w:b/>
          <w:bCs/>
          <w:sz w:val="26"/>
          <w:szCs w:val="26"/>
          <w:lang w:eastAsia="en-US"/>
        </w:rPr>
        <w:t>1.8. Мероприятия по доведению остановочных пунктов до соответствия нормативным требованиям</w:t>
      </w:r>
    </w:p>
    <w:p w:rsidR="00024C88" w:rsidRPr="00024C88" w:rsidRDefault="00024C88" w:rsidP="00024C88">
      <w:pPr>
        <w:ind w:firstLine="709"/>
        <w:jc w:val="center"/>
        <w:rPr>
          <w:b/>
          <w:bCs/>
          <w:sz w:val="26"/>
          <w:szCs w:val="26"/>
          <w:lang w:eastAsia="en-US"/>
        </w:rPr>
      </w:pPr>
    </w:p>
    <w:p w:rsidR="00024C88" w:rsidRPr="00024C88" w:rsidRDefault="00024C88" w:rsidP="00024C88">
      <w:pPr>
        <w:ind w:firstLine="709"/>
        <w:jc w:val="both"/>
        <w:rPr>
          <w:sz w:val="26"/>
          <w:szCs w:val="26"/>
          <w:lang w:eastAsia="en-US"/>
        </w:rPr>
      </w:pPr>
      <w:r w:rsidRPr="00024C88">
        <w:rPr>
          <w:sz w:val="26"/>
          <w:szCs w:val="26"/>
          <w:lang w:eastAsia="en-US"/>
        </w:rPr>
        <w:t>В краткосрочной перспективе (до конца 2023 года) необходимо запланировать следующие мероприятия по приведению ОП в соответствие нормативным требованиям:</w:t>
      </w:r>
    </w:p>
    <w:p w:rsidR="00024C88" w:rsidRPr="00024C88" w:rsidRDefault="00024C88" w:rsidP="00024C88">
      <w:pPr>
        <w:widowControl w:val="0"/>
        <w:tabs>
          <w:tab w:val="left" w:pos="992"/>
        </w:tabs>
        <w:ind w:firstLine="709"/>
        <w:contextualSpacing/>
        <w:jc w:val="both"/>
        <w:rPr>
          <w:color w:val="000000"/>
          <w:sz w:val="26"/>
          <w:szCs w:val="26"/>
          <w:lang w:eastAsia="en-US"/>
        </w:rPr>
      </w:pPr>
      <w:r w:rsidRPr="00024C88">
        <w:rPr>
          <w:color w:val="000000"/>
          <w:sz w:val="26"/>
          <w:szCs w:val="26"/>
          <w:lang w:eastAsia="en-US"/>
        </w:rPr>
        <w:t>обустройство для маломобильных групп населения 100 ОП (включает обустройство широкой приподнятой до уровня посадочной площадки транспортного средства площадки (не менее 3х3 м) с устройством при необходимости пандуса);</w:t>
      </w:r>
    </w:p>
    <w:p w:rsidR="00024C88" w:rsidRPr="00024C88" w:rsidRDefault="00024C88" w:rsidP="00024C88">
      <w:pPr>
        <w:widowControl w:val="0"/>
        <w:tabs>
          <w:tab w:val="left" w:pos="992"/>
        </w:tabs>
        <w:ind w:firstLine="709"/>
        <w:contextualSpacing/>
        <w:jc w:val="both"/>
        <w:rPr>
          <w:color w:val="000000"/>
          <w:sz w:val="26"/>
          <w:szCs w:val="26"/>
          <w:lang w:eastAsia="en-US"/>
        </w:rPr>
      </w:pPr>
      <w:r w:rsidRPr="00024C88">
        <w:rPr>
          <w:color w:val="000000"/>
          <w:sz w:val="26"/>
          <w:szCs w:val="26"/>
          <w:lang w:eastAsia="en-US"/>
        </w:rPr>
        <w:t>установка павильонов или навесов на 100 ОП;</w:t>
      </w:r>
    </w:p>
    <w:p w:rsidR="00024C88" w:rsidRPr="00024C88" w:rsidRDefault="00024C88" w:rsidP="00024C88">
      <w:pPr>
        <w:widowControl w:val="0"/>
        <w:tabs>
          <w:tab w:val="left" w:pos="992"/>
        </w:tabs>
        <w:ind w:firstLine="709"/>
        <w:contextualSpacing/>
        <w:jc w:val="both"/>
        <w:rPr>
          <w:color w:val="000000"/>
          <w:sz w:val="26"/>
          <w:szCs w:val="26"/>
          <w:lang w:eastAsia="en-US"/>
        </w:rPr>
      </w:pPr>
      <w:r w:rsidRPr="00024C88">
        <w:rPr>
          <w:color w:val="000000"/>
          <w:sz w:val="26"/>
          <w:szCs w:val="26"/>
          <w:lang w:eastAsia="en-US"/>
        </w:rPr>
        <w:t>установка дорожных знаков 5.16 «Место остановки автобуса и (или) трамвая»;</w:t>
      </w:r>
    </w:p>
    <w:p w:rsidR="00024C88" w:rsidRPr="00024C88" w:rsidRDefault="00024C88" w:rsidP="00024C88">
      <w:pPr>
        <w:widowControl w:val="0"/>
        <w:tabs>
          <w:tab w:val="left" w:pos="992"/>
        </w:tabs>
        <w:ind w:firstLine="709"/>
        <w:contextualSpacing/>
        <w:jc w:val="both"/>
        <w:rPr>
          <w:color w:val="000000"/>
          <w:sz w:val="26"/>
          <w:szCs w:val="26"/>
          <w:lang w:eastAsia="en-US"/>
        </w:rPr>
      </w:pPr>
      <w:r w:rsidRPr="00024C88">
        <w:rPr>
          <w:color w:val="000000"/>
          <w:sz w:val="26"/>
          <w:szCs w:val="26"/>
          <w:lang w:eastAsia="en-US"/>
        </w:rPr>
        <w:t>нанесение дорожной разметки 1.17 «Места остановок маршрутных транспортных средств и стоянки такси» для обозначения мест остановки маршрутных транспортных средств;</w:t>
      </w:r>
    </w:p>
    <w:p w:rsidR="00024C88" w:rsidRPr="00024C88" w:rsidRDefault="00024C88" w:rsidP="00024C88">
      <w:pPr>
        <w:widowControl w:val="0"/>
        <w:tabs>
          <w:tab w:val="left" w:pos="992"/>
        </w:tabs>
        <w:ind w:firstLine="709"/>
        <w:contextualSpacing/>
        <w:jc w:val="both"/>
        <w:rPr>
          <w:color w:val="000000"/>
          <w:sz w:val="26"/>
          <w:szCs w:val="26"/>
          <w:lang w:eastAsia="en-US"/>
        </w:rPr>
      </w:pPr>
      <w:r w:rsidRPr="00024C88">
        <w:rPr>
          <w:color w:val="000000"/>
          <w:sz w:val="26"/>
          <w:szCs w:val="26"/>
          <w:lang w:eastAsia="en-US"/>
        </w:rPr>
        <w:t>установка информационных табличек с наименованием остановочного пункта, номеров маршрутов, которые обслуживают данный ОП и их расписания, а также с указанием реквизитов и контактных данных организаций, осуществляющих контроль за содержанием данного остановочного пункта;</w:t>
      </w:r>
    </w:p>
    <w:p w:rsidR="00024C88" w:rsidRPr="00024C88" w:rsidRDefault="00024C88" w:rsidP="00024C88">
      <w:pPr>
        <w:widowControl w:val="0"/>
        <w:tabs>
          <w:tab w:val="left" w:pos="992"/>
        </w:tabs>
        <w:ind w:firstLine="709"/>
        <w:contextualSpacing/>
        <w:jc w:val="both"/>
        <w:rPr>
          <w:color w:val="000000"/>
          <w:sz w:val="26"/>
          <w:szCs w:val="26"/>
          <w:lang w:eastAsia="en-US"/>
        </w:rPr>
      </w:pPr>
      <w:r w:rsidRPr="00024C88">
        <w:rPr>
          <w:color w:val="000000"/>
          <w:sz w:val="26"/>
          <w:szCs w:val="26"/>
          <w:lang w:eastAsia="en-US"/>
        </w:rPr>
        <w:t>обустройство освещения на ОП без освещения;</w:t>
      </w:r>
    </w:p>
    <w:p w:rsidR="00024C88" w:rsidRPr="00024C88" w:rsidRDefault="00024C88" w:rsidP="00024C88">
      <w:pPr>
        <w:widowControl w:val="0"/>
        <w:tabs>
          <w:tab w:val="left" w:pos="992"/>
        </w:tabs>
        <w:ind w:firstLine="709"/>
        <w:contextualSpacing/>
        <w:jc w:val="both"/>
        <w:rPr>
          <w:color w:val="000000"/>
          <w:sz w:val="26"/>
          <w:szCs w:val="26"/>
          <w:lang w:eastAsia="en-US"/>
        </w:rPr>
      </w:pPr>
      <w:r w:rsidRPr="00024C88">
        <w:rPr>
          <w:color w:val="000000"/>
          <w:sz w:val="26"/>
          <w:szCs w:val="26"/>
          <w:lang w:eastAsia="en-US"/>
        </w:rPr>
        <w:t>установку скамей и урн на ОП в случае их отсутствия.</w:t>
      </w:r>
    </w:p>
    <w:p w:rsidR="00024C88" w:rsidRDefault="00024C88" w:rsidP="00927893"/>
    <w:p w:rsidR="00024C88" w:rsidRPr="00024C88" w:rsidRDefault="00024C88" w:rsidP="00024C88">
      <w:pPr>
        <w:ind w:firstLine="709"/>
        <w:jc w:val="center"/>
        <w:rPr>
          <w:b/>
          <w:bCs/>
          <w:sz w:val="26"/>
          <w:szCs w:val="26"/>
          <w:lang w:eastAsia="en-US"/>
        </w:rPr>
      </w:pPr>
      <w:r w:rsidRPr="00024C88">
        <w:rPr>
          <w:b/>
          <w:bCs/>
          <w:sz w:val="26"/>
          <w:szCs w:val="26"/>
          <w:lang w:eastAsia="en-US"/>
        </w:rPr>
        <w:t>1.9. Мероприятия в сфере контроля и управления движением</w:t>
      </w:r>
    </w:p>
    <w:p w:rsidR="00024C88" w:rsidRPr="00024C88" w:rsidRDefault="00024C88" w:rsidP="00024C88">
      <w:pPr>
        <w:ind w:firstLine="709"/>
        <w:jc w:val="both"/>
        <w:rPr>
          <w:sz w:val="26"/>
          <w:szCs w:val="26"/>
          <w:lang w:eastAsia="en-US"/>
        </w:rPr>
      </w:pPr>
    </w:p>
    <w:p w:rsidR="00024C88" w:rsidRPr="00024C88" w:rsidRDefault="00024C88" w:rsidP="00024C88">
      <w:pPr>
        <w:ind w:firstLine="709"/>
        <w:jc w:val="both"/>
        <w:rPr>
          <w:sz w:val="26"/>
          <w:szCs w:val="26"/>
          <w:lang w:eastAsia="en-US"/>
        </w:rPr>
      </w:pPr>
      <w:r w:rsidRPr="00024C88">
        <w:rPr>
          <w:sz w:val="26"/>
          <w:szCs w:val="26"/>
          <w:lang w:eastAsia="en-US"/>
        </w:rPr>
        <w:t>Для эффективного управления в сфере обеспечения транспортных услуг населению Владикавказской агломерации в 2023 году необходимо создать учреждение, отвечающее за организацию перевозок (далее - Организатор перевозок) с наделением его полномочиями по разработке маршрутной сети для Владикавказской агломерации, режимов ее работы, организации конкурсов на транспортное обслуживание, обслуживающих население в границах Владикавказской агломерации, и оперативному управлению на муниципальных маршрутах регулярных перевозок.</w:t>
      </w:r>
    </w:p>
    <w:p w:rsidR="00024C88" w:rsidRPr="00024C88" w:rsidRDefault="00024C88" w:rsidP="00024C88">
      <w:pPr>
        <w:ind w:firstLine="709"/>
        <w:jc w:val="both"/>
        <w:rPr>
          <w:sz w:val="26"/>
          <w:szCs w:val="26"/>
          <w:lang w:eastAsia="ru-RU"/>
        </w:rPr>
      </w:pPr>
      <w:r w:rsidRPr="00024C88">
        <w:rPr>
          <w:sz w:val="26"/>
          <w:szCs w:val="26"/>
          <w:lang w:eastAsia="ru-RU"/>
        </w:rPr>
        <w:t>В составе данных подразделений должны быть отделы, отвечающие за:</w:t>
      </w:r>
    </w:p>
    <w:p w:rsidR="00024C88" w:rsidRPr="00024C88" w:rsidRDefault="00024C88" w:rsidP="00024C88">
      <w:pPr>
        <w:widowControl w:val="0"/>
        <w:tabs>
          <w:tab w:val="left" w:pos="992"/>
        </w:tabs>
        <w:suppressAutoHyphens w:val="0"/>
        <w:ind w:firstLine="737"/>
        <w:contextualSpacing/>
        <w:jc w:val="both"/>
        <w:rPr>
          <w:color w:val="000000"/>
          <w:sz w:val="26"/>
          <w:szCs w:val="26"/>
          <w:lang w:eastAsia="ru-RU"/>
        </w:rPr>
      </w:pPr>
      <w:r w:rsidRPr="00024C88">
        <w:rPr>
          <w:color w:val="000000"/>
          <w:sz w:val="26"/>
          <w:szCs w:val="26"/>
          <w:lang w:eastAsia="ru-RU"/>
        </w:rPr>
        <w:t>отслеживание своевременного выхода подвижного состава на линию, соблюдение им расписания и маршрута следования, а также оперативный контроль и решение внештатных ситуаций (далее - Единая диспетчерская служба);</w:t>
      </w:r>
    </w:p>
    <w:p w:rsidR="00024C88" w:rsidRPr="00024C88" w:rsidRDefault="00024C88" w:rsidP="00024C88">
      <w:pPr>
        <w:widowControl w:val="0"/>
        <w:tabs>
          <w:tab w:val="left" w:pos="992"/>
        </w:tabs>
        <w:suppressAutoHyphens w:val="0"/>
        <w:ind w:firstLine="737"/>
        <w:contextualSpacing/>
        <w:jc w:val="both"/>
        <w:rPr>
          <w:color w:val="000000"/>
          <w:sz w:val="26"/>
          <w:szCs w:val="26"/>
          <w:lang w:eastAsia="ru-RU"/>
        </w:rPr>
      </w:pPr>
      <w:r w:rsidRPr="00024C88">
        <w:rPr>
          <w:color w:val="000000"/>
          <w:sz w:val="26"/>
          <w:szCs w:val="26"/>
          <w:lang w:eastAsia="ru-RU"/>
        </w:rPr>
        <w:t>отслеживание совершенных транзакций как с безналичной, так и с наличной оплатой, учет количества перевезенных пассажиров льготных категорий, расчет размера компенсаций за работу маршрутов по регулируемому тарифу и другие задачи экономического характера (далее - Единая финансовая служба);</w:t>
      </w:r>
    </w:p>
    <w:p w:rsidR="00024C88" w:rsidRPr="00024C88" w:rsidRDefault="00024C88" w:rsidP="00024C88">
      <w:pPr>
        <w:widowControl w:val="0"/>
        <w:tabs>
          <w:tab w:val="left" w:pos="992"/>
        </w:tabs>
        <w:suppressAutoHyphens w:val="0"/>
        <w:ind w:firstLine="737"/>
        <w:contextualSpacing/>
        <w:jc w:val="both"/>
        <w:rPr>
          <w:color w:val="000000"/>
          <w:sz w:val="26"/>
          <w:szCs w:val="26"/>
          <w:lang w:eastAsia="ru-RU"/>
        </w:rPr>
      </w:pPr>
      <w:r w:rsidRPr="00024C88">
        <w:rPr>
          <w:color w:val="000000"/>
          <w:sz w:val="26"/>
          <w:szCs w:val="26"/>
          <w:lang w:eastAsia="ru-RU"/>
        </w:rPr>
        <w:t xml:space="preserve">контроль за функционированием сервиса онлайн отслеживания местонахождения подвижного состава на линии для пассажиров и аналогичного сервиса для внутренних нужд транспортного управления (далее - Единая линейная </w:t>
      </w:r>
      <w:r w:rsidRPr="00024C88">
        <w:rPr>
          <w:color w:val="000000"/>
          <w:sz w:val="26"/>
          <w:szCs w:val="26"/>
          <w:lang w:eastAsia="ru-RU"/>
        </w:rPr>
        <w:lastRenderedPageBreak/>
        <w:t>служба);</w:t>
      </w:r>
    </w:p>
    <w:p w:rsidR="00024C88" w:rsidRPr="00024C88" w:rsidRDefault="00024C88" w:rsidP="00024C88">
      <w:pPr>
        <w:widowControl w:val="0"/>
        <w:tabs>
          <w:tab w:val="left" w:pos="992"/>
        </w:tabs>
        <w:suppressAutoHyphens w:val="0"/>
        <w:ind w:firstLine="737"/>
        <w:contextualSpacing/>
        <w:jc w:val="both"/>
        <w:rPr>
          <w:color w:val="000000"/>
          <w:sz w:val="26"/>
          <w:szCs w:val="26"/>
          <w:lang w:eastAsia="ru-RU"/>
        </w:rPr>
      </w:pPr>
      <w:r w:rsidRPr="00024C88">
        <w:rPr>
          <w:color w:val="000000"/>
          <w:sz w:val="26"/>
          <w:szCs w:val="26"/>
          <w:lang w:eastAsia="ru-RU"/>
        </w:rPr>
        <w:t xml:space="preserve">анализ пассажиропотока по маршрутам движения и корректировку маршрутной сети; </w:t>
      </w:r>
    </w:p>
    <w:p w:rsidR="00024C88" w:rsidRPr="00024C88" w:rsidRDefault="00024C88" w:rsidP="00024C88">
      <w:pPr>
        <w:widowControl w:val="0"/>
        <w:tabs>
          <w:tab w:val="left" w:pos="992"/>
        </w:tabs>
        <w:suppressAutoHyphens w:val="0"/>
        <w:ind w:firstLine="737"/>
        <w:contextualSpacing/>
        <w:jc w:val="both"/>
        <w:rPr>
          <w:color w:val="000000"/>
          <w:sz w:val="26"/>
          <w:szCs w:val="26"/>
          <w:lang w:eastAsia="ru-RU"/>
        </w:rPr>
      </w:pPr>
      <w:r w:rsidRPr="00024C88">
        <w:rPr>
          <w:color w:val="000000"/>
          <w:sz w:val="26"/>
          <w:szCs w:val="26"/>
          <w:lang w:eastAsia="ru-RU"/>
        </w:rPr>
        <w:t>подготовку конкурсной документации и договоров с перевозчиками.</w:t>
      </w:r>
    </w:p>
    <w:p w:rsidR="00024C88" w:rsidRPr="00024C88" w:rsidRDefault="00024C88" w:rsidP="00024C88">
      <w:pPr>
        <w:ind w:firstLine="737"/>
        <w:jc w:val="both"/>
        <w:rPr>
          <w:sz w:val="26"/>
          <w:szCs w:val="26"/>
          <w:lang w:eastAsia="ru-RU"/>
        </w:rPr>
      </w:pPr>
      <w:r w:rsidRPr="00024C88">
        <w:rPr>
          <w:sz w:val="26"/>
          <w:szCs w:val="26"/>
          <w:lang w:eastAsia="ru-RU"/>
        </w:rPr>
        <w:t>Основными функциями Единой диспетчерской службы должны стать:</w:t>
      </w:r>
    </w:p>
    <w:p w:rsidR="00024C88" w:rsidRPr="00024C88" w:rsidRDefault="00024C88" w:rsidP="00024C88">
      <w:pPr>
        <w:widowControl w:val="0"/>
        <w:tabs>
          <w:tab w:val="left" w:pos="992"/>
        </w:tabs>
        <w:ind w:firstLine="737"/>
        <w:contextualSpacing/>
        <w:jc w:val="both"/>
        <w:rPr>
          <w:color w:val="000000"/>
          <w:sz w:val="26"/>
          <w:szCs w:val="26"/>
          <w:lang w:eastAsia="ru-RU"/>
        </w:rPr>
      </w:pPr>
      <w:r w:rsidRPr="00024C88">
        <w:rPr>
          <w:color w:val="000000"/>
          <w:sz w:val="26"/>
          <w:szCs w:val="26"/>
          <w:lang w:eastAsia="ru-RU"/>
        </w:rPr>
        <w:t>а) отслеживание выполнения транспортной работы, включающее:</w:t>
      </w:r>
    </w:p>
    <w:p w:rsidR="00024C88" w:rsidRPr="00024C88" w:rsidRDefault="00024C88" w:rsidP="00024C88">
      <w:pPr>
        <w:widowControl w:val="0"/>
        <w:tabs>
          <w:tab w:val="left" w:pos="992"/>
        </w:tabs>
        <w:ind w:firstLine="737"/>
        <w:contextualSpacing/>
        <w:jc w:val="both"/>
        <w:rPr>
          <w:color w:val="000000"/>
          <w:sz w:val="26"/>
          <w:szCs w:val="26"/>
          <w:lang w:eastAsia="ru-RU"/>
        </w:rPr>
      </w:pPr>
      <w:r w:rsidRPr="00024C88">
        <w:rPr>
          <w:color w:val="000000"/>
          <w:sz w:val="26"/>
          <w:szCs w:val="26"/>
          <w:lang w:eastAsia="ru-RU"/>
        </w:rPr>
        <w:t xml:space="preserve">контроль за своевременным выходом на линию; </w:t>
      </w:r>
    </w:p>
    <w:p w:rsidR="00024C88" w:rsidRPr="00024C88" w:rsidRDefault="00024C88" w:rsidP="00024C88">
      <w:pPr>
        <w:widowControl w:val="0"/>
        <w:tabs>
          <w:tab w:val="left" w:pos="992"/>
        </w:tabs>
        <w:ind w:firstLine="737"/>
        <w:contextualSpacing/>
        <w:jc w:val="both"/>
        <w:rPr>
          <w:color w:val="000000"/>
          <w:sz w:val="26"/>
          <w:szCs w:val="26"/>
          <w:lang w:eastAsia="ru-RU"/>
        </w:rPr>
      </w:pPr>
      <w:r w:rsidRPr="00024C88">
        <w:rPr>
          <w:color w:val="000000"/>
          <w:sz w:val="26"/>
          <w:szCs w:val="26"/>
          <w:lang w:eastAsia="ru-RU"/>
        </w:rPr>
        <w:t>контроль количества и типа ПС на линии;</w:t>
      </w:r>
    </w:p>
    <w:p w:rsidR="00024C88" w:rsidRPr="00024C88" w:rsidRDefault="00024C88" w:rsidP="00024C88">
      <w:pPr>
        <w:widowControl w:val="0"/>
        <w:tabs>
          <w:tab w:val="left" w:pos="992"/>
        </w:tabs>
        <w:ind w:firstLine="737"/>
        <w:contextualSpacing/>
        <w:jc w:val="both"/>
        <w:rPr>
          <w:color w:val="000000"/>
          <w:sz w:val="26"/>
          <w:szCs w:val="26"/>
          <w:lang w:eastAsia="ru-RU"/>
        </w:rPr>
      </w:pPr>
      <w:r w:rsidRPr="00024C88">
        <w:rPr>
          <w:color w:val="000000"/>
          <w:sz w:val="26"/>
          <w:szCs w:val="26"/>
          <w:lang w:eastAsia="ru-RU"/>
        </w:rPr>
        <w:t>контроль за прохождением маршрута подвижным составом;</w:t>
      </w:r>
    </w:p>
    <w:p w:rsidR="00024C88" w:rsidRPr="00024C88" w:rsidRDefault="00024C88" w:rsidP="00024C88">
      <w:pPr>
        <w:widowControl w:val="0"/>
        <w:tabs>
          <w:tab w:val="left" w:pos="992"/>
        </w:tabs>
        <w:ind w:firstLine="737"/>
        <w:contextualSpacing/>
        <w:jc w:val="both"/>
        <w:rPr>
          <w:color w:val="000000"/>
          <w:sz w:val="26"/>
          <w:szCs w:val="26"/>
          <w:lang w:eastAsia="ru-RU"/>
        </w:rPr>
      </w:pPr>
      <w:r w:rsidRPr="00024C88">
        <w:rPr>
          <w:color w:val="000000"/>
          <w:sz w:val="26"/>
          <w:szCs w:val="26"/>
          <w:lang w:eastAsia="ru-RU"/>
        </w:rPr>
        <w:t>оперативное управления в случае нештатной ситуации;</w:t>
      </w:r>
    </w:p>
    <w:p w:rsidR="00024C88" w:rsidRPr="00024C88" w:rsidRDefault="00024C88" w:rsidP="00024C88">
      <w:pPr>
        <w:widowControl w:val="0"/>
        <w:tabs>
          <w:tab w:val="left" w:pos="992"/>
        </w:tabs>
        <w:ind w:firstLine="737"/>
        <w:contextualSpacing/>
        <w:jc w:val="both"/>
        <w:rPr>
          <w:color w:val="000000"/>
          <w:sz w:val="26"/>
          <w:szCs w:val="26"/>
          <w:lang w:eastAsia="ru-RU"/>
        </w:rPr>
      </w:pPr>
      <w:r w:rsidRPr="00024C88">
        <w:rPr>
          <w:color w:val="000000"/>
          <w:sz w:val="26"/>
          <w:szCs w:val="26"/>
          <w:lang w:eastAsia="ru-RU"/>
        </w:rPr>
        <w:t>б) контроль за соблюдением требований к выполнению перевозок, включающий:</w:t>
      </w:r>
    </w:p>
    <w:p w:rsidR="00024C88" w:rsidRPr="00024C88" w:rsidRDefault="00024C88" w:rsidP="00024C88">
      <w:pPr>
        <w:widowControl w:val="0"/>
        <w:tabs>
          <w:tab w:val="left" w:pos="992"/>
        </w:tabs>
        <w:ind w:firstLine="737"/>
        <w:contextualSpacing/>
        <w:jc w:val="both"/>
        <w:rPr>
          <w:color w:val="000000"/>
          <w:sz w:val="26"/>
          <w:szCs w:val="26"/>
          <w:lang w:eastAsia="ru-RU"/>
        </w:rPr>
      </w:pPr>
      <w:r w:rsidRPr="00024C88">
        <w:rPr>
          <w:color w:val="000000"/>
          <w:sz w:val="26"/>
          <w:szCs w:val="26"/>
          <w:lang w:eastAsia="ru-RU"/>
        </w:rPr>
        <w:t>выборочные проверки отдельных рейсов;</w:t>
      </w:r>
    </w:p>
    <w:p w:rsidR="00024C88" w:rsidRPr="00024C88" w:rsidRDefault="00024C88" w:rsidP="00024C88">
      <w:pPr>
        <w:widowControl w:val="0"/>
        <w:tabs>
          <w:tab w:val="left" w:pos="992"/>
        </w:tabs>
        <w:ind w:firstLine="737"/>
        <w:contextualSpacing/>
        <w:jc w:val="both"/>
        <w:rPr>
          <w:color w:val="000000"/>
          <w:sz w:val="26"/>
          <w:szCs w:val="26"/>
          <w:lang w:eastAsia="ru-RU"/>
        </w:rPr>
      </w:pPr>
      <w:r w:rsidRPr="00024C88">
        <w:rPr>
          <w:color w:val="000000"/>
          <w:sz w:val="26"/>
          <w:szCs w:val="26"/>
          <w:lang w:eastAsia="ru-RU"/>
        </w:rPr>
        <w:t>анализ соответствия частоты движения и типа подвижного состава существующему пассажиропотоку (через обратную связь от водителей и пассажиров).</w:t>
      </w:r>
    </w:p>
    <w:p w:rsidR="00024C88" w:rsidRPr="00024C88" w:rsidRDefault="00024C88" w:rsidP="00024C88">
      <w:pPr>
        <w:ind w:firstLine="737"/>
        <w:jc w:val="both"/>
        <w:rPr>
          <w:sz w:val="26"/>
          <w:szCs w:val="26"/>
          <w:lang w:eastAsia="ru-RU"/>
        </w:rPr>
      </w:pPr>
      <w:r w:rsidRPr="00024C88">
        <w:rPr>
          <w:sz w:val="26"/>
          <w:szCs w:val="26"/>
          <w:lang w:eastAsia="ru-RU"/>
        </w:rPr>
        <w:t xml:space="preserve">Целями создания Единой финансовой службы являются: </w:t>
      </w:r>
    </w:p>
    <w:p w:rsidR="00024C88" w:rsidRPr="00024C88" w:rsidRDefault="00024C88" w:rsidP="00024C88">
      <w:pPr>
        <w:widowControl w:val="0"/>
        <w:tabs>
          <w:tab w:val="left" w:pos="992"/>
        </w:tabs>
        <w:suppressAutoHyphens w:val="0"/>
        <w:ind w:firstLine="737"/>
        <w:contextualSpacing/>
        <w:jc w:val="both"/>
        <w:rPr>
          <w:color w:val="000000"/>
          <w:sz w:val="26"/>
          <w:szCs w:val="26"/>
          <w:lang w:eastAsia="ru-RU"/>
        </w:rPr>
      </w:pPr>
      <w:r w:rsidRPr="00024C88">
        <w:rPr>
          <w:color w:val="000000"/>
          <w:sz w:val="26"/>
          <w:szCs w:val="26"/>
          <w:lang w:eastAsia="ru-RU"/>
        </w:rPr>
        <w:t>реализация возможности безналичной оплаты проезда для пассажиров;</w:t>
      </w:r>
    </w:p>
    <w:p w:rsidR="00024C88" w:rsidRPr="00024C88" w:rsidRDefault="00024C88" w:rsidP="00024C88">
      <w:pPr>
        <w:widowControl w:val="0"/>
        <w:tabs>
          <w:tab w:val="left" w:pos="992"/>
        </w:tabs>
        <w:suppressAutoHyphens w:val="0"/>
        <w:ind w:firstLine="737"/>
        <w:contextualSpacing/>
        <w:jc w:val="both"/>
        <w:rPr>
          <w:color w:val="000000"/>
          <w:sz w:val="26"/>
          <w:szCs w:val="26"/>
          <w:lang w:eastAsia="ru-RU"/>
        </w:rPr>
      </w:pPr>
      <w:r w:rsidRPr="00024C88">
        <w:rPr>
          <w:color w:val="000000"/>
          <w:sz w:val="26"/>
          <w:szCs w:val="26"/>
          <w:lang w:eastAsia="ru-RU"/>
        </w:rPr>
        <w:t>централизация финансовых поступлений от оплаты проезда;</w:t>
      </w:r>
    </w:p>
    <w:p w:rsidR="00024C88" w:rsidRPr="00024C88" w:rsidRDefault="00024C88" w:rsidP="00024C88">
      <w:pPr>
        <w:widowControl w:val="0"/>
        <w:tabs>
          <w:tab w:val="left" w:pos="992"/>
        </w:tabs>
        <w:suppressAutoHyphens w:val="0"/>
        <w:ind w:firstLine="737"/>
        <w:contextualSpacing/>
        <w:jc w:val="both"/>
        <w:rPr>
          <w:color w:val="000000"/>
          <w:sz w:val="26"/>
          <w:szCs w:val="26"/>
          <w:lang w:eastAsia="ru-RU"/>
        </w:rPr>
      </w:pPr>
      <w:r w:rsidRPr="00024C88">
        <w:rPr>
          <w:color w:val="000000"/>
          <w:sz w:val="26"/>
          <w:szCs w:val="26"/>
          <w:lang w:eastAsia="ru-RU"/>
        </w:rPr>
        <w:t>минимизация возможности по утаиванию части выручки;</w:t>
      </w:r>
    </w:p>
    <w:p w:rsidR="00024C88" w:rsidRPr="00024C88" w:rsidRDefault="00024C88" w:rsidP="00024C88">
      <w:pPr>
        <w:widowControl w:val="0"/>
        <w:tabs>
          <w:tab w:val="left" w:pos="992"/>
        </w:tabs>
        <w:suppressAutoHyphens w:val="0"/>
        <w:ind w:firstLine="737"/>
        <w:contextualSpacing/>
        <w:jc w:val="both"/>
        <w:rPr>
          <w:color w:val="000000"/>
          <w:sz w:val="26"/>
          <w:szCs w:val="26"/>
          <w:lang w:eastAsia="ru-RU"/>
        </w:rPr>
      </w:pPr>
      <w:r w:rsidRPr="00024C88">
        <w:rPr>
          <w:color w:val="000000"/>
          <w:sz w:val="26"/>
          <w:szCs w:val="26"/>
          <w:lang w:eastAsia="ru-RU"/>
        </w:rPr>
        <w:t>объективная оценка пассажиропотоков;</w:t>
      </w:r>
    </w:p>
    <w:p w:rsidR="00024C88" w:rsidRPr="00024C88" w:rsidRDefault="00024C88" w:rsidP="00024C88">
      <w:pPr>
        <w:widowControl w:val="0"/>
        <w:tabs>
          <w:tab w:val="left" w:pos="992"/>
        </w:tabs>
        <w:suppressAutoHyphens w:val="0"/>
        <w:ind w:firstLine="737"/>
        <w:contextualSpacing/>
        <w:jc w:val="both"/>
        <w:rPr>
          <w:color w:val="000000"/>
          <w:sz w:val="26"/>
          <w:szCs w:val="26"/>
          <w:lang w:eastAsia="ru-RU"/>
        </w:rPr>
      </w:pPr>
      <w:r w:rsidRPr="00024C88">
        <w:rPr>
          <w:color w:val="000000"/>
          <w:sz w:val="26"/>
          <w:szCs w:val="26"/>
          <w:lang w:eastAsia="ru-RU"/>
        </w:rPr>
        <w:t>определение объема необходимой компенсаций перевозчикам, связанных с осуществлением перевозок по регулируемому тарифу.</w:t>
      </w:r>
    </w:p>
    <w:p w:rsidR="00024C88" w:rsidRPr="00024C88" w:rsidRDefault="00024C88" w:rsidP="00024C88">
      <w:pPr>
        <w:ind w:firstLine="737"/>
        <w:jc w:val="both"/>
        <w:rPr>
          <w:sz w:val="26"/>
          <w:szCs w:val="26"/>
          <w:lang w:eastAsia="ru-RU"/>
        </w:rPr>
      </w:pPr>
      <w:r w:rsidRPr="00024C88">
        <w:rPr>
          <w:sz w:val="26"/>
          <w:szCs w:val="26"/>
          <w:lang w:eastAsia="ru-RU"/>
        </w:rPr>
        <w:t>Задачами Единой линейной службы должны стать:</w:t>
      </w:r>
    </w:p>
    <w:p w:rsidR="00024C88" w:rsidRPr="00024C88" w:rsidRDefault="00024C88" w:rsidP="00024C88">
      <w:pPr>
        <w:widowControl w:val="0"/>
        <w:tabs>
          <w:tab w:val="left" w:pos="992"/>
        </w:tabs>
        <w:suppressAutoHyphens w:val="0"/>
        <w:ind w:firstLine="737"/>
        <w:contextualSpacing/>
        <w:jc w:val="both"/>
        <w:rPr>
          <w:color w:val="000000"/>
          <w:sz w:val="26"/>
          <w:szCs w:val="26"/>
          <w:lang w:eastAsia="ru-RU"/>
        </w:rPr>
      </w:pPr>
      <w:r w:rsidRPr="00024C88">
        <w:rPr>
          <w:color w:val="000000"/>
          <w:sz w:val="26"/>
          <w:szCs w:val="26"/>
          <w:lang w:eastAsia="ru-RU"/>
        </w:rPr>
        <w:t>а) отслеживание технического состояния ПС, выпускаемого на линию (GPS/ГЛОНАСС устройства), соответствия данных, передаваемых устройством, фактическому маршруту, бортовому номеру и другим характеристикам;</w:t>
      </w:r>
    </w:p>
    <w:p w:rsidR="00024C88" w:rsidRPr="00024C88" w:rsidRDefault="00024C88" w:rsidP="00024C88">
      <w:pPr>
        <w:widowControl w:val="0"/>
        <w:tabs>
          <w:tab w:val="left" w:pos="992"/>
        </w:tabs>
        <w:suppressAutoHyphens w:val="0"/>
        <w:ind w:firstLine="737"/>
        <w:contextualSpacing/>
        <w:jc w:val="both"/>
        <w:rPr>
          <w:color w:val="000000"/>
          <w:sz w:val="26"/>
          <w:szCs w:val="26"/>
          <w:lang w:eastAsia="ru-RU"/>
        </w:rPr>
      </w:pPr>
      <w:r w:rsidRPr="00024C88">
        <w:rPr>
          <w:color w:val="000000"/>
          <w:sz w:val="26"/>
          <w:szCs w:val="26"/>
          <w:lang w:eastAsia="ru-RU"/>
        </w:rPr>
        <w:t>б) контроль за корректным отображением ПС в системе отслеживания положения маршрутного транспортного средства в режиме реального времени как в системе для служебного пользования, так и в сервисе для пассажиров;</w:t>
      </w:r>
    </w:p>
    <w:p w:rsidR="00024C88" w:rsidRPr="00024C88" w:rsidRDefault="00024C88" w:rsidP="00024C88">
      <w:pPr>
        <w:widowControl w:val="0"/>
        <w:tabs>
          <w:tab w:val="left" w:pos="992"/>
        </w:tabs>
        <w:suppressAutoHyphens w:val="0"/>
        <w:ind w:firstLine="737"/>
        <w:contextualSpacing/>
        <w:jc w:val="both"/>
        <w:rPr>
          <w:color w:val="000000"/>
          <w:sz w:val="26"/>
          <w:szCs w:val="26"/>
          <w:lang w:eastAsia="ru-RU"/>
        </w:rPr>
      </w:pPr>
      <w:r w:rsidRPr="00024C88">
        <w:rPr>
          <w:color w:val="000000"/>
          <w:sz w:val="26"/>
          <w:szCs w:val="26"/>
          <w:lang w:eastAsia="ru-RU"/>
        </w:rPr>
        <w:t>в) формирование базы данных по выполненным рейсам за требуемый период времени;</w:t>
      </w:r>
    </w:p>
    <w:p w:rsidR="00024C88" w:rsidRPr="00024C88" w:rsidRDefault="00024C88" w:rsidP="00024C88">
      <w:pPr>
        <w:widowControl w:val="0"/>
        <w:tabs>
          <w:tab w:val="left" w:pos="992"/>
        </w:tabs>
        <w:suppressAutoHyphens w:val="0"/>
        <w:ind w:firstLine="737"/>
        <w:contextualSpacing/>
        <w:jc w:val="both"/>
        <w:rPr>
          <w:color w:val="000000"/>
          <w:sz w:val="26"/>
          <w:szCs w:val="26"/>
          <w:lang w:eastAsia="ru-RU"/>
        </w:rPr>
      </w:pPr>
      <w:r w:rsidRPr="00024C88">
        <w:rPr>
          <w:color w:val="000000"/>
          <w:sz w:val="26"/>
          <w:szCs w:val="26"/>
          <w:lang w:eastAsia="ru-RU"/>
        </w:rPr>
        <w:t>г) выявление и своевременное исправление ошибок в указанной базе данных.</w:t>
      </w:r>
    </w:p>
    <w:p w:rsidR="00024C88" w:rsidRDefault="00024C88" w:rsidP="00927893"/>
    <w:p w:rsidR="00F1031F" w:rsidRPr="00F1031F" w:rsidRDefault="00F1031F" w:rsidP="00F1031F">
      <w:pPr>
        <w:ind w:firstLine="709"/>
        <w:jc w:val="center"/>
        <w:rPr>
          <w:b/>
          <w:bCs/>
          <w:sz w:val="26"/>
          <w:szCs w:val="26"/>
          <w:lang w:eastAsia="ru-RU"/>
        </w:rPr>
      </w:pPr>
      <w:r w:rsidRPr="00F1031F">
        <w:rPr>
          <w:b/>
          <w:bCs/>
          <w:sz w:val="26"/>
          <w:szCs w:val="26"/>
          <w:lang w:eastAsia="ru-RU"/>
        </w:rPr>
        <w:t>1.10. Мероприятия в сфере обеспечения безопасности транспортных перемещений</w:t>
      </w:r>
    </w:p>
    <w:p w:rsidR="00F1031F" w:rsidRPr="00F1031F" w:rsidRDefault="00F1031F" w:rsidP="00F1031F">
      <w:pPr>
        <w:ind w:firstLine="709"/>
        <w:jc w:val="both"/>
        <w:rPr>
          <w:sz w:val="26"/>
          <w:szCs w:val="26"/>
          <w:lang w:eastAsia="ru-RU"/>
        </w:rPr>
      </w:pPr>
    </w:p>
    <w:p w:rsidR="00F1031F" w:rsidRPr="00F1031F" w:rsidRDefault="00F1031F" w:rsidP="00F1031F">
      <w:pPr>
        <w:ind w:firstLine="709"/>
        <w:jc w:val="both"/>
        <w:rPr>
          <w:sz w:val="26"/>
          <w:szCs w:val="26"/>
          <w:lang w:eastAsia="ru-RU"/>
        </w:rPr>
      </w:pPr>
      <w:r w:rsidRPr="00F1031F">
        <w:rPr>
          <w:sz w:val="26"/>
          <w:szCs w:val="26"/>
          <w:lang w:eastAsia="ru-RU"/>
        </w:rPr>
        <w:t>В 2023 году необходимо обустроить пешеходные переходы</w:t>
      </w:r>
      <w:r w:rsidRPr="00F1031F">
        <w:rPr>
          <w:sz w:val="26"/>
          <w:szCs w:val="26"/>
          <w:vertAlign w:val="superscript"/>
          <w:lang w:eastAsia="ru-RU"/>
        </w:rPr>
        <w:footnoteReference w:id="2"/>
      </w:r>
      <w:r w:rsidRPr="00F1031F">
        <w:rPr>
          <w:sz w:val="26"/>
          <w:szCs w:val="26"/>
          <w:lang w:eastAsia="ru-RU"/>
        </w:rPr>
        <w:t xml:space="preserve"> в зоне остановок общественного транспорта как для существующих остановочных пунктов, так и для новых ОП. (таблица 14).</w:t>
      </w:r>
    </w:p>
    <w:p w:rsidR="00024C88" w:rsidRDefault="00024C88" w:rsidP="00927893"/>
    <w:p w:rsidR="00024C88" w:rsidRDefault="00024C88" w:rsidP="00927893"/>
    <w:p w:rsidR="00024C88" w:rsidRDefault="00024C88" w:rsidP="00927893"/>
    <w:p w:rsidR="00F1031F" w:rsidRPr="00F1031F" w:rsidRDefault="00F1031F" w:rsidP="00F1031F">
      <w:pPr>
        <w:keepNext/>
        <w:jc w:val="right"/>
        <w:outlineLvl w:val="5"/>
        <w:rPr>
          <w:b/>
          <w:bCs/>
          <w:sz w:val="26"/>
          <w:szCs w:val="26"/>
          <w:lang w:eastAsia="ru-RU"/>
        </w:rPr>
      </w:pPr>
      <w:r w:rsidRPr="00F1031F">
        <w:rPr>
          <w:sz w:val="26"/>
          <w:szCs w:val="26"/>
          <w:lang w:eastAsia="ru-RU"/>
        </w:rPr>
        <w:lastRenderedPageBreak/>
        <w:t>Таблица 14</w:t>
      </w:r>
    </w:p>
    <w:p w:rsidR="00F1031F" w:rsidRPr="00F1031F" w:rsidRDefault="00F1031F" w:rsidP="00F1031F">
      <w:pPr>
        <w:keepNext/>
        <w:jc w:val="center"/>
        <w:outlineLvl w:val="5"/>
        <w:rPr>
          <w:b/>
          <w:bCs/>
          <w:sz w:val="26"/>
          <w:szCs w:val="26"/>
          <w:lang w:eastAsia="ru-RU"/>
        </w:rPr>
      </w:pPr>
    </w:p>
    <w:p w:rsidR="00F1031F" w:rsidRPr="00F1031F" w:rsidRDefault="00F1031F" w:rsidP="00F1031F">
      <w:pPr>
        <w:keepNext/>
        <w:jc w:val="center"/>
        <w:outlineLvl w:val="5"/>
        <w:rPr>
          <w:b/>
          <w:bCs/>
          <w:sz w:val="26"/>
          <w:szCs w:val="26"/>
          <w:lang w:eastAsia="ru-RU"/>
        </w:rPr>
      </w:pPr>
      <w:r w:rsidRPr="00F1031F">
        <w:rPr>
          <w:b/>
          <w:bCs/>
          <w:sz w:val="26"/>
          <w:szCs w:val="26"/>
          <w:lang w:eastAsia="ru-RU"/>
        </w:rPr>
        <w:t xml:space="preserve"> Новые остановочные пункты, для которых необходимо обустройство пешеходного перехода</w:t>
      </w:r>
    </w:p>
    <w:p w:rsidR="00024C88" w:rsidRDefault="00024C88" w:rsidP="00927893"/>
    <w:tbl>
      <w:tblPr>
        <w:tblpPr w:leftFromText="180" w:rightFromText="180" w:vertAnchor="text" w:tblpY="1"/>
        <w:tblOverlap w:val="neve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3970"/>
        <w:gridCol w:w="4793"/>
      </w:tblGrid>
      <w:tr w:rsidR="00F1031F" w:rsidRPr="00F1031F" w:rsidTr="00F1031F">
        <w:trPr>
          <w:trHeight w:val="367"/>
          <w:tblHeader/>
        </w:trPr>
        <w:tc>
          <w:tcPr>
            <w:tcW w:w="588" w:type="dxa"/>
            <w:shd w:val="clear" w:color="auto" w:fill="auto"/>
            <w:vAlign w:val="center"/>
            <w:hideMark/>
          </w:tcPr>
          <w:p w:rsidR="00F1031F" w:rsidRPr="00F1031F" w:rsidRDefault="00F1031F" w:rsidP="00F1031F">
            <w:pPr>
              <w:suppressAutoHyphens w:val="0"/>
              <w:jc w:val="center"/>
              <w:rPr>
                <w:b/>
                <w:bCs/>
                <w:color w:val="000000"/>
                <w:sz w:val="26"/>
                <w:szCs w:val="26"/>
                <w:lang w:eastAsia="ru-RU"/>
              </w:rPr>
            </w:pPr>
            <w:r w:rsidRPr="00F1031F">
              <w:rPr>
                <w:b/>
                <w:bCs/>
                <w:color w:val="000000"/>
                <w:sz w:val="26"/>
                <w:szCs w:val="26"/>
                <w:lang w:eastAsia="ru-RU"/>
              </w:rPr>
              <w:t>№</w:t>
            </w:r>
          </w:p>
          <w:p w:rsidR="00F1031F" w:rsidRPr="00F1031F" w:rsidRDefault="00F1031F" w:rsidP="00F1031F">
            <w:pPr>
              <w:suppressAutoHyphens w:val="0"/>
              <w:jc w:val="center"/>
              <w:rPr>
                <w:b/>
                <w:bCs/>
                <w:color w:val="000000"/>
                <w:sz w:val="26"/>
                <w:szCs w:val="26"/>
                <w:lang w:eastAsia="ru-RU"/>
              </w:rPr>
            </w:pPr>
            <w:r w:rsidRPr="00F1031F">
              <w:rPr>
                <w:b/>
                <w:bCs/>
                <w:color w:val="000000"/>
                <w:sz w:val="26"/>
                <w:szCs w:val="26"/>
                <w:lang w:eastAsia="ru-RU"/>
              </w:rPr>
              <w:t>п/п</w:t>
            </w:r>
          </w:p>
        </w:tc>
        <w:tc>
          <w:tcPr>
            <w:tcW w:w="3970" w:type="dxa"/>
            <w:shd w:val="clear" w:color="auto" w:fill="auto"/>
            <w:vAlign w:val="center"/>
            <w:hideMark/>
          </w:tcPr>
          <w:p w:rsidR="00F1031F" w:rsidRPr="00F1031F" w:rsidRDefault="00F1031F" w:rsidP="00F1031F">
            <w:pPr>
              <w:suppressAutoHyphens w:val="0"/>
              <w:jc w:val="center"/>
              <w:rPr>
                <w:b/>
                <w:bCs/>
                <w:color w:val="000000"/>
                <w:sz w:val="26"/>
                <w:szCs w:val="26"/>
                <w:lang w:eastAsia="ru-RU"/>
              </w:rPr>
            </w:pPr>
            <w:r w:rsidRPr="00F1031F">
              <w:rPr>
                <w:b/>
                <w:bCs/>
                <w:color w:val="000000"/>
                <w:sz w:val="26"/>
                <w:szCs w:val="26"/>
                <w:lang w:eastAsia="ru-RU"/>
              </w:rPr>
              <w:t>Наименование перспективного ОП</w:t>
            </w:r>
          </w:p>
        </w:tc>
        <w:tc>
          <w:tcPr>
            <w:tcW w:w="4793" w:type="dxa"/>
            <w:shd w:val="clear" w:color="auto" w:fill="auto"/>
            <w:vAlign w:val="center"/>
            <w:hideMark/>
          </w:tcPr>
          <w:p w:rsidR="00F1031F" w:rsidRPr="00F1031F" w:rsidRDefault="00F1031F" w:rsidP="00F1031F">
            <w:pPr>
              <w:suppressAutoHyphens w:val="0"/>
              <w:jc w:val="center"/>
              <w:rPr>
                <w:b/>
                <w:bCs/>
                <w:color w:val="000000"/>
                <w:sz w:val="26"/>
                <w:szCs w:val="26"/>
                <w:lang w:eastAsia="ru-RU"/>
              </w:rPr>
            </w:pPr>
            <w:r w:rsidRPr="00F1031F">
              <w:rPr>
                <w:b/>
                <w:bCs/>
                <w:color w:val="000000"/>
                <w:sz w:val="26"/>
                <w:szCs w:val="26"/>
                <w:lang w:eastAsia="ru-RU"/>
              </w:rPr>
              <w:t>Местонахождение перспективного ОП</w:t>
            </w:r>
          </w:p>
        </w:tc>
      </w:tr>
      <w:tr w:rsidR="00F1031F" w:rsidRPr="00F1031F" w:rsidTr="00F1031F">
        <w:trPr>
          <w:trHeight w:val="315"/>
        </w:trPr>
        <w:tc>
          <w:tcPr>
            <w:tcW w:w="9351" w:type="dxa"/>
            <w:gridSpan w:val="3"/>
            <w:shd w:val="clear" w:color="auto" w:fill="auto"/>
            <w:vAlign w:val="center"/>
            <w:hideMark/>
          </w:tcPr>
          <w:p w:rsidR="00F1031F" w:rsidRPr="00F1031F" w:rsidRDefault="00F1031F" w:rsidP="00F1031F">
            <w:pPr>
              <w:suppressAutoHyphens w:val="0"/>
              <w:jc w:val="center"/>
              <w:rPr>
                <w:b/>
                <w:bCs/>
                <w:color w:val="000000"/>
                <w:sz w:val="26"/>
                <w:szCs w:val="26"/>
                <w:lang w:eastAsia="ru-RU"/>
              </w:rPr>
            </w:pPr>
            <w:r w:rsidRPr="00F1031F">
              <w:rPr>
                <w:b/>
                <w:bCs/>
                <w:color w:val="000000"/>
                <w:sz w:val="26"/>
                <w:szCs w:val="26"/>
                <w:lang w:eastAsia="ru-RU"/>
              </w:rPr>
              <w:t>г. Владикавказ</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1</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ул.Островского</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пр.Доватора /ул.Островского</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2</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ул.Леонова, дом 9 кор.1</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ул.Леонова д. 9 кор.1</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3</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Клиника внутренних болезней</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ул.Строителей Транскама, д. 56</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4</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ул.Кадырова</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ул.Кадырова /ул.Фесина</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5</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СНТ «Металлург»</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 xml:space="preserve">Московское шоссе - СНТ Металлург </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6</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СНТ «Дачное»</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Московское шоссе – СНТ Дачное</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7</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Ресторан «Кингстон»</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а/д от Московского шоссе до Попова хутора</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8</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highlight w:val="yellow"/>
                <w:lang w:eastAsia="ru-RU"/>
              </w:rPr>
            </w:pPr>
            <w:r w:rsidRPr="00F1031F">
              <w:rPr>
                <w:color w:val="000000"/>
                <w:sz w:val="26"/>
                <w:szCs w:val="26"/>
                <w:lang w:eastAsia="ru-RU"/>
              </w:rPr>
              <w:t>Реабилитационный центр</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 xml:space="preserve">пр.Коста, д. 18 </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9</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СНО «Терек»</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пр.Коста (автобусные ОП)</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10</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ул. Докторская</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 xml:space="preserve">ул.Б. Лакути /ул.Докторская </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11</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highlight w:val="yellow"/>
                <w:lang w:eastAsia="ru-RU"/>
              </w:rPr>
            </w:pPr>
            <w:r w:rsidRPr="00F1031F">
              <w:rPr>
                <w:color w:val="000000"/>
                <w:sz w:val="26"/>
                <w:szCs w:val="26"/>
                <w:lang w:eastAsia="ru-RU"/>
              </w:rPr>
              <w:t>Ветеринарный факультет ГГАУ</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ул.З. Магкаева</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12</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ВМБУ «СпецЭкоСервис»</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 xml:space="preserve">Бесланское шоссе, ул.Иристонская, д. 76 </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13</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ул.Строителей</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ул.К. Либкнехта /ул.Строителей</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14</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 xml:space="preserve">ул.Первомайская </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 xml:space="preserve">ул.К. Либкнехта /ул.Первомайская </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15</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 xml:space="preserve">ул.Владивостокская </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ул.Владивостокская, д. 9</w:t>
            </w:r>
          </w:p>
        </w:tc>
      </w:tr>
      <w:tr w:rsidR="00F1031F" w:rsidRPr="00F1031F" w:rsidTr="00F1031F">
        <w:trPr>
          <w:trHeight w:val="284"/>
        </w:trPr>
        <w:tc>
          <w:tcPr>
            <w:tcW w:w="588"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16</w:t>
            </w:r>
          </w:p>
        </w:tc>
        <w:tc>
          <w:tcPr>
            <w:tcW w:w="3970" w:type="dxa"/>
            <w:shd w:val="clear" w:color="auto" w:fill="auto"/>
            <w:vAlign w:val="center"/>
            <w:hideMark/>
          </w:tcPr>
          <w:p w:rsidR="00F1031F" w:rsidRPr="00F1031F" w:rsidRDefault="00F1031F" w:rsidP="00F1031F">
            <w:pPr>
              <w:suppressAutoHyphens w:val="0"/>
              <w:jc w:val="both"/>
              <w:rPr>
                <w:color w:val="000000"/>
                <w:sz w:val="26"/>
                <w:szCs w:val="26"/>
                <w:lang w:eastAsia="ru-RU"/>
              </w:rPr>
            </w:pPr>
            <w:r w:rsidRPr="00F1031F">
              <w:rPr>
                <w:color w:val="000000"/>
                <w:sz w:val="26"/>
                <w:szCs w:val="26"/>
                <w:lang w:eastAsia="ru-RU"/>
              </w:rPr>
              <w:t xml:space="preserve">ул.Центральная </w:t>
            </w:r>
          </w:p>
        </w:tc>
        <w:tc>
          <w:tcPr>
            <w:tcW w:w="4793" w:type="dxa"/>
            <w:shd w:val="clear" w:color="auto" w:fill="auto"/>
            <w:vAlign w:val="center"/>
            <w:hideMark/>
          </w:tcPr>
          <w:p w:rsidR="00F1031F" w:rsidRPr="00F1031F" w:rsidRDefault="00F1031F" w:rsidP="00F1031F">
            <w:pPr>
              <w:suppressAutoHyphens w:val="0"/>
              <w:rPr>
                <w:color w:val="000000"/>
                <w:sz w:val="26"/>
                <w:szCs w:val="26"/>
                <w:lang w:eastAsia="ru-RU"/>
              </w:rPr>
            </w:pPr>
            <w:r w:rsidRPr="00F1031F">
              <w:rPr>
                <w:color w:val="000000"/>
                <w:sz w:val="26"/>
                <w:szCs w:val="26"/>
                <w:lang w:eastAsia="ru-RU"/>
              </w:rPr>
              <w:t>пос.Заводской,</w:t>
            </w:r>
          </w:p>
          <w:p w:rsidR="00F1031F" w:rsidRPr="00F1031F" w:rsidRDefault="00F1031F" w:rsidP="00F1031F">
            <w:pPr>
              <w:suppressAutoHyphens w:val="0"/>
              <w:rPr>
                <w:color w:val="000000"/>
                <w:sz w:val="26"/>
                <w:szCs w:val="26"/>
                <w:lang w:eastAsia="ru-RU"/>
              </w:rPr>
            </w:pPr>
            <w:r w:rsidRPr="00F1031F">
              <w:rPr>
                <w:color w:val="000000"/>
                <w:sz w:val="26"/>
                <w:szCs w:val="26"/>
                <w:lang w:eastAsia="ru-RU"/>
              </w:rPr>
              <w:t>ул.Дзусова/ул.Центральная</w:t>
            </w:r>
          </w:p>
        </w:tc>
      </w:tr>
    </w:tbl>
    <w:p w:rsidR="00F1031F" w:rsidRPr="00F1031F" w:rsidRDefault="00F1031F" w:rsidP="00F1031F">
      <w:pPr>
        <w:ind w:firstLine="709"/>
        <w:jc w:val="both"/>
        <w:rPr>
          <w:sz w:val="26"/>
          <w:szCs w:val="26"/>
          <w:lang w:eastAsia="x-none"/>
        </w:rPr>
      </w:pPr>
      <w:r w:rsidRPr="00F1031F">
        <w:rPr>
          <w:sz w:val="26"/>
          <w:szCs w:val="26"/>
          <w:lang w:eastAsia="x-none"/>
        </w:rPr>
        <w:t xml:space="preserve">           Пешеходные переходы рекомендуется оснащать односекционными светофорами Т.7, работающими в проблесковом режиме.</w:t>
      </w:r>
    </w:p>
    <w:p w:rsidR="00F1031F" w:rsidRPr="00F1031F" w:rsidRDefault="00F1031F" w:rsidP="00F1031F">
      <w:pPr>
        <w:ind w:firstLine="709"/>
        <w:jc w:val="both"/>
        <w:rPr>
          <w:sz w:val="26"/>
          <w:szCs w:val="26"/>
          <w:lang w:eastAsia="x-none"/>
        </w:rPr>
      </w:pPr>
      <w:r w:rsidRPr="00F1031F">
        <w:rPr>
          <w:sz w:val="26"/>
          <w:szCs w:val="26"/>
          <w:lang w:eastAsia="x-none"/>
        </w:rPr>
        <w:t>Также в 2023 году необходимо установить светофорное регулирование на пл. Штыба для обеспечения безопасного разворота трамваев, следующих по маршруту №4.</w:t>
      </w:r>
    </w:p>
    <w:p w:rsidR="00F1031F" w:rsidRDefault="00F1031F" w:rsidP="00F1031F">
      <w:r w:rsidRPr="00F1031F">
        <w:rPr>
          <w:sz w:val="26"/>
          <w:szCs w:val="26"/>
          <w:lang w:eastAsia="x-none"/>
        </w:rPr>
        <w:t>Данные мероприятия необходимо включить в состав мероприятий КСОДД.</w:t>
      </w:r>
    </w:p>
    <w:p w:rsidR="00F1031F" w:rsidRDefault="00F1031F" w:rsidP="00927893"/>
    <w:p w:rsidR="00F1031F" w:rsidRPr="00F1031F" w:rsidRDefault="00F1031F" w:rsidP="00F1031F">
      <w:pPr>
        <w:pStyle w:val="ad"/>
        <w:numPr>
          <w:ilvl w:val="0"/>
          <w:numId w:val="3"/>
        </w:numPr>
        <w:suppressAutoHyphens w:val="0"/>
        <w:ind w:right="284"/>
        <w:jc w:val="center"/>
        <w:rPr>
          <w:b/>
          <w:bCs/>
          <w:sz w:val="26"/>
          <w:szCs w:val="26"/>
          <w:lang w:eastAsia="ru-RU"/>
        </w:rPr>
      </w:pPr>
      <w:r w:rsidRPr="00F1031F">
        <w:rPr>
          <w:b/>
          <w:bCs/>
          <w:sz w:val="26"/>
          <w:szCs w:val="26"/>
          <w:lang w:eastAsia="ru-RU"/>
        </w:rPr>
        <w:t>План бюджетного финансирования мероприятий документа планирования</w:t>
      </w:r>
    </w:p>
    <w:p w:rsidR="00F1031F" w:rsidRPr="00F1031F" w:rsidRDefault="00F1031F" w:rsidP="00F1031F">
      <w:pPr>
        <w:ind w:firstLine="709"/>
        <w:jc w:val="both"/>
        <w:rPr>
          <w:sz w:val="26"/>
          <w:szCs w:val="26"/>
          <w:lang w:eastAsia="ru-RU"/>
        </w:rPr>
      </w:pPr>
      <w:r w:rsidRPr="00F1031F">
        <w:rPr>
          <w:sz w:val="26"/>
          <w:szCs w:val="26"/>
          <w:lang w:eastAsia="ru-RU"/>
        </w:rPr>
        <w:t xml:space="preserve"> </w:t>
      </w:r>
    </w:p>
    <w:p w:rsidR="00F1031F" w:rsidRPr="00F1031F" w:rsidRDefault="00F1031F" w:rsidP="00F1031F">
      <w:pPr>
        <w:ind w:firstLine="709"/>
        <w:jc w:val="both"/>
        <w:rPr>
          <w:sz w:val="26"/>
          <w:szCs w:val="26"/>
          <w:lang w:eastAsia="ru-RU"/>
        </w:rPr>
      </w:pPr>
      <w:r w:rsidRPr="00F1031F">
        <w:rPr>
          <w:sz w:val="26"/>
          <w:szCs w:val="26"/>
          <w:lang w:eastAsia="ru-RU"/>
        </w:rPr>
        <w:t>Общий объем финансирования, предусмотренный Документом планирования на 2023-2040 гг., на расчетные сроки составляет 43,04 млрд руб.</w:t>
      </w:r>
    </w:p>
    <w:p w:rsidR="00F1031F" w:rsidRPr="00F1031F" w:rsidRDefault="00F1031F" w:rsidP="00F1031F">
      <w:pPr>
        <w:ind w:firstLine="709"/>
        <w:jc w:val="both"/>
        <w:rPr>
          <w:sz w:val="26"/>
          <w:szCs w:val="26"/>
          <w:lang w:eastAsia="ru-RU"/>
        </w:rPr>
      </w:pPr>
      <w:bookmarkStart w:id="13" w:name="_Hlk111808984"/>
      <w:r w:rsidRPr="00F1031F">
        <w:rPr>
          <w:sz w:val="26"/>
          <w:szCs w:val="26"/>
          <w:lang w:eastAsia="ru-RU"/>
        </w:rPr>
        <w:t xml:space="preserve">Объемы и источники финансирования мероприятий Документа планирования </w:t>
      </w:r>
      <w:bookmarkEnd w:id="13"/>
      <w:r w:rsidRPr="00F1031F">
        <w:rPr>
          <w:sz w:val="26"/>
          <w:szCs w:val="26"/>
          <w:lang w:eastAsia="ru-RU"/>
        </w:rPr>
        <w:t>приведены в таблице 15 Стоимостные показатели были проиндексированы в соответствии с прогнозом социально-экономического развития Российской Федерации.</w:t>
      </w:r>
    </w:p>
    <w:p w:rsidR="00F1031F" w:rsidRPr="00F1031F" w:rsidRDefault="00F1031F" w:rsidP="00F1031F">
      <w:pPr>
        <w:ind w:firstLine="709"/>
        <w:jc w:val="both"/>
        <w:rPr>
          <w:sz w:val="26"/>
          <w:szCs w:val="26"/>
          <w:lang w:eastAsia="ru-RU"/>
        </w:rPr>
      </w:pPr>
      <w:r w:rsidRPr="00F1031F">
        <w:rPr>
          <w:sz w:val="26"/>
          <w:szCs w:val="26"/>
          <w:lang w:eastAsia="ru-RU"/>
        </w:rPr>
        <w:t>В финансировании мероприятий по оптимизации маршрутной сети учтены затраты на информирование населения и замену аншлагов. Организационные мероприятия по переходу к новой маршрутной сети, включая организацию конкурсных процедур, финансируются в рамках текущей деятельности исполнительных органов государственной власти.</w:t>
      </w:r>
    </w:p>
    <w:p w:rsidR="00F1031F" w:rsidRPr="00F1031F" w:rsidRDefault="00F1031F" w:rsidP="00F1031F">
      <w:pPr>
        <w:ind w:firstLine="709"/>
        <w:jc w:val="both"/>
        <w:rPr>
          <w:sz w:val="26"/>
          <w:szCs w:val="26"/>
          <w:lang w:eastAsia="ru-RU"/>
        </w:rPr>
      </w:pPr>
      <w:r w:rsidRPr="00F1031F">
        <w:rPr>
          <w:sz w:val="26"/>
          <w:szCs w:val="26"/>
          <w:lang w:eastAsia="ru-RU"/>
        </w:rPr>
        <w:t>Для оценки затрат на реконструкцию автовокзала №2, реконструкцию трамвайного депо на ул. Кирова/Коцоева/Пашковского, д.10-12/72/2-2а и ПТО на ул. Николаева, д.50 требуется проведение технической экспертизы.</w:t>
      </w:r>
    </w:p>
    <w:p w:rsidR="00F1031F" w:rsidRPr="00F1031F" w:rsidRDefault="00F1031F" w:rsidP="00F1031F">
      <w:pPr>
        <w:ind w:firstLine="709"/>
        <w:jc w:val="both"/>
        <w:rPr>
          <w:sz w:val="26"/>
          <w:szCs w:val="26"/>
          <w:lang w:eastAsia="ru-RU"/>
        </w:rPr>
      </w:pPr>
      <w:r w:rsidRPr="00F1031F">
        <w:rPr>
          <w:sz w:val="26"/>
          <w:szCs w:val="26"/>
          <w:lang w:eastAsia="ru-RU"/>
        </w:rPr>
        <w:lastRenderedPageBreak/>
        <w:t>Переход к новой модели финансирования пассажирских перевозок (брутто-контракты) финансируются в рамках текущей деятельности исполнительных органов государственной власти.</w:t>
      </w:r>
    </w:p>
    <w:p w:rsidR="00F1031F" w:rsidRPr="00F1031F" w:rsidRDefault="00F1031F" w:rsidP="00F1031F">
      <w:pPr>
        <w:ind w:firstLine="709"/>
        <w:jc w:val="both"/>
        <w:rPr>
          <w:sz w:val="26"/>
          <w:szCs w:val="26"/>
          <w:lang w:eastAsia="ru-RU"/>
        </w:rPr>
      </w:pPr>
      <w:r w:rsidRPr="00F1031F">
        <w:rPr>
          <w:sz w:val="26"/>
          <w:szCs w:val="26"/>
          <w:lang w:eastAsia="ru-RU"/>
        </w:rPr>
        <w:t>Финансирование мероприятий по повышению скорости сообщения общественного транспорта и мероприятий в сфере обеспечения безопасности транспортных перемещений выполняется в рамках КСОДД.</w:t>
      </w:r>
    </w:p>
    <w:p w:rsidR="00F1031F" w:rsidRPr="00F1031F" w:rsidRDefault="00F1031F" w:rsidP="00F1031F">
      <w:pPr>
        <w:ind w:firstLine="709"/>
        <w:jc w:val="both"/>
        <w:rPr>
          <w:sz w:val="26"/>
          <w:szCs w:val="26"/>
          <w:lang w:eastAsia="ru-RU"/>
        </w:rPr>
      </w:pPr>
      <w:r w:rsidRPr="00F1031F">
        <w:rPr>
          <w:sz w:val="26"/>
          <w:szCs w:val="26"/>
          <w:lang w:eastAsia="ru-RU"/>
        </w:rPr>
        <w:t>Прогнозные данные выручки от платы за проезд и эксплуатационных затратах приведены в таблице 16 Размер эксплуатационных затрат рассчитан соответствии с рекомендациями изложенными в Порядке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 утвержденном приказом Министерства транспорта Российской Федерации от 20 октября  2021 года № 351 «Об утверждении Порядка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w:t>
      </w:r>
    </w:p>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927893"/>
    <w:p w:rsidR="00F1031F" w:rsidRDefault="00F1031F" w:rsidP="00F1031F">
      <w:pPr>
        <w:keepNext/>
        <w:jc w:val="right"/>
        <w:outlineLvl w:val="5"/>
        <w:rPr>
          <w:sz w:val="26"/>
          <w:szCs w:val="26"/>
          <w:lang w:eastAsia="ru-RU"/>
        </w:rPr>
        <w:sectPr w:rsidR="00F1031F" w:rsidSect="00F1031F">
          <w:pgSz w:w="11906" w:h="16838"/>
          <w:pgMar w:top="993" w:right="850" w:bottom="567" w:left="1701" w:header="708" w:footer="708" w:gutter="0"/>
          <w:cols w:space="708"/>
          <w:docGrid w:linePitch="360"/>
        </w:sectPr>
      </w:pPr>
    </w:p>
    <w:p w:rsidR="00F1031F" w:rsidRPr="00F1031F" w:rsidRDefault="00F1031F" w:rsidP="00F1031F">
      <w:pPr>
        <w:keepNext/>
        <w:jc w:val="right"/>
        <w:outlineLvl w:val="5"/>
        <w:rPr>
          <w:sz w:val="26"/>
          <w:szCs w:val="26"/>
          <w:lang w:eastAsia="ru-RU"/>
        </w:rPr>
      </w:pPr>
      <w:r w:rsidRPr="00F1031F">
        <w:rPr>
          <w:sz w:val="26"/>
          <w:szCs w:val="26"/>
          <w:lang w:eastAsia="ru-RU"/>
        </w:rPr>
        <w:lastRenderedPageBreak/>
        <w:t>Таблица 15</w:t>
      </w:r>
    </w:p>
    <w:p w:rsidR="00F1031F" w:rsidRPr="00F1031F" w:rsidRDefault="00F1031F" w:rsidP="00F1031F">
      <w:pPr>
        <w:keepNext/>
        <w:jc w:val="center"/>
        <w:outlineLvl w:val="5"/>
        <w:rPr>
          <w:b/>
          <w:bCs/>
          <w:sz w:val="26"/>
          <w:szCs w:val="26"/>
          <w:lang w:eastAsia="ru-RU"/>
        </w:rPr>
      </w:pPr>
      <w:r w:rsidRPr="00F1031F">
        <w:rPr>
          <w:b/>
          <w:bCs/>
          <w:sz w:val="26"/>
          <w:szCs w:val="26"/>
          <w:lang w:eastAsia="ru-RU"/>
        </w:rPr>
        <w:t>Объемы и источники финансирования мероприятий Документа планирования</w:t>
      </w:r>
    </w:p>
    <w:p w:rsidR="00F1031F" w:rsidRDefault="00F1031F" w:rsidP="00927893"/>
    <w:tbl>
      <w:tblPr>
        <w:tblStyle w:val="94"/>
        <w:tblW w:w="1545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2979"/>
        <w:gridCol w:w="1843"/>
        <w:gridCol w:w="4110"/>
        <w:gridCol w:w="1418"/>
        <w:gridCol w:w="1417"/>
        <w:gridCol w:w="1276"/>
        <w:gridCol w:w="851"/>
        <w:gridCol w:w="1134"/>
      </w:tblGrid>
      <w:tr w:rsidR="00F1031F" w:rsidRPr="00F1031F" w:rsidTr="002C7777">
        <w:trPr>
          <w:trHeight w:val="300"/>
        </w:trPr>
        <w:tc>
          <w:tcPr>
            <w:tcW w:w="424" w:type="dxa"/>
            <w:vMerge w:val="restart"/>
            <w:tcMar>
              <w:left w:w="28" w:type="dxa"/>
              <w:right w:w="28" w:type="dxa"/>
            </w:tcMar>
            <w:vAlign w:val="center"/>
            <w:hideMark/>
          </w:tcPr>
          <w:p w:rsidR="00F1031F" w:rsidRPr="00F1031F" w:rsidRDefault="00F1031F" w:rsidP="00F1031F">
            <w:pPr>
              <w:jc w:val="center"/>
              <w:rPr>
                <w:b/>
                <w:bCs/>
                <w:lang w:eastAsia="ru-RU"/>
              </w:rPr>
            </w:pPr>
            <w:r w:rsidRPr="00F1031F">
              <w:rPr>
                <w:b/>
                <w:bCs/>
                <w:lang w:eastAsia="ru-RU"/>
              </w:rPr>
              <w:t>№</w:t>
            </w:r>
          </w:p>
          <w:p w:rsidR="00F1031F" w:rsidRPr="00F1031F" w:rsidRDefault="00F1031F" w:rsidP="00F1031F">
            <w:pPr>
              <w:jc w:val="center"/>
              <w:rPr>
                <w:b/>
                <w:bCs/>
                <w:lang w:eastAsia="ru-RU"/>
              </w:rPr>
            </w:pPr>
            <w:r w:rsidRPr="00F1031F">
              <w:rPr>
                <w:b/>
                <w:bCs/>
                <w:lang w:eastAsia="ru-RU"/>
              </w:rPr>
              <w:t>п/п</w:t>
            </w:r>
          </w:p>
        </w:tc>
        <w:tc>
          <w:tcPr>
            <w:tcW w:w="2979" w:type="dxa"/>
            <w:vMerge w:val="restart"/>
            <w:tcMar>
              <w:left w:w="28" w:type="dxa"/>
              <w:right w:w="28" w:type="dxa"/>
            </w:tcMar>
            <w:vAlign w:val="center"/>
            <w:hideMark/>
          </w:tcPr>
          <w:p w:rsidR="00F1031F" w:rsidRPr="00F1031F" w:rsidRDefault="00F1031F" w:rsidP="00F1031F">
            <w:pPr>
              <w:jc w:val="center"/>
              <w:rPr>
                <w:b/>
                <w:bCs/>
                <w:lang w:eastAsia="ru-RU"/>
              </w:rPr>
            </w:pPr>
            <w:r w:rsidRPr="00F1031F">
              <w:rPr>
                <w:b/>
                <w:bCs/>
                <w:lang w:eastAsia="ru-RU"/>
              </w:rPr>
              <w:t>Название мероприятия</w:t>
            </w:r>
          </w:p>
        </w:tc>
        <w:tc>
          <w:tcPr>
            <w:tcW w:w="1843" w:type="dxa"/>
            <w:vMerge w:val="restart"/>
            <w:tcMar>
              <w:left w:w="28" w:type="dxa"/>
              <w:right w:w="28" w:type="dxa"/>
            </w:tcMar>
            <w:vAlign w:val="center"/>
            <w:hideMark/>
          </w:tcPr>
          <w:p w:rsidR="00F1031F" w:rsidRPr="00F1031F" w:rsidRDefault="00F1031F" w:rsidP="00F1031F">
            <w:pPr>
              <w:jc w:val="center"/>
              <w:rPr>
                <w:b/>
                <w:bCs/>
                <w:lang w:eastAsia="ru-RU"/>
              </w:rPr>
            </w:pPr>
            <w:r w:rsidRPr="00F1031F">
              <w:rPr>
                <w:b/>
                <w:bCs/>
                <w:lang w:eastAsia="ru-RU"/>
              </w:rPr>
              <w:t>Срок реализации,</w:t>
            </w:r>
          </w:p>
          <w:p w:rsidR="00F1031F" w:rsidRPr="00F1031F" w:rsidRDefault="00F1031F" w:rsidP="00F1031F">
            <w:pPr>
              <w:jc w:val="center"/>
              <w:rPr>
                <w:b/>
                <w:bCs/>
                <w:lang w:eastAsia="ru-RU"/>
              </w:rPr>
            </w:pPr>
            <w:r w:rsidRPr="00F1031F">
              <w:rPr>
                <w:b/>
                <w:bCs/>
                <w:lang w:eastAsia="ru-RU"/>
              </w:rPr>
              <w:t>годы</w:t>
            </w:r>
          </w:p>
        </w:tc>
        <w:tc>
          <w:tcPr>
            <w:tcW w:w="4110" w:type="dxa"/>
            <w:vMerge w:val="restart"/>
            <w:tcMar>
              <w:left w:w="28" w:type="dxa"/>
              <w:right w:w="28" w:type="dxa"/>
            </w:tcMar>
            <w:vAlign w:val="center"/>
            <w:hideMark/>
          </w:tcPr>
          <w:p w:rsidR="00F1031F" w:rsidRPr="00F1031F" w:rsidRDefault="00F1031F" w:rsidP="00F1031F">
            <w:pPr>
              <w:jc w:val="center"/>
              <w:rPr>
                <w:b/>
                <w:bCs/>
                <w:lang w:eastAsia="ru-RU"/>
              </w:rPr>
            </w:pPr>
            <w:r w:rsidRPr="00F1031F">
              <w:rPr>
                <w:b/>
                <w:bCs/>
                <w:lang w:eastAsia="ru-RU"/>
              </w:rPr>
              <w:t>Источники финансирования</w:t>
            </w:r>
          </w:p>
        </w:tc>
        <w:tc>
          <w:tcPr>
            <w:tcW w:w="6096" w:type="dxa"/>
            <w:gridSpan w:val="5"/>
          </w:tcPr>
          <w:p w:rsidR="00F1031F" w:rsidRPr="00F1031F" w:rsidRDefault="00F1031F" w:rsidP="00F1031F">
            <w:pPr>
              <w:jc w:val="center"/>
              <w:rPr>
                <w:b/>
                <w:bCs/>
                <w:lang w:eastAsia="ru-RU"/>
              </w:rPr>
            </w:pPr>
            <w:r w:rsidRPr="00F1031F">
              <w:rPr>
                <w:b/>
                <w:bCs/>
                <w:lang w:eastAsia="ru-RU"/>
              </w:rPr>
              <w:t>Объем финансирования, млн руб. в ценах 2021 года</w:t>
            </w:r>
          </w:p>
        </w:tc>
      </w:tr>
      <w:tr w:rsidR="00F1031F" w:rsidRPr="00F1031F" w:rsidTr="002C7777">
        <w:trPr>
          <w:trHeight w:val="300"/>
        </w:trPr>
        <w:tc>
          <w:tcPr>
            <w:tcW w:w="424" w:type="dxa"/>
            <w:vMerge/>
            <w:tcMar>
              <w:left w:w="28" w:type="dxa"/>
              <w:right w:w="28" w:type="dxa"/>
            </w:tcMar>
            <w:vAlign w:val="center"/>
          </w:tcPr>
          <w:p w:rsidR="00F1031F" w:rsidRPr="00F1031F" w:rsidRDefault="00F1031F" w:rsidP="00F1031F">
            <w:pPr>
              <w:jc w:val="center"/>
              <w:rPr>
                <w:b/>
                <w:bCs/>
                <w:lang w:eastAsia="ru-RU"/>
              </w:rPr>
            </w:pPr>
          </w:p>
        </w:tc>
        <w:tc>
          <w:tcPr>
            <w:tcW w:w="2979" w:type="dxa"/>
            <w:vMerge/>
            <w:tcMar>
              <w:left w:w="28" w:type="dxa"/>
              <w:right w:w="28" w:type="dxa"/>
            </w:tcMar>
            <w:vAlign w:val="center"/>
          </w:tcPr>
          <w:p w:rsidR="00F1031F" w:rsidRPr="00F1031F" w:rsidRDefault="00F1031F" w:rsidP="00F1031F">
            <w:pPr>
              <w:jc w:val="center"/>
              <w:rPr>
                <w:b/>
                <w:bCs/>
                <w:lang w:eastAsia="ru-RU"/>
              </w:rPr>
            </w:pPr>
          </w:p>
        </w:tc>
        <w:tc>
          <w:tcPr>
            <w:tcW w:w="1843" w:type="dxa"/>
            <w:vMerge/>
            <w:tcMar>
              <w:left w:w="28" w:type="dxa"/>
              <w:right w:w="28" w:type="dxa"/>
            </w:tcMar>
            <w:vAlign w:val="center"/>
          </w:tcPr>
          <w:p w:rsidR="00F1031F" w:rsidRPr="00F1031F" w:rsidRDefault="00F1031F" w:rsidP="00F1031F">
            <w:pPr>
              <w:jc w:val="center"/>
              <w:rPr>
                <w:b/>
                <w:bCs/>
                <w:lang w:eastAsia="ru-RU"/>
              </w:rPr>
            </w:pPr>
          </w:p>
        </w:tc>
        <w:tc>
          <w:tcPr>
            <w:tcW w:w="4110" w:type="dxa"/>
            <w:vMerge/>
            <w:tcMar>
              <w:left w:w="28" w:type="dxa"/>
              <w:right w:w="28" w:type="dxa"/>
            </w:tcMar>
            <w:vAlign w:val="center"/>
          </w:tcPr>
          <w:p w:rsidR="00F1031F" w:rsidRPr="00F1031F" w:rsidRDefault="00F1031F" w:rsidP="00F1031F">
            <w:pPr>
              <w:jc w:val="center"/>
              <w:rPr>
                <w:b/>
                <w:bCs/>
                <w:lang w:eastAsia="ru-RU"/>
              </w:rPr>
            </w:pPr>
          </w:p>
        </w:tc>
        <w:tc>
          <w:tcPr>
            <w:tcW w:w="1418" w:type="dxa"/>
            <w:tcMar>
              <w:left w:w="28" w:type="dxa"/>
              <w:right w:w="28" w:type="dxa"/>
            </w:tcMar>
            <w:vAlign w:val="center"/>
          </w:tcPr>
          <w:p w:rsidR="00F1031F" w:rsidRPr="00F1031F" w:rsidRDefault="00F1031F" w:rsidP="00F1031F">
            <w:pPr>
              <w:jc w:val="center"/>
              <w:rPr>
                <w:b/>
                <w:bCs/>
                <w:lang w:eastAsia="ru-RU"/>
              </w:rPr>
            </w:pPr>
            <w:r w:rsidRPr="00F1031F">
              <w:rPr>
                <w:b/>
                <w:bCs/>
                <w:lang w:eastAsia="ru-RU"/>
              </w:rPr>
              <w:t>год</w:t>
            </w:r>
          </w:p>
        </w:tc>
        <w:tc>
          <w:tcPr>
            <w:tcW w:w="4678" w:type="dxa"/>
            <w:gridSpan w:val="4"/>
          </w:tcPr>
          <w:p w:rsidR="00F1031F" w:rsidRPr="00F1031F" w:rsidRDefault="00F1031F" w:rsidP="00F1031F">
            <w:pPr>
              <w:jc w:val="center"/>
              <w:rPr>
                <w:b/>
                <w:bCs/>
                <w:lang w:eastAsia="ru-RU"/>
              </w:rPr>
            </w:pPr>
            <w:r w:rsidRPr="00F1031F">
              <w:rPr>
                <w:b/>
                <w:bCs/>
                <w:lang w:eastAsia="ru-RU"/>
              </w:rPr>
              <w:t>по периодам, годы</w:t>
            </w:r>
          </w:p>
        </w:tc>
      </w:tr>
      <w:tr w:rsidR="00F1031F" w:rsidRPr="00F1031F" w:rsidTr="002C7777">
        <w:trPr>
          <w:cantSplit/>
          <w:trHeight w:val="758"/>
        </w:trPr>
        <w:tc>
          <w:tcPr>
            <w:tcW w:w="424" w:type="dxa"/>
            <w:vMerge/>
            <w:tcMar>
              <w:left w:w="28" w:type="dxa"/>
              <w:right w:w="28" w:type="dxa"/>
            </w:tcMar>
            <w:vAlign w:val="center"/>
            <w:hideMark/>
          </w:tcPr>
          <w:p w:rsidR="00F1031F" w:rsidRPr="00F1031F" w:rsidRDefault="00F1031F" w:rsidP="00F1031F">
            <w:pPr>
              <w:jc w:val="center"/>
              <w:rPr>
                <w:b/>
                <w:bCs/>
                <w:lang w:eastAsia="ru-RU"/>
              </w:rPr>
            </w:pPr>
          </w:p>
        </w:tc>
        <w:tc>
          <w:tcPr>
            <w:tcW w:w="2979" w:type="dxa"/>
            <w:vMerge/>
            <w:tcMar>
              <w:left w:w="28" w:type="dxa"/>
              <w:right w:w="28" w:type="dxa"/>
            </w:tcMar>
            <w:vAlign w:val="center"/>
            <w:hideMark/>
          </w:tcPr>
          <w:p w:rsidR="00F1031F" w:rsidRPr="00F1031F" w:rsidRDefault="00F1031F" w:rsidP="00F1031F">
            <w:pPr>
              <w:jc w:val="center"/>
              <w:rPr>
                <w:b/>
                <w:bCs/>
                <w:lang w:eastAsia="ru-RU"/>
              </w:rPr>
            </w:pPr>
          </w:p>
        </w:tc>
        <w:tc>
          <w:tcPr>
            <w:tcW w:w="1843" w:type="dxa"/>
            <w:vMerge/>
            <w:tcMar>
              <w:left w:w="28" w:type="dxa"/>
              <w:right w:w="28" w:type="dxa"/>
            </w:tcMar>
            <w:vAlign w:val="center"/>
            <w:hideMark/>
          </w:tcPr>
          <w:p w:rsidR="00F1031F" w:rsidRPr="00F1031F" w:rsidRDefault="00F1031F" w:rsidP="00F1031F">
            <w:pPr>
              <w:jc w:val="center"/>
              <w:rPr>
                <w:b/>
                <w:bCs/>
                <w:lang w:eastAsia="ru-RU"/>
              </w:rPr>
            </w:pPr>
          </w:p>
        </w:tc>
        <w:tc>
          <w:tcPr>
            <w:tcW w:w="4110" w:type="dxa"/>
            <w:vMerge/>
            <w:tcMar>
              <w:left w:w="28" w:type="dxa"/>
              <w:right w:w="28" w:type="dxa"/>
            </w:tcMar>
            <w:vAlign w:val="center"/>
            <w:hideMark/>
          </w:tcPr>
          <w:p w:rsidR="00F1031F" w:rsidRPr="00F1031F" w:rsidRDefault="00F1031F" w:rsidP="00F1031F">
            <w:pPr>
              <w:jc w:val="center"/>
              <w:rPr>
                <w:b/>
                <w:bCs/>
                <w:lang w:eastAsia="ru-RU"/>
              </w:rPr>
            </w:pPr>
          </w:p>
        </w:tc>
        <w:tc>
          <w:tcPr>
            <w:tcW w:w="1418" w:type="dxa"/>
            <w:tcMar>
              <w:left w:w="28" w:type="dxa"/>
              <w:right w:w="28" w:type="dxa"/>
            </w:tcMar>
            <w:textDirection w:val="btLr"/>
            <w:vAlign w:val="center"/>
            <w:hideMark/>
          </w:tcPr>
          <w:p w:rsidR="00F1031F" w:rsidRPr="00F1031F" w:rsidRDefault="00F1031F" w:rsidP="00F1031F">
            <w:pPr>
              <w:ind w:left="113" w:right="113"/>
              <w:jc w:val="center"/>
              <w:rPr>
                <w:b/>
                <w:bCs/>
                <w:lang w:eastAsia="ru-RU"/>
              </w:rPr>
            </w:pPr>
            <w:r w:rsidRPr="00F1031F">
              <w:rPr>
                <w:b/>
                <w:bCs/>
                <w:lang w:eastAsia="ru-RU"/>
              </w:rPr>
              <w:t>2023</w:t>
            </w:r>
          </w:p>
        </w:tc>
        <w:tc>
          <w:tcPr>
            <w:tcW w:w="1417" w:type="dxa"/>
            <w:tcMar>
              <w:left w:w="28" w:type="dxa"/>
              <w:right w:w="28" w:type="dxa"/>
            </w:tcMar>
            <w:textDirection w:val="btLr"/>
            <w:vAlign w:val="center"/>
            <w:hideMark/>
          </w:tcPr>
          <w:p w:rsidR="00F1031F" w:rsidRPr="00F1031F" w:rsidRDefault="00F1031F" w:rsidP="00F1031F">
            <w:pPr>
              <w:ind w:left="113" w:right="113"/>
              <w:jc w:val="center"/>
              <w:rPr>
                <w:b/>
                <w:bCs/>
                <w:lang w:eastAsia="ru-RU"/>
              </w:rPr>
            </w:pPr>
            <w:r w:rsidRPr="00F1031F">
              <w:rPr>
                <w:b/>
                <w:bCs/>
                <w:lang w:eastAsia="ru-RU"/>
              </w:rPr>
              <w:t>2023</w:t>
            </w:r>
          </w:p>
        </w:tc>
        <w:tc>
          <w:tcPr>
            <w:tcW w:w="1276" w:type="dxa"/>
            <w:textDirection w:val="btLr"/>
          </w:tcPr>
          <w:p w:rsidR="00F1031F" w:rsidRPr="00F1031F" w:rsidRDefault="00F1031F" w:rsidP="00F1031F">
            <w:pPr>
              <w:ind w:left="113" w:right="113"/>
              <w:jc w:val="center"/>
              <w:rPr>
                <w:b/>
                <w:bCs/>
                <w:lang w:eastAsia="ru-RU"/>
              </w:rPr>
            </w:pPr>
            <w:r w:rsidRPr="00F1031F">
              <w:rPr>
                <w:b/>
                <w:bCs/>
                <w:lang w:eastAsia="ru-RU"/>
              </w:rPr>
              <w:t>2024-2029</w:t>
            </w:r>
          </w:p>
        </w:tc>
        <w:tc>
          <w:tcPr>
            <w:tcW w:w="851" w:type="dxa"/>
            <w:tcMar>
              <w:left w:w="28" w:type="dxa"/>
              <w:right w:w="28" w:type="dxa"/>
            </w:tcMar>
            <w:textDirection w:val="btLr"/>
            <w:vAlign w:val="center"/>
            <w:hideMark/>
          </w:tcPr>
          <w:p w:rsidR="00F1031F" w:rsidRPr="00F1031F" w:rsidRDefault="00F1031F" w:rsidP="00F1031F">
            <w:pPr>
              <w:ind w:left="113" w:right="113"/>
              <w:jc w:val="center"/>
              <w:rPr>
                <w:b/>
                <w:bCs/>
                <w:lang w:eastAsia="ru-RU"/>
              </w:rPr>
            </w:pPr>
            <w:r w:rsidRPr="00F1031F">
              <w:rPr>
                <w:b/>
                <w:bCs/>
                <w:lang w:eastAsia="ru-RU"/>
              </w:rPr>
              <w:t>2030-2039</w:t>
            </w:r>
          </w:p>
        </w:tc>
        <w:tc>
          <w:tcPr>
            <w:tcW w:w="1134" w:type="dxa"/>
            <w:tcMar>
              <w:left w:w="28" w:type="dxa"/>
              <w:right w:w="28" w:type="dxa"/>
            </w:tcMar>
            <w:textDirection w:val="btLr"/>
            <w:vAlign w:val="center"/>
            <w:hideMark/>
          </w:tcPr>
          <w:p w:rsidR="00F1031F" w:rsidRPr="00F1031F" w:rsidRDefault="00F1031F" w:rsidP="00F1031F">
            <w:pPr>
              <w:ind w:left="113" w:right="113"/>
              <w:jc w:val="center"/>
              <w:rPr>
                <w:b/>
                <w:bCs/>
                <w:lang w:eastAsia="ru-RU"/>
              </w:rPr>
            </w:pPr>
            <w:r w:rsidRPr="00F1031F">
              <w:rPr>
                <w:b/>
                <w:bCs/>
                <w:lang w:eastAsia="ru-RU"/>
              </w:rPr>
              <w:t>2040</w:t>
            </w:r>
          </w:p>
        </w:tc>
      </w:tr>
      <w:tr w:rsidR="00F1031F" w:rsidRPr="00F1031F" w:rsidTr="002C7777">
        <w:trPr>
          <w:trHeight w:val="377"/>
        </w:trPr>
        <w:tc>
          <w:tcPr>
            <w:tcW w:w="15452" w:type="dxa"/>
            <w:gridSpan w:val="9"/>
            <w:tcMar>
              <w:left w:w="28" w:type="dxa"/>
              <w:right w:w="28" w:type="dxa"/>
            </w:tcMar>
            <w:vAlign w:val="center"/>
            <w:hideMark/>
          </w:tcPr>
          <w:p w:rsidR="00F1031F" w:rsidRPr="00F1031F" w:rsidRDefault="00F1031F" w:rsidP="00F20F82">
            <w:pPr>
              <w:numPr>
                <w:ilvl w:val="0"/>
                <w:numId w:val="20"/>
              </w:numPr>
              <w:suppressAutoHyphens w:val="0"/>
              <w:ind w:right="284"/>
              <w:jc w:val="center"/>
              <w:rPr>
                <w:b/>
                <w:bCs/>
                <w:lang w:eastAsia="ru-RU"/>
              </w:rPr>
            </w:pPr>
            <w:r w:rsidRPr="00F1031F">
              <w:rPr>
                <w:b/>
                <w:bCs/>
                <w:lang w:eastAsia="ru-RU"/>
              </w:rPr>
              <w:t>Мероприятия по оптимизации маршрутной сети пассажирского транспорта</w:t>
            </w:r>
          </w:p>
        </w:tc>
      </w:tr>
      <w:tr w:rsidR="00F1031F" w:rsidRPr="00F1031F" w:rsidTr="002C7777">
        <w:trPr>
          <w:trHeight w:val="226"/>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1.1.</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Замена и установка аншлагов</w:t>
            </w:r>
          </w:p>
          <w:p w:rsidR="00F1031F" w:rsidRPr="00F1031F" w:rsidRDefault="00F1031F" w:rsidP="00F1031F">
            <w:pPr>
              <w:ind w:firstLine="709"/>
              <w:rPr>
                <w:lang w:eastAsia="ru-RU"/>
              </w:rPr>
            </w:pPr>
            <w:r w:rsidRPr="00F1031F">
              <w:rPr>
                <w:lang w:eastAsia="ru-RU"/>
              </w:rPr>
              <w:t> </w:t>
            </w:r>
          </w:p>
          <w:p w:rsidR="00F1031F" w:rsidRPr="00F1031F" w:rsidRDefault="00F1031F" w:rsidP="00F1031F">
            <w:pPr>
              <w:rPr>
                <w:lang w:eastAsia="ru-RU"/>
              </w:rPr>
            </w:pPr>
            <w:r w:rsidRPr="00F1031F">
              <w:rPr>
                <w:lang w:eastAsia="ru-RU"/>
              </w:rPr>
              <w:t> </w:t>
            </w:r>
          </w:p>
          <w:p w:rsidR="00F1031F" w:rsidRPr="00F1031F" w:rsidRDefault="00F1031F" w:rsidP="00F1031F">
            <w:pPr>
              <w:rPr>
                <w:lang w:eastAsia="ru-RU"/>
              </w:rPr>
            </w:pPr>
            <w:r w:rsidRPr="00F1031F">
              <w:rPr>
                <w:lang w:eastAsia="ru-RU"/>
              </w:rPr>
              <w:t> </w:t>
            </w:r>
          </w:p>
          <w:p w:rsidR="00F1031F" w:rsidRPr="00F1031F" w:rsidRDefault="00F1031F" w:rsidP="00F1031F">
            <w:pPr>
              <w:ind w:firstLine="709"/>
              <w:rPr>
                <w:lang w:eastAsia="ru-RU"/>
              </w:rPr>
            </w:pPr>
            <w:r w:rsidRPr="00F1031F">
              <w:rPr>
                <w:lang w:eastAsia="ru-RU"/>
              </w:rPr>
              <w:t>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2023-2039</w:t>
            </w:r>
          </w:p>
        </w:tc>
        <w:tc>
          <w:tcPr>
            <w:tcW w:w="4110" w:type="dxa"/>
            <w:tcMar>
              <w:left w:w="28" w:type="dxa"/>
              <w:right w:w="28" w:type="dxa"/>
            </w:tcMar>
            <w:vAlign w:val="cente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vAlign w:val="center"/>
            <w:hideMark/>
          </w:tcPr>
          <w:p w:rsidR="00F1031F" w:rsidRPr="00F1031F" w:rsidRDefault="00F1031F" w:rsidP="00F1031F">
            <w:pPr>
              <w:jc w:val="center"/>
              <w:rPr>
                <w:lang w:eastAsia="ru-RU"/>
              </w:rPr>
            </w:pPr>
            <w:r w:rsidRPr="00F1031F">
              <w:rPr>
                <w:lang w:eastAsia="ru-RU"/>
              </w:rPr>
              <w:t>1,6</w:t>
            </w:r>
          </w:p>
        </w:tc>
        <w:tc>
          <w:tcPr>
            <w:tcW w:w="1417" w:type="dxa"/>
            <w:tcMar>
              <w:left w:w="28" w:type="dxa"/>
              <w:right w:w="28" w:type="dxa"/>
            </w:tcMar>
            <w:vAlign w:val="center"/>
            <w:hideMark/>
          </w:tcPr>
          <w:p w:rsidR="00F1031F" w:rsidRPr="00F1031F" w:rsidRDefault="00F1031F" w:rsidP="00F1031F">
            <w:pPr>
              <w:jc w:val="center"/>
              <w:rPr>
                <w:lang w:eastAsia="ru-RU"/>
              </w:rPr>
            </w:pPr>
            <w:r w:rsidRPr="00F1031F">
              <w:rPr>
                <w:lang w:eastAsia="ru-RU"/>
              </w:rPr>
              <w:t>1,6</w:t>
            </w:r>
          </w:p>
        </w:tc>
        <w:tc>
          <w:tcPr>
            <w:tcW w:w="1276" w:type="dxa"/>
            <w:tcMar>
              <w:left w:w="28" w:type="dxa"/>
              <w:right w:w="28" w:type="dxa"/>
            </w:tcMar>
            <w:vAlign w:val="center"/>
            <w:hideMark/>
          </w:tcPr>
          <w:p w:rsidR="00F1031F" w:rsidRPr="00F1031F" w:rsidRDefault="00F1031F" w:rsidP="00F1031F">
            <w:pPr>
              <w:jc w:val="center"/>
              <w:rPr>
                <w:lang w:eastAsia="ru-RU"/>
              </w:rPr>
            </w:pPr>
            <w:r w:rsidRPr="00F1031F">
              <w:rPr>
                <w:lang w:eastAsia="ru-RU"/>
              </w:rPr>
              <w:t>2,1</w:t>
            </w:r>
          </w:p>
        </w:tc>
        <w:tc>
          <w:tcPr>
            <w:tcW w:w="851" w:type="dxa"/>
            <w:tcMar>
              <w:left w:w="28" w:type="dxa"/>
              <w:right w:w="28" w:type="dxa"/>
            </w:tcMar>
            <w:vAlign w:val="center"/>
            <w:hideMark/>
          </w:tcPr>
          <w:p w:rsidR="00F1031F" w:rsidRPr="00F1031F" w:rsidRDefault="00F1031F" w:rsidP="00F1031F">
            <w:pPr>
              <w:jc w:val="center"/>
              <w:rPr>
                <w:lang w:eastAsia="ru-RU"/>
              </w:rPr>
            </w:pPr>
            <w:r w:rsidRPr="00F1031F">
              <w:rPr>
                <w:lang w:eastAsia="ru-RU"/>
              </w:rPr>
              <w:t>3,2</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244"/>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vAlign w:val="cente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vAlign w:val="cente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vAlign w:val="cente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vAlign w:val="cente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vAlign w:val="cente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vAlign w:val="center"/>
            <w:hideMark/>
          </w:tcPr>
          <w:p w:rsidR="00F1031F" w:rsidRPr="00F1031F" w:rsidRDefault="00F1031F" w:rsidP="00F1031F">
            <w:pPr>
              <w:jc w:val="center"/>
              <w:rPr>
                <w:lang w:eastAsia="ru-RU"/>
              </w:rPr>
            </w:pPr>
            <w:r w:rsidRPr="00F1031F">
              <w:rPr>
                <w:lang w:eastAsia="ru-RU"/>
              </w:rPr>
              <w:t>1,6</w:t>
            </w:r>
          </w:p>
        </w:tc>
        <w:tc>
          <w:tcPr>
            <w:tcW w:w="1417" w:type="dxa"/>
            <w:tcMar>
              <w:left w:w="28" w:type="dxa"/>
              <w:right w:w="28" w:type="dxa"/>
            </w:tcMar>
            <w:vAlign w:val="center"/>
            <w:hideMark/>
          </w:tcPr>
          <w:p w:rsidR="00F1031F" w:rsidRPr="00F1031F" w:rsidRDefault="00F1031F" w:rsidP="00F1031F">
            <w:pPr>
              <w:jc w:val="center"/>
              <w:rPr>
                <w:lang w:eastAsia="ru-RU"/>
              </w:rPr>
            </w:pPr>
            <w:r w:rsidRPr="00F1031F">
              <w:rPr>
                <w:lang w:eastAsia="ru-RU"/>
              </w:rPr>
              <w:t>1,6</w:t>
            </w:r>
          </w:p>
        </w:tc>
        <w:tc>
          <w:tcPr>
            <w:tcW w:w="1276" w:type="dxa"/>
            <w:tcMar>
              <w:left w:w="28" w:type="dxa"/>
              <w:right w:w="28" w:type="dxa"/>
            </w:tcMar>
            <w:vAlign w:val="center"/>
            <w:hideMark/>
          </w:tcPr>
          <w:p w:rsidR="00F1031F" w:rsidRPr="00F1031F" w:rsidRDefault="00F1031F" w:rsidP="00F1031F">
            <w:pPr>
              <w:jc w:val="center"/>
              <w:rPr>
                <w:lang w:eastAsia="ru-RU"/>
              </w:rPr>
            </w:pPr>
            <w:r w:rsidRPr="00F1031F">
              <w:rPr>
                <w:lang w:eastAsia="ru-RU"/>
              </w:rPr>
              <w:t>2,1</w:t>
            </w:r>
          </w:p>
        </w:tc>
        <w:tc>
          <w:tcPr>
            <w:tcW w:w="851" w:type="dxa"/>
            <w:tcMar>
              <w:left w:w="28" w:type="dxa"/>
              <w:right w:w="28" w:type="dxa"/>
            </w:tcMar>
            <w:vAlign w:val="center"/>
            <w:hideMark/>
          </w:tcPr>
          <w:p w:rsidR="00F1031F" w:rsidRPr="00F1031F" w:rsidRDefault="00F1031F" w:rsidP="00F1031F">
            <w:pPr>
              <w:jc w:val="center"/>
              <w:rPr>
                <w:lang w:eastAsia="ru-RU"/>
              </w:rPr>
            </w:pPr>
            <w:r w:rsidRPr="00F1031F">
              <w:rPr>
                <w:lang w:eastAsia="ru-RU"/>
              </w:rPr>
              <w:t>3,2</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vAlign w:val="cente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vAlign w:val="cente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1.2.</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Размещение информации в подвижном составе</w:t>
            </w:r>
          </w:p>
          <w:p w:rsidR="00F1031F" w:rsidRPr="00F1031F" w:rsidRDefault="00F1031F" w:rsidP="00F1031F">
            <w:pPr>
              <w:rPr>
                <w:lang w:eastAsia="ru-RU"/>
              </w:rPr>
            </w:pPr>
            <w:r w:rsidRPr="00F1031F">
              <w:rPr>
                <w:lang w:eastAsia="ru-RU"/>
              </w:rPr>
              <w:t>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2023-2039</w:t>
            </w:r>
          </w:p>
        </w:tc>
        <w:tc>
          <w:tcPr>
            <w:tcW w:w="4110" w:type="dxa"/>
            <w:tcMar>
              <w:left w:w="28" w:type="dxa"/>
              <w:right w:w="28" w:type="dxa"/>
            </w:tcMar>
            <w:vAlign w:val="cente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vAlign w:val="center"/>
            <w:hideMark/>
          </w:tcPr>
          <w:p w:rsidR="00F1031F" w:rsidRPr="00F1031F" w:rsidRDefault="00F1031F" w:rsidP="00F1031F">
            <w:pPr>
              <w:jc w:val="center"/>
              <w:rPr>
                <w:lang w:eastAsia="ru-RU"/>
              </w:rPr>
            </w:pPr>
            <w:r w:rsidRPr="00F1031F">
              <w:rPr>
                <w:lang w:eastAsia="ru-RU"/>
              </w:rPr>
              <w:t>1,0</w:t>
            </w:r>
          </w:p>
        </w:tc>
        <w:tc>
          <w:tcPr>
            <w:tcW w:w="1417" w:type="dxa"/>
            <w:tcMar>
              <w:left w:w="28" w:type="dxa"/>
              <w:right w:w="28" w:type="dxa"/>
            </w:tcMar>
            <w:vAlign w:val="center"/>
            <w:hideMark/>
          </w:tcPr>
          <w:p w:rsidR="00F1031F" w:rsidRPr="00F1031F" w:rsidRDefault="00F1031F" w:rsidP="00F1031F">
            <w:pPr>
              <w:jc w:val="center"/>
              <w:rPr>
                <w:lang w:eastAsia="ru-RU"/>
              </w:rPr>
            </w:pPr>
            <w:r w:rsidRPr="00F1031F">
              <w:rPr>
                <w:lang w:eastAsia="ru-RU"/>
              </w:rPr>
              <w:t>1,0</w:t>
            </w:r>
          </w:p>
        </w:tc>
        <w:tc>
          <w:tcPr>
            <w:tcW w:w="1276" w:type="dxa"/>
            <w:tcMar>
              <w:left w:w="28" w:type="dxa"/>
              <w:right w:w="28" w:type="dxa"/>
            </w:tcMar>
            <w:vAlign w:val="center"/>
            <w:hideMark/>
          </w:tcPr>
          <w:p w:rsidR="00F1031F" w:rsidRPr="00F1031F" w:rsidRDefault="00F1031F" w:rsidP="00F1031F">
            <w:pPr>
              <w:jc w:val="center"/>
              <w:rPr>
                <w:lang w:eastAsia="ru-RU"/>
              </w:rPr>
            </w:pPr>
            <w:r w:rsidRPr="00F1031F">
              <w:rPr>
                <w:lang w:eastAsia="ru-RU"/>
              </w:rPr>
              <w:t>1,4</w:t>
            </w:r>
          </w:p>
        </w:tc>
        <w:tc>
          <w:tcPr>
            <w:tcW w:w="851" w:type="dxa"/>
            <w:tcMar>
              <w:left w:w="28" w:type="dxa"/>
              <w:right w:w="28" w:type="dxa"/>
            </w:tcMar>
            <w:vAlign w:val="center"/>
            <w:hideMark/>
          </w:tcPr>
          <w:p w:rsidR="00F1031F" w:rsidRPr="00F1031F" w:rsidRDefault="00F1031F" w:rsidP="00F1031F">
            <w:pPr>
              <w:jc w:val="center"/>
              <w:rPr>
                <w:lang w:eastAsia="ru-RU"/>
              </w:rPr>
            </w:pPr>
            <w:r w:rsidRPr="00F1031F">
              <w:rPr>
                <w:lang w:eastAsia="ru-RU"/>
              </w:rPr>
              <w:t>2,5</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1,0</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1,0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1,4</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2,5</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282"/>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295"/>
        </w:trPr>
        <w:tc>
          <w:tcPr>
            <w:tcW w:w="15452" w:type="dxa"/>
            <w:gridSpan w:val="9"/>
            <w:tcMar>
              <w:left w:w="28" w:type="dxa"/>
              <w:right w:w="28" w:type="dxa"/>
            </w:tcMar>
            <w:hideMark/>
          </w:tcPr>
          <w:p w:rsidR="00F1031F" w:rsidRPr="00F1031F" w:rsidRDefault="00F1031F" w:rsidP="00F20F82">
            <w:pPr>
              <w:numPr>
                <w:ilvl w:val="0"/>
                <w:numId w:val="20"/>
              </w:numPr>
              <w:suppressAutoHyphens w:val="0"/>
              <w:ind w:right="284"/>
              <w:jc w:val="center"/>
              <w:rPr>
                <w:b/>
                <w:bCs/>
                <w:lang w:eastAsia="ru-RU"/>
              </w:rPr>
            </w:pPr>
            <w:r w:rsidRPr="00F1031F">
              <w:rPr>
                <w:b/>
                <w:bCs/>
                <w:lang w:eastAsia="ru-RU"/>
              </w:rPr>
              <w:t>Мероприятия по ремонту и обновлению подвижного состава</w:t>
            </w:r>
          </w:p>
        </w:tc>
      </w:tr>
      <w:tr w:rsidR="00F1031F" w:rsidRPr="00F1031F" w:rsidTr="002C7777">
        <w:trPr>
          <w:trHeight w:val="300"/>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2.1.</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Ремонт подвижного состава трамваев</w:t>
            </w:r>
          </w:p>
          <w:p w:rsidR="00F1031F" w:rsidRPr="00F1031F" w:rsidRDefault="00F1031F" w:rsidP="00F1031F">
            <w:pPr>
              <w:rPr>
                <w:lang w:eastAsia="ru-RU"/>
              </w:rPr>
            </w:pPr>
            <w:r w:rsidRPr="00F1031F">
              <w:rPr>
                <w:lang w:eastAsia="ru-RU"/>
              </w:rPr>
              <w:t> </w:t>
            </w:r>
          </w:p>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2023-2036</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29,0</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29,0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513,2</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740,3</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29,0</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29,0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513,2</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740,3</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157"/>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2.2.</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Обновление подвижного состава автобусов</w:t>
            </w:r>
          </w:p>
          <w:p w:rsidR="00F1031F" w:rsidRPr="00F1031F" w:rsidRDefault="00F1031F" w:rsidP="00F1031F">
            <w:pPr>
              <w:rPr>
                <w:lang w:eastAsia="ru-RU"/>
              </w:rPr>
            </w:pPr>
            <w:r w:rsidRPr="00F1031F">
              <w:rPr>
                <w:lang w:eastAsia="ru-RU"/>
              </w:rPr>
              <w:t> </w:t>
            </w:r>
          </w:p>
          <w:p w:rsidR="00F1031F" w:rsidRPr="00F1031F" w:rsidRDefault="00F1031F" w:rsidP="00F1031F">
            <w:pPr>
              <w:rPr>
                <w:lang w:eastAsia="ru-RU"/>
              </w:rPr>
            </w:pPr>
            <w:r w:rsidRPr="00F1031F">
              <w:rPr>
                <w:lang w:eastAsia="ru-RU"/>
              </w:rPr>
              <w:t> </w:t>
            </w:r>
          </w:p>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2023-2039</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 xml:space="preserve"> 1 397,2 </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 xml:space="preserve"> 1 397,2 </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 xml:space="preserve"> 1 487,0 </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 xml:space="preserve"> 5 567,8 </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tcPr>
          <w:p w:rsidR="00F1031F" w:rsidRPr="00F1031F" w:rsidRDefault="00F1031F" w:rsidP="00F1031F">
            <w:pPr>
              <w:jc w:val="center"/>
              <w:rPr>
                <w:lang w:eastAsia="ru-RU"/>
              </w:rPr>
            </w:pPr>
            <w:r w:rsidRPr="00F1031F">
              <w:rPr>
                <w:lang w:eastAsia="ru-RU"/>
              </w:rPr>
              <w:t>-</w:t>
            </w:r>
          </w:p>
        </w:tc>
        <w:tc>
          <w:tcPr>
            <w:tcW w:w="1134" w:type="dxa"/>
            <w:tcMar>
              <w:left w:w="11" w:type="dxa"/>
              <w:right w:w="11" w:type="dxa"/>
            </w:tcMar>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17" w:type="dxa"/>
              <w:right w:w="17" w:type="dxa"/>
            </w:tcMar>
            <w:hideMark/>
          </w:tcPr>
          <w:p w:rsidR="00F1031F" w:rsidRPr="00F1031F" w:rsidRDefault="00F1031F" w:rsidP="00F1031F">
            <w:pPr>
              <w:jc w:val="center"/>
              <w:rPr>
                <w:lang w:eastAsia="ru-RU"/>
              </w:rPr>
            </w:pPr>
            <w:r w:rsidRPr="00F1031F">
              <w:rPr>
                <w:lang w:eastAsia="ru-RU"/>
              </w:rPr>
              <w:t xml:space="preserve"> 1 397,2 </w:t>
            </w:r>
          </w:p>
        </w:tc>
        <w:tc>
          <w:tcPr>
            <w:tcW w:w="1417" w:type="dxa"/>
            <w:tcMar>
              <w:left w:w="17" w:type="dxa"/>
              <w:right w:w="17" w:type="dxa"/>
            </w:tcMar>
            <w:hideMark/>
          </w:tcPr>
          <w:p w:rsidR="00F1031F" w:rsidRPr="00F1031F" w:rsidRDefault="00F1031F" w:rsidP="00F1031F">
            <w:pPr>
              <w:jc w:val="center"/>
              <w:rPr>
                <w:lang w:eastAsia="ru-RU"/>
              </w:rPr>
            </w:pPr>
            <w:r w:rsidRPr="00F1031F">
              <w:rPr>
                <w:lang w:eastAsia="ru-RU"/>
              </w:rPr>
              <w:t xml:space="preserve"> 1 397,2 </w:t>
            </w:r>
          </w:p>
        </w:tc>
        <w:tc>
          <w:tcPr>
            <w:tcW w:w="1276" w:type="dxa"/>
            <w:tcMar>
              <w:left w:w="17" w:type="dxa"/>
              <w:right w:w="17" w:type="dxa"/>
            </w:tcMar>
            <w:hideMark/>
          </w:tcPr>
          <w:p w:rsidR="00F1031F" w:rsidRPr="00F1031F" w:rsidRDefault="00F1031F" w:rsidP="00F1031F">
            <w:pPr>
              <w:jc w:val="center"/>
              <w:rPr>
                <w:lang w:eastAsia="ru-RU"/>
              </w:rPr>
            </w:pPr>
            <w:r w:rsidRPr="00F1031F">
              <w:rPr>
                <w:lang w:eastAsia="ru-RU"/>
              </w:rPr>
              <w:t xml:space="preserve"> 1 487,0 </w:t>
            </w:r>
          </w:p>
        </w:tc>
        <w:tc>
          <w:tcPr>
            <w:tcW w:w="851" w:type="dxa"/>
            <w:tcMar>
              <w:left w:w="17" w:type="dxa"/>
              <w:right w:w="17" w:type="dxa"/>
            </w:tcMar>
            <w:hideMark/>
          </w:tcPr>
          <w:p w:rsidR="00F1031F" w:rsidRPr="00F1031F" w:rsidRDefault="00F1031F" w:rsidP="00F1031F">
            <w:pPr>
              <w:jc w:val="center"/>
              <w:rPr>
                <w:lang w:eastAsia="ru-RU"/>
              </w:rPr>
            </w:pPr>
            <w:r w:rsidRPr="00F1031F">
              <w:rPr>
                <w:lang w:eastAsia="ru-RU"/>
              </w:rPr>
              <w:t xml:space="preserve"> 5 567,8 </w:t>
            </w:r>
          </w:p>
        </w:tc>
        <w:tc>
          <w:tcPr>
            <w:tcW w:w="1134" w:type="dxa"/>
            <w:tcMar>
              <w:left w:w="11" w:type="dxa"/>
              <w:right w:w="11"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lastRenderedPageBreak/>
              <w:t>2.3.</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Обновление подвижного состава трамваев</w:t>
            </w:r>
          </w:p>
          <w:p w:rsidR="00F1031F" w:rsidRPr="00F1031F" w:rsidRDefault="00F1031F" w:rsidP="00F1031F">
            <w:pPr>
              <w:rPr>
                <w:lang w:eastAsia="ru-RU"/>
              </w:rPr>
            </w:pPr>
            <w:r w:rsidRPr="00F1031F">
              <w:rPr>
                <w:lang w:eastAsia="ru-RU"/>
              </w:rPr>
              <w:t> </w:t>
            </w:r>
          </w:p>
          <w:p w:rsidR="00F1031F" w:rsidRPr="00F1031F" w:rsidRDefault="00F1031F" w:rsidP="00F1031F">
            <w:pPr>
              <w:rPr>
                <w:lang w:eastAsia="ru-RU"/>
              </w:rPr>
            </w:pPr>
            <w:r w:rsidRPr="00F1031F">
              <w:rPr>
                <w:lang w:eastAsia="ru-RU"/>
              </w:rPr>
              <w:t>  </w:t>
            </w:r>
          </w:p>
          <w:p w:rsidR="00F1031F" w:rsidRPr="00F1031F" w:rsidRDefault="00F1031F" w:rsidP="00F1031F">
            <w:pPr>
              <w:ind w:firstLine="709"/>
              <w:rPr>
                <w:lang w:eastAsia="ru-RU"/>
              </w:rPr>
            </w:pPr>
            <w:r w:rsidRPr="00F1031F">
              <w:rPr>
                <w:lang w:eastAsia="ru-RU"/>
              </w:rPr>
              <w:t>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2029</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230,3</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230,3</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2.4.</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Оборудование лицензированного учебного класса</w:t>
            </w:r>
          </w:p>
          <w:p w:rsidR="00F1031F" w:rsidRPr="00F1031F" w:rsidRDefault="00F1031F" w:rsidP="00F1031F">
            <w:pPr>
              <w:rPr>
                <w:lang w:eastAsia="ru-RU"/>
              </w:rPr>
            </w:pPr>
            <w:r w:rsidRPr="00F1031F">
              <w:rPr>
                <w:lang w:eastAsia="ru-RU"/>
              </w:rPr>
              <w:t>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2023</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7,7</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7,7</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7,7</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7,7</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58"/>
        </w:trPr>
        <w:tc>
          <w:tcPr>
            <w:tcW w:w="15452" w:type="dxa"/>
            <w:gridSpan w:val="9"/>
            <w:tcMar>
              <w:left w:w="28" w:type="dxa"/>
              <w:right w:w="28" w:type="dxa"/>
            </w:tcMar>
            <w:hideMark/>
          </w:tcPr>
          <w:p w:rsidR="00F1031F" w:rsidRPr="00F1031F" w:rsidRDefault="00F1031F" w:rsidP="00F20F82">
            <w:pPr>
              <w:numPr>
                <w:ilvl w:val="0"/>
                <w:numId w:val="20"/>
              </w:numPr>
              <w:suppressAutoHyphens w:val="0"/>
              <w:ind w:right="284"/>
              <w:jc w:val="center"/>
              <w:rPr>
                <w:b/>
                <w:bCs/>
                <w:lang w:eastAsia="ru-RU"/>
              </w:rPr>
            </w:pPr>
            <w:r w:rsidRPr="00F1031F">
              <w:rPr>
                <w:b/>
                <w:bCs/>
                <w:lang w:eastAsia="ru-RU"/>
              </w:rPr>
              <w:t>Мероприятия по изменению тарифной политики и компенсации затрат от перехода на регулируемый</w:t>
            </w:r>
          </w:p>
        </w:tc>
      </w:tr>
      <w:tr w:rsidR="00F1031F" w:rsidRPr="00F1031F" w:rsidTr="002C7777">
        <w:trPr>
          <w:trHeight w:val="277"/>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3.1.</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Субсидирование за работу по регулируемому тарифу</w:t>
            </w:r>
          </w:p>
          <w:p w:rsidR="00F1031F" w:rsidRPr="00F1031F" w:rsidRDefault="00F1031F" w:rsidP="00F1031F">
            <w:pPr>
              <w:rPr>
                <w:lang w:eastAsia="ru-RU"/>
              </w:rPr>
            </w:pPr>
            <w:r w:rsidRPr="00F1031F">
              <w:rPr>
                <w:lang w:eastAsia="ru-RU"/>
              </w:rPr>
              <w:t>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2024-2040</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5655,7</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14281,9</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1884,8</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b/>
                <w:bCs/>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b/>
                <w:bCs/>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b/>
                <w:bCs/>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5655,7</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14281,9</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1884,8</w:t>
            </w:r>
          </w:p>
        </w:tc>
      </w:tr>
      <w:tr w:rsidR="00F1031F" w:rsidRPr="00F1031F" w:rsidTr="002C7777">
        <w:trPr>
          <w:trHeight w:val="37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3.2.</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Субсидирование льготного проезда</w:t>
            </w:r>
          </w:p>
          <w:p w:rsidR="00F1031F" w:rsidRPr="00F1031F" w:rsidRDefault="00F1031F" w:rsidP="00F1031F">
            <w:pPr>
              <w:rPr>
                <w:lang w:eastAsia="ru-RU"/>
              </w:rPr>
            </w:pPr>
            <w:r w:rsidRPr="00F1031F">
              <w:rPr>
                <w:lang w:eastAsia="ru-RU"/>
              </w:rPr>
              <w:t>  </w:t>
            </w:r>
          </w:p>
          <w:p w:rsidR="00F1031F" w:rsidRPr="00F1031F" w:rsidRDefault="00F1031F" w:rsidP="00F1031F">
            <w:pPr>
              <w:rPr>
                <w:lang w:eastAsia="ru-RU"/>
              </w:rPr>
            </w:pPr>
            <w:r w:rsidRPr="00F1031F">
              <w:rPr>
                <w:lang w:eastAsia="ru-RU"/>
              </w:rPr>
              <w:t> </w:t>
            </w:r>
          </w:p>
          <w:p w:rsidR="00F1031F" w:rsidRPr="00F1031F" w:rsidRDefault="00F1031F" w:rsidP="00F1031F">
            <w:pPr>
              <w:ind w:firstLine="709"/>
              <w:rPr>
                <w:lang w:eastAsia="ru-RU"/>
              </w:rPr>
            </w:pPr>
            <w:r w:rsidRPr="00F1031F">
              <w:rPr>
                <w:lang w:eastAsia="ru-RU"/>
              </w:rPr>
              <w:t>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2024-2040</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1483,1</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3149,5</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373,3</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1483,1</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3149,5</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373,3</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3.3.</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Субсидирование единого месячного проездного билета</w:t>
            </w:r>
          </w:p>
          <w:p w:rsidR="00F1031F" w:rsidRPr="00F1031F" w:rsidRDefault="00F1031F" w:rsidP="00F1031F">
            <w:pPr>
              <w:rPr>
                <w:lang w:eastAsia="ru-RU"/>
              </w:rPr>
            </w:pPr>
            <w:r w:rsidRPr="00F1031F">
              <w:rPr>
                <w:lang w:eastAsia="ru-RU"/>
              </w:rPr>
              <w:t> </w:t>
            </w:r>
          </w:p>
          <w:p w:rsidR="00F1031F" w:rsidRPr="00F1031F" w:rsidRDefault="00F1031F" w:rsidP="00F1031F">
            <w:pPr>
              <w:rPr>
                <w:lang w:eastAsia="ru-RU"/>
              </w:rPr>
            </w:pPr>
            <w:r w:rsidRPr="00F1031F">
              <w:rPr>
                <w:lang w:eastAsia="ru-RU"/>
              </w:rPr>
              <w:t>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2024-2040</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567,5</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1353,8</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149,8</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567,5</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1353,8</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149,8</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244"/>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3.4.</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lastRenderedPageBreak/>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lastRenderedPageBreak/>
              <w:t>Внедрение систем электронной фиксации оплаты проезда и безналичной оплаты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2023</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25,0</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25,0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9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25,0</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25,0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423"/>
        </w:trPr>
        <w:tc>
          <w:tcPr>
            <w:tcW w:w="15452" w:type="dxa"/>
            <w:gridSpan w:val="9"/>
            <w:tcMar>
              <w:left w:w="28" w:type="dxa"/>
              <w:right w:w="28" w:type="dxa"/>
            </w:tcMar>
            <w:vAlign w:val="center"/>
            <w:hideMark/>
          </w:tcPr>
          <w:p w:rsidR="00F1031F" w:rsidRPr="00F1031F" w:rsidRDefault="00F1031F" w:rsidP="00F20F82">
            <w:pPr>
              <w:numPr>
                <w:ilvl w:val="0"/>
                <w:numId w:val="20"/>
              </w:numPr>
              <w:suppressAutoHyphens w:val="0"/>
              <w:ind w:right="284"/>
              <w:jc w:val="center"/>
              <w:rPr>
                <w:b/>
                <w:bCs/>
                <w:lang w:eastAsia="ru-RU"/>
              </w:rPr>
            </w:pPr>
            <w:r w:rsidRPr="00F1031F">
              <w:rPr>
                <w:b/>
                <w:bCs/>
                <w:lang w:eastAsia="ru-RU"/>
              </w:rPr>
              <w:t>Мероприятия по строительству и реконструкции объектов инфраструктуры наземного электрического транспорта</w:t>
            </w:r>
          </w:p>
        </w:tc>
      </w:tr>
      <w:tr w:rsidR="00F1031F" w:rsidRPr="00F1031F" w:rsidTr="002C7777">
        <w:trPr>
          <w:trHeight w:val="300"/>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4.1.</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Реконструкция контактной сети трамвая</w:t>
            </w:r>
          </w:p>
          <w:p w:rsidR="00F1031F" w:rsidRPr="00F1031F" w:rsidRDefault="00F1031F" w:rsidP="00F1031F">
            <w:pPr>
              <w:rPr>
                <w:lang w:eastAsia="ru-RU"/>
              </w:rPr>
            </w:pPr>
            <w:r w:rsidRPr="00F1031F">
              <w:rPr>
                <w:lang w:eastAsia="ru-RU"/>
              </w:rPr>
              <w:t>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2023</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81,1</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81,1</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81,1</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81,1</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4.2.</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 xml:space="preserve">Реконструкция трамвайных путей </w:t>
            </w:r>
          </w:p>
          <w:p w:rsidR="00F1031F" w:rsidRPr="00F1031F" w:rsidRDefault="00F1031F" w:rsidP="00F1031F">
            <w:pPr>
              <w:rPr>
                <w:lang w:eastAsia="ru-RU"/>
              </w:rPr>
            </w:pPr>
            <w:r w:rsidRPr="00F1031F">
              <w:rPr>
                <w:lang w:eastAsia="ru-RU"/>
              </w:rPr>
              <w:t> </w:t>
            </w:r>
          </w:p>
          <w:p w:rsidR="00F1031F" w:rsidRPr="00F1031F" w:rsidRDefault="00F1031F" w:rsidP="00F1031F">
            <w:pPr>
              <w:rPr>
                <w:lang w:eastAsia="ru-RU"/>
              </w:rPr>
            </w:pPr>
            <w:r w:rsidRPr="00F1031F">
              <w:rPr>
                <w:lang w:eastAsia="ru-RU"/>
              </w:rPr>
              <w:t> </w:t>
            </w:r>
          </w:p>
          <w:p w:rsidR="00F1031F" w:rsidRPr="00F1031F" w:rsidRDefault="00F1031F" w:rsidP="00F1031F">
            <w:pPr>
              <w:rPr>
                <w:lang w:eastAsia="ru-RU"/>
              </w:rPr>
            </w:pPr>
            <w:r w:rsidRPr="00F1031F">
              <w:rPr>
                <w:lang w:eastAsia="ru-RU"/>
              </w:rPr>
              <w:t> </w:t>
            </w:r>
          </w:p>
          <w:p w:rsidR="00F1031F" w:rsidRPr="00F1031F" w:rsidRDefault="00F1031F" w:rsidP="00F1031F">
            <w:pPr>
              <w:ind w:firstLine="709"/>
              <w:rPr>
                <w:lang w:eastAsia="ru-RU"/>
              </w:rPr>
            </w:pPr>
            <w:r w:rsidRPr="00F1031F">
              <w:rPr>
                <w:lang w:eastAsia="ru-RU"/>
              </w:rPr>
              <w:t>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2023</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1 337,5</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1337,5</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1 337,5</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1337,5</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15"/>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291"/>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4.3.</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 xml:space="preserve">Реконструкция тяговых подстанций для электротранспорта </w:t>
            </w:r>
          </w:p>
          <w:p w:rsidR="00F1031F" w:rsidRPr="00F1031F" w:rsidRDefault="00F1031F" w:rsidP="00F1031F">
            <w:pPr>
              <w:rPr>
                <w:lang w:eastAsia="ru-RU"/>
              </w:rPr>
            </w:pPr>
            <w:r w:rsidRPr="00F1031F">
              <w:rPr>
                <w:lang w:eastAsia="ru-RU"/>
              </w:rPr>
              <w:t>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2023</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486,7</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486,7</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486,7</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486,7</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4.4.</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p>
          <w:p w:rsidR="00F1031F" w:rsidRPr="00F1031F" w:rsidRDefault="00F1031F" w:rsidP="00F1031F">
            <w:pPr>
              <w:ind w:firstLine="709"/>
              <w:jc w:val="both"/>
              <w:rPr>
                <w:lang w:eastAsia="ru-RU"/>
              </w:rPr>
            </w:pP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Реконструкция ПТО на</w:t>
            </w:r>
          </w:p>
          <w:p w:rsidR="00F1031F" w:rsidRPr="00F1031F" w:rsidRDefault="00F1031F" w:rsidP="00F1031F">
            <w:pPr>
              <w:rPr>
                <w:lang w:eastAsia="ru-RU"/>
              </w:rPr>
            </w:pPr>
            <w:r w:rsidRPr="00F1031F">
              <w:rPr>
                <w:lang w:eastAsia="ru-RU"/>
              </w:rPr>
              <w:t xml:space="preserve"> ул. Николаева, д.50</w:t>
            </w:r>
          </w:p>
          <w:p w:rsidR="00F1031F" w:rsidRPr="00F1031F" w:rsidRDefault="00F1031F" w:rsidP="00F1031F">
            <w:pPr>
              <w:rPr>
                <w:lang w:eastAsia="ru-RU"/>
              </w:rPr>
            </w:pPr>
            <w:r w:rsidRPr="00F1031F">
              <w:rPr>
                <w:lang w:eastAsia="ru-RU"/>
              </w:rPr>
              <w:t> </w:t>
            </w:r>
          </w:p>
          <w:p w:rsidR="00F1031F" w:rsidRPr="00F1031F" w:rsidRDefault="00F1031F" w:rsidP="00F1031F">
            <w:pPr>
              <w:rPr>
                <w:lang w:eastAsia="ru-RU"/>
              </w:rPr>
            </w:pPr>
            <w:r w:rsidRPr="00F1031F">
              <w:rPr>
                <w:lang w:eastAsia="ru-RU"/>
              </w:rPr>
              <w:t>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2023</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85"/>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tcPr>
          <w:p w:rsidR="00F1031F" w:rsidRPr="00F1031F" w:rsidRDefault="00F1031F" w:rsidP="00F1031F">
            <w:pPr>
              <w:jc w:val="center"/>
              <w:rPr>
                <w:lang w:eastAsia="ru-RU"/>
              </w:rPr>
            </w:pPr>
          </w:p>
        </w:tc>
        <w:tc>
          <w:tcPr>
            <w:tcW w:w="4110" w:type="dxa"/>
            <w:tcMar>
              <w:left w:w="28" w:type="dxa"/>
              <w:right w:w="28" w:type="dxa"/>
            </w:tcMar>
            <w:vAlign w:val="center"/>
            <w:hideMark/>
          </w:tcPr>
          <w:p w:rsidR="00F1031F" w:rsidRPr="00F1031F" w:rsidRDefault="00F1031F" w:rsidP="00F1031F">
            <w:pPr>
              <w:jc w:val="both"/>
              <w:rPr>
                <w:lang w:eastAsia="ru-RU"/>
              </w:rPr>
            </w:pPr>
            <w:r w:rsidRPr="00F1031F">
              <w:rPr>
                <w:lang w:eastAsia="ru-RU"/>
              </w:rPr>
              <w:t>муниципальный бюджет</w:t>
            </w:r>
          </w:p>
        </w:tc>
        <w:tc>
          <w:tcPr>
            <w:tcW w:w="1418" w:type="dxa"/>
            <w:tcMar>
              <w:left w:w="28" w:type="dxa"/>
              <w:right w:w="28" w:type="dxa"/>
            </w:tcMar>
            <w:vAlign w:val="center"/>
            <w:hideMark/>
          </w:tcPr>
          <w:p w:rsidR="00F1031F" w:rsidRPr="00F1031F" w:rsidRDefault="00F1031F" w:rsidP="00F1031F">
            <w:pPr>
              <w:jc w:val="center"/>
              <w:rPr>
                <w:lang w:eastAsia="ru-RU"/>
              </w:rPr>
            </w:pPr>
            <w:r w:rsidRPr="00F1031F">
              <w:rPr>
                <w:lang w:eastAsia="ru-RU"/>
              </w:rPr>
              <w:t>треб. ТЭ**</w:t>
            </w:r>
          </w:p>
        </w:tc>
        <w:tc>
          <w:tcPr>
            <w:tcW w:w="1417" w:type="dxa"/>
            <w:tcMar>
              <w:left w:w="28" w:type="dxa"/>
              <w:right w:w="28" w:type="dxa"/>
            </w:tcMar>
            <w:vAlign w:val="center"/>
            <w:hideMark/>
          </w:tcPr>
          <w:p w:rsidR="00F1031F" w:rsidRPr="00F1031F" w:rsidRDefault="00F1031F" w:rsidP="00F1031F">
            <w:pPr>
              <w:jc w:val="center"/>
              <w:rPr>
                <w:lang w:eastAsia="ru-RU"/>
              </w:rPr>
            </w:pPr>
            <w:r w:rsidRPr="00F1031F">
              <w:rPr>
                <w:lang w:eastAsia="ru-RU"/>
              </w:rPr>
              <w:t>треб. ТЭ</w:t>
            </w:r>
          </w:p>
        </w:tc>
        <w:tc>
          <w:tcPr>
            <w:tcW w:w="1276" w:type="dxa"/>
            <w:tcMar>
              <w:left w:w="28" w:type="dxa"/>
              <w:right w:w="28" w:type="dxa"/>
            </w:tcMar>
            <w:vAlign w:val="cente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vAlign w:val="cente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vAlign w:val="cente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235"/>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8"/>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4.5.</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 xml:space="preserve">Реконструкция трамвайного депо на </w:t>
            </w:r>
          </w:p>
          <w:p w:rsidR="00F1031F" w:rsidRPr="00F1031F" w:rsidRDefault="00F1031F" w:rsidP="00F1031F">
            <w:pPr>
              <w:rPr>
                <w:lang w:eastAsia="ru-RU"/>
              </w:rPr>
            </w:pPr>
            <w:r w:rsidRPr="00F1031F">
              <w:rPr>
                <w:lang w:eastAsia="ru-RU"/>
              </w:rPr>
              <w:t>ул.Кирова/Коцоева/</w:t>
            </w:r>
          </w:p>
          <w:p w:rsidR="00F1031F" w:rsidRPr="00F1031F" w:rsidRDefault="00F1031F" w:rsidP="00F1031F">
            <w:pPr>
              <w:rPr>
                <w:lang w:eastAsia="ru-RU"/>
              </w:rPr>
            </w:pPr>
            <w:r w:rsidRPr="00F1031F">
              <w:rPr>
                <w:lang w:eastAsia="ru-RU"/>
              </w:rPr>
              <w:t>Пашковского, 10-12/72/2-2а</w:t>
            </w:r>
          </w:p>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68"/>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tcMar>
              <w:left w:w="28" w:type="dxa"/>
              <w:right w:w="28" w:type="dxa"/>
            </w:tcMar>
            <w:hideMark/>
          </w:tcPr>
          <w:p w:rsidR="00F1031F" w:rsidRPr="00F1031F" w:rsidRDefault="00F1031F" w:rsidP="00F1031F">
            <w:pPr>
              <w:jc w:val="center"/>
              <w:rPr>
                <w:lang w:eastAsia="ru-RU"/>
              </w:rPr>
            </w:pPr>
            <w:r w:rsidRPr="00F1031F">
              <w:rPr>
                <w:lang w:eastAsia="ru-RU"/>
              </w:rPr>
              <w:t>треб. ТЭ</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треб. ТЭ</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4.6.</w:t>
            </w:r>
          </w:p>
          <w:p w:rsidR="00F1031F" w:rsidRPr="00F1031F" w:rsidRDefault="00F1031F" w:rsidP="00F1031F">
            <w:pPr>
              <w:jc w:val="both"/>
              <w:rPr>
                <w:lang w:eastAsia="ru-RU"/>
              </w:rPr>
            </w:pPr>
            <w:r w:rsidRPr="00F1031F">
              <w:rPr>
                <w:lang w:eastAsia="ru-RU"/>
              </w:rPr>
              <w:lastRenderedPageBreak/>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lastRenderedPageBreak/>
              <w:t>Строительство нового трамвайного депо</w:t>
            </w:r>
          </w:p>
          <w:p w:rsidR="00F1031F" w:rsidRPr="00F1031F" w:rsidRDefault="00F1031F" w:rsidP="00F1031F">
            <w:pPr>
              <w:rPr>
                <w:lang w:eastAsia="ru-RU"/>
              </w:rPr>
            </w:pPr>
            <w:r w:rsidRPr="00F1031F">
              <w:rPr>
                <w:lang w:eastAsia="ru-RU"/>
              </w:rPr>
              <w:t> </w:t>
            </w:r>
          </w:p>
          <w:p w:rsidR="00F1031F" w:rsidRPr="00F1031F" w:rsidRDefault="00F1031F" w:rsidP="00F1031F">
            <w:pPr>
              <w:rPr>
                <w:lang w:eastAsia="ru-RU"/>
              </w:rPr>
            </w:pPr>
            <w:r w:rsidRPr="00F1031F">
              <w:rPr>
                <w:lang w:eastAsia="ru-RU"/>
              </w:rPr>
              <w:t>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2027-2029</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1888,8</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1888,8</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427"/>
        </w:trPr>
        <w:tc>
          <w:tcPr>
            <w:tcW w:w="15452" w:type="dxa"/>
            <w:gridSpan w:val="9"/>
            <w:tcMar>
              <w:left w:w="28" w:type="dxa"/>
              <w:right w:w="28" w:type="dxa"/>
            </w:tcMar>
            <w:vAlign w:val="center"/>
            <w:hideMark/>
          </w:tcPr>
          <w:p w:rsidR="00F1031F" w:rsidRPr="00F1031F" w:rsidRDefault="00F1031F" w:rsidP="00F20F82">
            <w:pPr>
              <w:numPr>
                <w:ilvl w:val="0"/>
                <w:numId w:val="20"/>
              </w:numPr>
              <w:suppressAutoHyphens w:val="0"/>
              <w:ind w:right="284"/>
              <w:jc w:val="center"/>
              <w:rPr>
                <w:b/>
                <w:bCs/>
                <w:lang w:eastAsia="ru-RU"/>
              </w:rPr>
            </w:pPr>
            <w:r w:rsidRPr="00F1031F">
              <w:rPr>
                <w:b/>
                <w:bCs/>
                <w:lang w:eastAsia="ru-RU"/>
              </w:rPr>
              <w:t>Мероприятия по строительству и реконструкции объектов инфраструктуры автомобильного транспорта</w:t>
            </w:r>
          </w:p>
        </w:tc>
      </w:tr>
      <w:tr w:rsidR="00F1031F" w:rsidRPr="00F1031F" w:rsidTr="002C7777">
        <w:trPr>
          <w:trHeight w:val="300"/>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5.1.</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Реконструкция автовокзала №2</w:t>
            </w:r>
          </w:p>
          <w:p w:rsidR="00F1031F" w:rsidRPr="00F1031F" w:rsidRDefault="00F1031F" w:rsidP="00F1031F">
            <w:pPr>
              <w:rPr>
                <w:lang w:eastAsia="ru-RU"/>
              </w:rPr>
            </w:pPr>
            <w:r w:rsidRPr="00F1031F">
              <w:rPr>
                <w:lang w:eastAsia="ru-RU"/>
              </w:rPr>
              <w:t>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2023</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6"/>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tcMar>
              <w:left w:w="28" w:type="dxa"/>
              <w:right w:w="28" w:type="dxa"/>
            </w:tcMar>
            <w:hideMark/>
          </w:tcPr>
          <w:p w:rsidR="00F1031F" w:rsidRPr="00F1031F" w:rsidRDefault="00F1031F" w:rsidP="00F1031F">
            <w:pPr>
              <w:jc w:val="center"/>
              <w:rPr>
                <w:lang w:eastAsia="ru-RU"/>
              </w:rPr>
            </w:pPr>
            <w:r w:rsidRPr="00F1031F">
              <w:rPr>
                <w:lang w:eastAsia="ru-RU"/>
              </w:rPr>
              <w:t>треб. ТЭ</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треб. ТЭ</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415"/>
        </w:trPr>
        <w:tc>
          <w:tcPr>
            <w:tcW w:w="15452" w:type="dxa"/>
            <w:gridSpan w:val="9"/>
            <w:tcMar>
              <w:left w:w="28" w:type="dxa"/>
              <w:right w:w="28" w:type="dxa"/>
            </w:tcMar>
            <w:vAlign w:val="center"/>
            <w:hideMark/>
          </w:tcPr>
          <w:p w:rsidR="00F1031F" w:rsidRPr="00F1031F" w:rsidRDefault="00F1031F" w:rsidP="00F20F82">
            <w:pPr>
              <w:numPr>
                <w:ilvl w:val="0"/>
                <w:numId w:val="20"/>
              </w:numPr>
              <w:suppressAutoHyphens w:val="0"/>
              <w:ind w:right="284"/>
              <w:jc w:val="center"/>
              <w:rPr>
                <w:b/>
                <w:bCs/>
                <w:lang w:eastAsia="ru-RU"/>
              </w:rPr>
            </w:pPr>
            <w:r w:rsidRPr="00F1031F">
              <w:rPr>
                <w:b/>
                <w:bCs/>
                <w:lang w:eastAsia="ru-RU"/>
              </w:rPr>
              <w:t>Мероприятия по строительству и ремонту отсойно-разваротных площадок</w:t>
            </w:r>
          </w:p>
        </w:tc>
      </w:tr>
      <w:tr w:rsidR="00F1031F" w:rsidRPr="00F1031F" w:rsidTr="002C7777">
        <w:trPr>
          <w:trHeight w:val="286"/>
        </w:trPr>
        <w:tc>
          <w:tcPr>
            <w:tcW w:w="424" w:type="dxa"/>
            <w:vMerge w:val="restart"/>
            <w:tcMar>
              <w:left w:w="28" w:type="dxa"/>
              <w:right w:w="28" w:type="dxa"/>
            </w:tcMar>
          </w:tcPr>
          <w:p w:rsidR="00F1031F" w:rsidRPr="00F1031F" w:rsidRDefault="00F1031F" w:rsidP="00F1031F">
            <w:pPr>
              <w:jc w:val="both"/>
              <w:rPr>
                <w:lang w:eastAsia="ru-RU"/>
              </w:rPr>
            </w:pPr>
            <w:r w:rsidRPr="00F1031F">
              <w:rPr>
                <w:lang w:eastAsia="ru-RU"/>
              </w:rPr>
              <w:t>6.1.</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tcPr>
          <w:p w:rsidR="00F1031F" w:rsidRPr="00F1031F" w:rsidRDefault="00F1031F" w:rsidP="00F1031F">
            <w:pPr>
              <w:rPr>
                <w:lang w:eastAsia="ru-RU"/>
              </w:rPr>
            </w:pPr>
            <w:r w:rsidRPr="00F1031F">
              <w:rPr>
                <w:lang w:eastAsia="ru-RU"/>
              </w:rPr>
              <w:t>Строительство и ремонт отстойно-разворотных площадок</w:t>
            </w:r>
          </w:p>
          <w:p w:rsidR="00F1031F" w:rsidRPr="00F1031F" w:rsidRDefault="00F1031F" w:rsidP="00F1031F">
            <w:pPr>
              <w:rPr>
                <w:lang w:eastAsia="ru-RU"/>
              </w:rPr>
            </w:pPr>
            <w:r w:rsidRPr="00F1031F">
              <w:rPr>
                <w:lang w:eastAsia="ru-RU"/>
              </w:rPr>
              <w:t> </w:t>
            </w:r>
          </w:p>
          <w:p w:rsidR="00F1031F" w:rsidRPr="00F1031F" w:rsidRDefault="00F1031F" w:rsidP="00F1031F">
            <w:pPr>
              <w:ind w:firstLine="709"/>
              <w:rPr>
                <w:lang w:eastAsia="ru-RU"/>
              </w:rPr>
            </w:pPr>
            <w:r w:rsidRPr="00F1031F">
              <w:rPr>
                <w:lang w:eastAsia="ru-RU"/>
              </w:rPr>
              <w:t> </w:t>
            </w:r>
          </w:p>
        </w:tc>
        <w:tc>
          <w:tcPr>
            <w:tcW w:w="1843" w:type="dxa"/>
            <w:tcMar>
              <w:left w:w="28" w:type="dxa"/>
              <w:right w:w="28" w:type="dxa"/>
            </w:tcMar>
          </w:tcPr>
          <w:p w:rsidR="00F1031F" w:rsidRPr="00F1031F" w:rsidRDefault="00F1031F" w:rsidP="00F1031F">
            <w:pPr>
              <w:jc w:val="center"/>
              <w:rPr>
                <w:lang w:eastAsia="ru-RU"/>
              </w:rPr>
            </w:pPr>
            <w:r w:rsidRPr="00F1031F">
              <w:rPr>
                <w:lang w:eastAsia="ru-RU"/>
              </w:rPr>
              <w:t>2023-2029</w:t>
            </w:r>
          </w:p>
        </w:tc>
        <w:tc>
          <w:tcPr>
            <w:tcW w:w="4110" w:type="dxa"/>
            <w:tcMar>
              <w:left w:w="28" w:type="dxa"/>
              <w:right w:w="28" w:type="dxa"/>
            </w:tcMar>
          </w:tcPr>
          <w:p w:rsidR="00F1031F" w:rsidRPr="00F1031F" w:rsidRDefault="00F1031F" w:rsidP="00F1031F">
            <w:pPr>
              <w:jc w:val="both"/>
              <w:rPr>
                <w:lang w:eastAsia="ru-RU"/>
              </w:rPr>
            </w:pPr>
            <w:r w:rsidRPr="00F1031F">
              <w:rPr>
                <w:lang w:eastAsia="ru-RU"/>
              </w:rPr>
              <w:t>итого, в т.ч.:</w:t>
            </w:r>
          </w:p>
        </w:tc>
        <w:tc>
          <w:tcPr>
            <w:tcW w:w="1418" w:type="dxa"/>
            <w:tcMar>
              <w:left w:w="28" w:type="dxa"/>
              <w:right w:w="28" w:type="dxa"/>
            </w:tcMar>
          </w:tcPr>
          <w:p w:rsidR="00F1031F" w:rsidRPr="00F1031F" w:rsidRDefault="00F1031F" w:rsidP="00F1031F">
            <w:pPr>
              <w:jc w:val="center"/>
              <w:rPr>
                <w:lang w:eastAsia="ru-RU"/>
              </w:rPr>
            </w:pPr>
            <w:r w:rsidRPr="00F1031F">
              <w:rPr>
                <w:lang w:eastAsia="ru-RU"/>
              </w:rPr>
              <w:t>58,7</w:t>
            </w:r>
          </w:p>
        </w:tc>
        <w:tc>
          <w:tcPr>
            <w:tcW w:w="1417" w:type="dxa"/>
            <w:tcMar>
              <w:left w:w="28" w:type="dxa"/>
              <w:right w:w="28" w:type="dxa"/>
            </w:tcMar>
          </w:tcPr>
          <w:p w:rsidR="00F1031F" w:rsidRPr="00F1031F" w:rsidRDefault="00F1031F" w:rsidP="00F1031F">
            <w:pPr>
              <w:jc w:val="center"/>
              <w:rPr>
                <w:lang w:eastAsia="ru-RU"/>
              </w:rPr>
            </w:pPr>
            <w:r w:rsidRPr="00F1031F">
              <w:rPr>
                <w:lang w:eastAsia="ru-RU"/>
              </w:rPr>
              <w:t>58,7</w:t>
            </w:r>
          </w:p>
        </w:tc>
        <w:tc>
          <w:tcPr>
            <w:tcW w:w="1276" w:type="dxa"/>
            <w:tcMar>
              <w:left w:w="28" w:type="dxa"/>
              <w:right w:w="28" w:type="dxa"/>
            </w:tcMar>
          </w:tcPr>
          <w:p w:rsidR="00F1031F" w:rsidRPr="00F1031F" w:rsidRDefault="00F1031F" w:rsidP="00F1031F">
            <w:pPr>
              <w:jc w:val="center"/>
              <w:rPr>
                <w:lang w:eastAsia="ru-RU"/>
              </w:rPr>
            </w:pPr>
            <w:r w:rsidRPr="00F1031F">
              <w:rPr>
                <w:lang w:eastAsia="ru-RU"/>
              </w:rPr>
              <w:t>1,7</w:t>
            </w:r>
          </w:p>
        </w:tc>
        <w:tc>
          <w:tcPr>
            <w:tcW w:w="851" w:type="dxa"/>
            <w:tcMar>
              <w:left w:w="28" w:type="dxa"/>
              <w:right w:w="28" w:type="dxa"/>
            </w:tcMar>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58,7</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58,7</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1,7</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418"/>
        </w:trPr>
        <w:tc>
          <w:tcPr>
            <w:tcW w:w="15452" w:type="dxa"/>
            <w:gridSpan w:val="9"/>
            <w:tcMar>
              <w:left w:w="28" w:type="dxa"/>
              <w:right w:w="28" w:type="dxa"/>
            </w:tcMar>
            <w:vAlign w:val="center"/>
            <w:hideMark/>
          </w:tcPr>
          <w:p w:rsidR="00F1031F" w:rsidRPr="00F1031F" w:rsidRDefault="00F1031F" w:rsidP="00F20F82">
            <w:pPr>
              <w:numPr>
                <w:ilvl w:val="0"/>
                <w:numId w:val="20"/>
              </w:numPr>
              <w:suppressAutoHyphens w:val="0"/>
              <w:ind w:right="284"/>
              <w:jc w:val="center"/>
              <w:rPr>
                <w:b/>
                <w:bCs/>
                <w:lang w:eastAsia="ru-RU"/>
              </w:rPr>
            </w:pPr>
            <w:r w:rsidRPr="00F1031F">
              <w:rPr>
                <w:b/>
                <w:bCs/>
                <w:lang w:eastAsia="ru-RU"/>
              </w:rPr>
              <w:t>Мероприятия по обустройству новых остановочных пунктов</w:t>
            </w:r>
          </w:p>
        </w:tc>
      </w:tr>
      <w:tr w:rsidR="00F1031F" w:rsidRPr="00F1031F" w:rsidTr="002C7777">
        <w:trPr>
          <w:trHeight w:val="267"/>
        </w:trPr>
        <w:tc>
          <w:tcPr>
            <w:tcW w:w="424" w:type="dxa"/>
            <w:vMerge w:val="restart"/>
            <w:tcMar>
              <w:left w:w="28" w:type="dxa"/>
              <w:right w:w="28" w:type="dxa"/>
            </w:tcMar>
          </w:tcPr>
          <w:p w:rsidR="00F1031F" w:rsidRPr="00F1031F" w:rsidRDefault="00F1031F" w:rsidP="00F1031F">
            <w:pPr>
              <w:jc w:val="both"/>
              <w:rPr>
                <w:lang w:eastAsia="ru-RU"/>
              </w:rPr>
            </w:pPr>
            <w:r w:rsidRPr="00F1031F">
              <w:rPr>
                <w:lang w:eastAsia="ru-RU"/>
              </w:rPr>
              <w:t>7.1.</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tcPr>
          <w:p w:rsidR="00F1031F" w:rsidRPr="00F1031F" w:rsidRDefault="00F1031F" w:rsidP="00F1031F">
            <w:pPr>
              <w:rPr>
                <w:lang w:eastAsia="ru-RU"/>
              </w:rPr>
            </w:pPr>
            <w:r w:rsidRPr="00F1031F">
              <w:rPr>
                <w:lang w:eastAsia="ru-RU"/>
              </w:rPr>
              <w:t>Обустройство новых остановочных пунктов</w:t>
            </w:r>
          </w:p>
          <w:p w:rsidR="00F1031F" w:rsidRPr="00F1031F" w:rsidRDefault="00F1031F" w:rsidP="00F1031F">
            <w:pPr>
              <w:rPr>
                <w:lang w:eastAsia="ru-RU"/>
              </w:rPr>
            </w:pPr>
            <w:r w:rsidRPr="00F1031F">
              <w:rPr>
                <w:lang w:eastAsia="ru-RU"/>
              </w:rPr>
              <w:t> </w:t>
            </w:r>
          </w:p>
          <w:p w:rsidR="00F1031F" w:rsidRPr="00F1031F" w:rsidRDefault="00F1031F" w:rsidP="00F1031F">
            <w:pPr>
              <w:ind w:firstLine="709"/>
              <w:rPr>
                <w:lang w:eastAsia="ru-RU"/>
              </w:rPr>
            </w:pPr>
            <w:r w:rsidRPr="00F1031F">
              <w:rPr>
                <w:lang w:eastAsia="ru-RU"/>
              </w:rPr>
              <w:t> </w:t>
            </w:r>
          </w:p>
        </w:tc>
        <w:tc>
          <w:tcPr>
            <w:tcW w:w="1843" w:type="dxa"/>
            <w:tcMar>
              <w:left w:w="28" w:type="dxa"/>
              <w:right w:w="28" w:type="dxa"/>
            </w:tcMar>
          </w:tcPr>
          <w:p w:rsidR="00F1031F" w:rsidRPr="00F1031F" w:rsidRDefault="00F1031F" w:rsidP="00F1031F">
            <w:pPr>
              <w:jc w:val="center"/>
              <w:rPr>
                <w:lang w:eastAsia="ru-RU"/>
              </w:rPr>
            </w:pPr>
            <w:r w:rsidRPr="00F1031F">
              <w:rPr>
                <w:lang w:eastAsia="ru-RU"/>
              </w:rPr>
              <w:t>2023-2029</w:t>
            </w:r>
          </w:p>
        </w:tc>
        <w:tc>
          <w:tcPr>
            <w:tcW w:w="4110" w:type="dxa"/>
            <w:tcMar>
              <w:left w:w="28" w:type="dxa"/>
              <w:right w:w="28" w:type="dxa"/>
            </w:tcMar>
          </w:tcPr>
          <w:p w:rsidR="00F1031F" w:rsidRPr="00F1031F" w:rsidRDefault="00F1031F" w:rsidP="00F1031F">
            <w:pPr>
              <w:jc w:val="both"/>
              <w:rPr>
                <w:lang w:eastAsia="ru-RU"/>
              </w:rPr>
            </w:pPr>
            <w:r w:rsidRPr="00F1031F">
              <w:rPr>
                <w:lang w:eastAsia="ru-RU"/>
              </w:rPr>
              <w:t>итого, в т.ч.:</w:t>
            </w:r>
          </w:p>
        </w:tc>
        <w:tc>
          <w:tcPr>
            <w:tcW w:w="1418" w:type="dxa"/>
            <w:tcMar>
              <w:left w:w="28" w:type="dxa"/>
              <w:right w:w="28" w:type="dxa"/>
            </w:tcMar>
          </w:tcPr>
          <w:p w:rsidR="00F1031F" w:rsidRPr="00F1031F" w:rsidRDefault="00F1031F" w:rsidP="00F1031F">
            <w:pPr>
              <w:jc w:val="center"/>
              <w:rPr>
                <w:lang w:eastAsia="ru-RU"/>
              </w:rPr>
            </w:pPr>
            <w:r w:rsidRPr="00F1031F">
              <w:rPr>
                <w:lang w:eastAsia="ru-RU"/>
              </w:rPr>
              <w:t>11,1</w:t>
            </w:r>
          </w:p>
        </w:tc>
        <w:tc>
          <w:tcPr>
            <w:tcW w:w="1417" w:type="dxa"/>
            <w:tcMar>
              <w:left w:w="28" w:type="dxa"/>
              <w:right w:w="28" w:type="dxa"/>
            </w:tcMar>
          </w:tcPr>
          <w:p w:rsidR="00F1031F" w:rsidRPr="00F1031F" w:rsidRDefault="00F1031F" w:rsidP="00F1031F">
            <w:pPr>
              <w:jc w:val="center"/>
              <w:rPr>
                <w:lang w:eastAsia="ru-RU"/>
              </w:rPr>
            </w:pPr>
            <w:r w:rsidRPr="00F1031F">
              <w:rPr>
                <w:lang w:eastAsia="ru-RU"/>
              </w:rPr>
              <w:t>11,1</w:t>
            </w:r>
          </w:p>
        </w:tc>
        <w:tc>
          <w:tcPr>
            <w:tcW w:w="1276" w:type="dxa"/>
            <w:tcMar>
              <w:left w:w="28" w:type="dxa"/>
              <w:right w:w="28" w:type="dxa"/>
            </w:tcMar>
          </w:tcPr>
          <w:p w:rsidR="00F1031F" w:rsidRPr="00F1031F" w:rsidRDefault="00F1031F" w:rsidP="00F1031F">
            <w:pPr>
              <w:jc w:val="center"/>
              <w:rPr>
                <w:lang w:eastAsia="ru-RU"/>
              </w:rPr>
            </w:pPr>
            <w:r w:rsidRPr="00F1031F">
              <w:rPr>
                <w:lang w:eastAsia="ru-RU"/>
              </w:rPr>
              <w:t>3,0</w:t>
            </w:r>
          </w:p>
        </w:tc>
        <w:tc>
          <w:tcPr>
            <w:tcW w:w="851" w:type="dxa"/>
            <w:tcMar>
              <w:left w:w="28" w:type="dxa"/>
              <w:right w:w="28" w:type="dxa"/>
            </w:tcMar>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11,1</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11,1</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3,0</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75"/>
        </w:trPr>
        <w:tc>
          <w:tcPr>
            <w:tcW w:w="15452" w:type="dxa"/>
            <w:gridSpan w:val="9"/>
            <w:tcMar>
              <w:left w:w="28" w:type="dxa"/>
              <w:right w:w="28" w:type="dxa"/>
            </w:tcMar>
            <w:hideMark/>
          </w:tcPr>
          <w:p w:rsidR="00F1031F" w:rsidRPr="00F1031F" w:rsidRDefault="00F1031F" w:rsidP="00F20F82">
            <w:pPr>
              <w:numPr>
                <w:ilvl w:val="0"/>
                <w:numId w:val="20"/>
              </w:numPr>
              <w:suppressAutoHyphens w:val="0"/>
              <w:ind w:right="284"/>
              <w:jc w:val="center"/>
              <w:rPr>
                <w:b/>
                <w:bCs/>
                <w:lang w:eastAsia="ru-RU"/>
              </w:rPr>
            </w:pPr>
            <w:r w:rsidRPr="00F1031F">
              <w:rPr>
                <w:b/>
                <w:bCs/>
                <w:lang w:eastAsia="ru-RU"/>
              </w:rPr>
              <w:t>Мероприятия по доведению остановочных пунктов до соответствия нормативным требованиям</w:t>
            </w:r>
          </w:p>
        </w:tc>
      </w:tr>
      <w:tr w:rsidR="00F1031F" w:rsidRPr="00F1031F" w:rsidTr="002C7777">
        <w:trPr>
          <w:trHeight w:val="268"/>
        </w:trPr>
        <w:tc>
          <w:tcPr>
            <w:tcW w:w="424" w:type="dxa"/>
            <w:vMerge w:val="restart"/>
            <w:tcMar>
              <w:left w:w="28" w:type="dxa"/>
              <w:right w:w="28" w:type="dxa"/>
            </w:tcMar>
          </w:tcPr>
          <w:p w:rsidR="00F1031F" w:rsidRPr="00F1031F" w:rsidRDefault="00F1031F" w:rsidP="00F1031F">
            <w:pPr>
              <w:jc w:val="both"/>
              <w:rPr>
                <w:lang w:eastAsia="ru-RU"/>
              </w:rPr>
            </w:pPr>
            <w:r w:rsidRPr="00F1031F">
              <w:rPr>
                <w:lang w:eastAsia="ru-RU"/>
              </w:rPr>
              <w:t>8.1.</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tcPr>
          <w:p w:rsidR="00F1031F" w:rsidRPr="00F1031F" w:rsidRDefault="00F1031F" w:rsidP="00F1031F">
            <w:pPr>
              <w:rPr>
                <w:lang w:eastAsia="ru-RU"/>
              </w:rPr>
            </w:pPr>
            <w:r w:rsidRPr="00F1031F">
              <w:rPr>
                <w:lang w:eastAsia="ru-RU"/>
              </w:rPr>
              <w:t>Доведение остановочных пунктов до соответствия нормативным требованиям</w:t>
            </w:r>
          </w:p>
        </w:tc>
        <w:tc>
          <w:tcPr>
            <w:tcW w:w="1843" w:type="dxa"/>
            <w:tcMar>
              <w:left w:w="28" w:type="dxa"/>
              <w:right w:w="28" w:type="dxa"/>
            </w:tcMar>
          </w:tcPr>
          <w:p w:rsidR="00F1031F" w:rsidRPr="00F1031F" w:rsidRDefault="00F1031F" w:rsidP="00F1031F">
            <w:pPr>
              <w:jc w:val="center"/>
              <w:rPr>
                <w:lang w:eastAsia="ru-RU"/>
              </w:rPr>
            </w:pPr>
            <w:r w:rsidRPr="00F1031F">
              <w:rPr>
                <w:lang w:eastAsia="ru-RU"/>
              </w:rPr>
              <w:t>2023-2029</w:t>
            </w:r>
          </w:p>
        </w:tc>
        <w:tc>
          <w:tcPr>
            <w:tcW w:w="4110" w:type="dxa"/>
            <w:tcMar>
              <w:left w:w="28" w:type="dxa"/>
              <w:right w:w="28" w:type="dxa"/>
            </w:tcMar>
          </w:tcPr>
          <w:p w:rsidR="00F1031F" w:rsidRPr="00F1031F" w:rsidRDefault="00F1031F" w:rsidP="00F1031F">
            <w:pPr>
              <w:jc w:val="both"/>
              <w:rPr>
                <w:lang w:eastAsia="ru-RU"/>
              </w:rPr>
            </w:pPr>
            <w:r w:rsidRPr="00F1031F">
              <w:rPr>
                <w:lang w:eastAsia="ru-RU"/>
              </w:rPr>
              <w:t>итого, в т.ч.:</w:t>
            </w:r>
          </w:p>
        </w:tc>
        <w:tc>
          <w:tcPr>
            <w:tcW w:w="1418" w:type="dxa"/>
            <w:tcMar>
              <w:left w:w="28" w:type="dxa"/>
              <w:right w:w="28" w:type="dxa"/>
            </w:tcMar>
          </w:tcPr>
          <w:p w:rsidR="00F1031F" w:rsidRPr="00F1031F" w:rsidRDefault="00F1031F" w:rsidP="00F1031F">
            <w:pPr>
              <w:jc w:val="center"/>
              <w:rPr>
                <w:lang w:eastAsia="ru-RU"/>
              </w:rPr>
            </w:pPr>
            <w:r w:rsidRPr="00F1031F">
              <w:rPr>
                <w:lang w:eastAsia="ru-RU"/>
              </w:rPr>
              <w:t>112,2</w:t>
            </w:r>
          </w:p>
        </w:tc>
        <w:tc>
          <w:tcPr>
            <w:tcW w:w="1417" w:type="dxa"/>
            <w:tcMar>
              <w:left w:w="28" w:type="dxa"/>
              <w:right w:w="28" w:type="dxa"/>
            </w:tcMar>
          </w:tcPr>
          <w:p w:rsidR="00F1031F" w:rsidRPr="00F1031F" w:rsidRDefault="00F1031F" w:rsidP="00F1031F">
            <w:pPr>
              <w:jc w:val="center"/>
              <w:rPr>
                <w:lang w:eastAsia="ru-RU"/>
              </w:rPr>
            </w:pPr>
            <w:r w:rsidRPr="00F1031F">
              <w:rPr>
                <w:lang w:eastAsia="ru-RU"/>
              </w:rPr>
              <w:t>112,2</w:t>
            </w:r>
          </w:p>
        </w:tc>
        <w:tc>
          <w:tcPr>
            <w:tcW w:w="1276" w:type="dxa"/>
            <w:tcMar>
              <w:left w:w="28" w:type="dxa"/>
              <w:right w:w="28" w:type="dxa"/>
            </w:tcMar>
          </w:tcPr>
          <w:p w:rsidR="00F1031F" w:rsidRPr="00F1031F" w:rsidRDefault="00F1031F" w:rsidP="00F1031F">
            <w:pPr>
              <w:jc w:val="center"/>
              <w:rPr>
                <w:lang w:eastAsia="ru-RU"/>
              </w:rPr>
            </w:pPr>
            <w:r w:rsidRPr="00F1031F">
              <w:rPr>
                <w:lang w:eastAsia="ru-RU"/>
              </w:rPr>
              <w:t>124,4</w:t>
            </w:r>
          </w:p>
        </w:tc>
        <w:tc>
          <w:tcPr>
            <w:tcW w:w="851" w:type="dxa"/>
            <w:tcMar>
              <w:left w:w="28" w:type="dxa"/>
              <w:right w:w="28" w:type="dxa"/>
            </w:tcMar>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112,2</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112,2</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124,4</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18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88"/>
        </w:trPr>
        <w:tc>
          <w:tcPr>
            <w:tcW w:w="15452" w:type="dxa"/>
            <w:gridSpan w:val="9"/>
            <w:tcMar>
              <w:left w:w="28" w:type="dxa"/>
              <w:right w:w="28" w:type="dxa"/>
            </w:tcMar>
            <w:vAlign w:val="center"/>
            <w:hideMark/>
          </w:tcPr>
          <w:p w:rsidR="00F1031F" w:rsidRPr="00F1031F" w:rsidRDefault="00F1031F" w:rsidP="00F20F82">
            <w:pPr>
              <w:numPr>
                <w:ilvl w:val="0"/>
                <w:numId w:val="20"/>
              </w:numPr>
              <w:suppressAutoHyphens w:val="0"/>
              <w:ind w:right="284"/>
              <w:jc w:val="center"/>
              <w:rPr>
                <w:b/>
                <w:bCs/>
                <w:lang w:eastAsia="ru-RU"/>
              </w:rPr>
            </w:pPr>
            <w:r w:rsidRPr="00F1031F">
              <w:rPr>
                <w:b/>
                <w:bCs/>
                <w:lang w:eastAsia="ru-RU"/>
              </w:rPr>
              <w:t>Мероприятия в сфере контроля и управления движением</w:t>
            </w:r>
          </w:p>
        </w:tc>
      </w:tr>
      <w:tr w:rsidR="00F1031F" w:rsidRPr="00F1031F" w:rsidTr="002C7777">
        <w:trPr>
          <w:trHeight w:val="300"/>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lastRenderedPageBreak/>
              <w:t>9.1.</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 xml:space="preserve">Создание подразделения «Организатор перевозок» </w:t>
            </w:r>
          </w:p>
          <w:p w:rsidR="00F1031F" w:rsidRPr="00F1031F" w:rsidRDefault="00F1031F" w:rsidP="00F1031F">
            <w:pPr>
              <w:rPr>
                <w:lang w:eastAsia="ru-RU"/>
              </w:rPr>
            </w:pPr>
            <w:r w:rsidRPr="00F1031F">
              <w:rPr>
                <w:lang w:eastAsia="ru-RU"/>
              </w:rPr>
              <w:t>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2023</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25,3</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25,3</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25,3</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25,3</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w:t>
            </w:r>
          </w:p>
        </w:tc>
      </w:tr>
      <w:tr w:rsidR="00F1031F" w:rsidRPr="00F1031F" w:rsidTr="002C7777">
        <w:trPr>
          <w:trHeight w:val="570"/>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9.2.</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 xml:space="preserve">Переход к новой модели финансирования пассажирских перевозок </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2023</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noWrap/>
            <w:tcMar>
              <w:left w:w="28" w:type="dxa"/>
              <w:right w:w="28" w:type="dxa"/>
            </w:tcMar>
          </w:tcPr>
          <w:p w:rsidR="00F1031F" w:rsidRPr="00F1031F" w:rsidRDefault="00F1031F" w:rsidP="00F1031F">
            <w:pPr>
              <w:jc w:val="center"/>
              <w:rPr>
                <w:lang w:eastAsia="ru-RU"/>
              </w:rPr>
            </w:pP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276" w:type="dxa"/>
          </w:tcPr>
          <w:p w:rsidR="00F1031F" w:rsidRPr="00F1031F" w:rsidRDefault="00F1031F" w:rsidP="00F1031F">
            <w:pPr>
              <w:jc w:val="center"/>
              <w:rPr>
                <w:lang w:eastAsia="ru-RU"/>
              </w:rPr>
            </w:pP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r w:rsidR="00F1031F" w:rsidRPr="00F1031F" w:rsidTr="002C7777">
        <w:trPr>
          <w:trHeight w:val="77"/>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r w:rsidR="00F1031F" w:rsidRPr="00F1031F" w:rsidTr="002C7777">
        <w:trPr>
          <w:trHeight w:val="976"/>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10.</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jc w:val="both"/>
              <w:rPr>
                <w:lang w:eastAsia="ru-RU"/>
              </w:rPr>
            </w:pPr>
            <w:r w:rsidRPr="00F1031F">
              <w:rPr>
                <w:lang w:eastAsia="ru-RU"/>
              </w:rPr>
              <w:t> </w:t>
            </w:r>
          </w:p>
          <w:p w:rsidR="00F1031F" w:rsidRPr="00F1031F" w:rsidRDefault="00F1031F" w:rsidP="00F1031F">
            <w:pPr>
              <w:ind w:firstLine="709"/>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rPr>
                <w:lang w:eastAsia="ru-RU"/>
              </w:rPr>
            </w:pPr>
            <w:r w:rsidRPr="00F1031F">
              <w:rPr>
                <w:lang w:eastAsia="ru-RU"/>
              </w:rPr>
              <w:t>Мероприятия по повышению скорости сообщения общественного транспорта</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2029</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в рамках реализации КСОДД</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r w:rsidR="00F1031F" w:rsidRPr="00F1031F" w:rsidTr="002C7777">
        <w:trPr>
          <w:trHeight w:val="792"/>
        </w:trPr>
        <w:tc>
          <w:tcPr>
            <w:tcW w:w="424" w:type="dxa"/>
            <w:vMerge w:val="restart"/>
            <w:tcMar>
              <w:left w:w="28" w:type="dxa"/>
              <w:right w:w="28" w:type="dxa"/>
            </w:tcMar>
            <w:hideMark/>
          </w:tcPr>
          <w:p w:rsidR="00F1031F" w:rsidRPr="00F1031F" w:rsidRDefault="00F1031F" w:rsidP="00F1031F">
            <w:pPr>
              <w:jc w:val="both"/>
              <w:rPr>
                <w:lang w:eastAsia="ru-RU"/>
              </w:rPr>
            </w:pPr>
            <w:r w:rsidRPr="00F1031F">
              <w:rPr>
                <w:lang w:eastAsia="ru-RU"/>
              </w:rPr>
              <w:t>11.</w:t>
            </w:r>
          </w:p>
          <w:p w:rsidR="00F1031F" w:rsidRPr="00F1031F" w:rsidRDefault="00F1031F" w:rsidP="00F1031F">
            <w:pPr>
              <w:jc w:val="both"/>
              <w:rPr>
                <w:lang w:eastAsia="ru-RU"/>
              </w:rPr>
            </w:pPr>
            <w:r w:rsidRPr="00F1031F">
              <w:rPr>
                <w:lang w:eastAsia="ru-RU"/>
              </w:rPr>
              <w:t>  </w:t>
            </w:r>
          </w:p>
        </w:tc>
        <w:tc>
          <w:tcPr>
            <w:tcW w:w="2979" w:type="dxa"/>
            <w:vMerge w:val="restart"/>
            <w:tcMar>
              <w:left w:w="28" w:type="dxa"/>
              <w:right w:w="28" w:type="dxa"/>
            </w:tcMar>
            <w:hideMark/>
          </w:tcPr>
          <w:p w:rsidR="00F1031F" w:rsidRPr="00F1031F" w:rsidRDefault="00F1031F" w:rsidP="00F1031F">
            <w:pPr>
              <w:jc w:val="both"/>
              <w:rPr>
                <w:lang w:eastAsia="ru-RU"/>
              </w:rPr>
            </w:pPr>
            <w:r w:rsidRPr="00F1031F">
              <w:rPr>
                <w:lang w:eastAsia="ru-RU"/>
              </w:rPr>
              <w:t>Мероприятия в сфере обеспечения безопасности транспортных перемещений</w:t>
            </w:r>
          </w:p>
        </w:tc>
        <w:tc>
          <w:tcPr>
            <w:tcW w:w="1843" w:type="dxa"/>
            <w:tcMar>
              <w:left w:w="28" w:type="dxa"/>
              <w:right w:w="28" w:type="dxa"/>
            </w:tcMar>
            <w:hideMark/>
          </w:tcPr>
          <w:p w:rsidR="00F1031F" w:rsidRPr="00F1031F" w:rsidRDefault="00F1031F" w:rsidP="00F1031F">
            <w:pPr>
              <w:jc w:val="center"/>
              <w:rPr>
                <w:lang w:eastAsia="ru-RU"/>
              </w:rPr>
            </w:pPr>
            <w:r w:rsidRPr="00F1031F">
              <w:rPr>
                <w:lang w:eastAsia="ru-RU"/>
              </w:rPr>
              <w:t>2023</w:t>
            </w: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итого, в т.ч.:</w:t>
            </w:r>
          </w:p>
        </w:tc>
        <w:tc>
          <w:tcPr>
            <w:tcW w:w="1418" w:type="dxa"/>
            <w:tcMar>
              <w:left w:w="28" w:type="dxa"/>
              <w:right w:w="28" w:type="dxa"/>
            </w:tcMar>
            <w:hideMark/>
          </w:tcPr>
          <w:p w:rsidR="00F1031F" w:rsidRPr="00F1031F" w:rsidRDefault="00F1031F" w:rsidP="00F1031F">
            <w:pPr>
              <w:jc w:val="center"/>
              <w:rPr>
                <w:lang w:eastAsia="ru-RU"/>
              </w:rPr>
            </w:pPr>
            <w:r w:rsidRPr="00F1031F">
              <w:rPr>
                <w:lang w:eastAsia="ru-RU"/>
              </w:rPr>
              <w:t>в рамках реализации КСОДД</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в рамках реализации КСОДД</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jc w:val="both"/>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федеральный бюджет</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jc w:val="both"/>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республиканский бюджет РСО-Алания</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ind w:firstLine="709"/>
              <w:jc w:val="both"/>
              <w:rPr>
                <w:lang w:eastAsia="ru-RU"/>
              </w:rPr>
            </w:pPr>
          </w:p>
        </w:tc>
        <w:tc>
          <w:tcPr>
            <w:tcW w:w="2979" w:type="dxa"/>
            <w:vMerge/>
            <w:noWrap/>
            <w:tcMar>
              <w:left w:w="28" w:type="dxa"/>
              <w:right w:w="28" w:type="dxa"/>
            </w:tcMar>
            <w:hideMark/>
          </w:tcPr>
          <w:p w:rsidR="00F1031F" w:rsidRPr="00F1031F" w:rsidRDefault="00F1031F" w:rsidP="00F1031F">
            <w:pPr>
              <w:ind w:firstLine="709"/>
              <w:jc w:val="both"/>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муниципальный бюджет</w:t>
            </w:r>
          </w:p>
        </w:tc>
        <w:tc>
          <w:tcPr>
            <w:tcW w:w="1418" w:type="dxa"/>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r w:rsidR="00F1031F" w:rsidRPr="00F1031F" w:rsidTr="002C7777">
        <w:trPr>
          <w:trHeight w:val="300"/>
        </w:trPr>
        <w:tc>
          <w:tcPr>
            <w:tcW w:w="424" w:type="dxa"/>
            <w:vMerge/>
            <w:noWrap/>
            <w:tcMar>
              <w:left w:w="28" w:type="dxa"/>
              <w:right w:w="28" w:type="dxa"/>
            </w:tcMar>
            <w:hideMark/>
          </w:tcPr>
          <w:p w:rsidR="00F1031F" w:rsidRPr="00F1031F" w:rsidRDefault="00F1031F" w:rsidP="00F1031F">
            <w:pPr>
              <w:jc w:val="both"/>
              <w:rPr>
                <w:lang w:eastAsia="ru-RU"/>
              </w:rPr>
            </w:pPr>
          </w:p>
        </w:tc>
        <w:tc>
          <w:tcPr>
            <w:tcW w:w="2979" w:type="dxa"/>
            <w:vMerge/>
            <w:noWrap/>
            <w:tcMar>
              <w:left w:w="28" w:type="dxa"/>
              <w:right w:w="28" w:type="dxa"/>
            </w:tcMar>
            <w:hideMark/>
          </w:tcPr>
          <w:p w:rsidR="00F1031F" w:rsidRPr="00F1031F" w:rsidRDefault="00F1031F" w:rsidP="00F1031F">
            <w:pPr>
              <w:jc w:val="both"/>
              <w:rPr>
                <w:lang w:eastAsia="ru-RU"/>
              </w:rPr>
            </w:pPr>
          </w:p>
        </w:tc>
        <w:tc>
          <w:tcPr>
            <w:tcW w:w="1843" w:type="dxa"/>
            <w:tcMar>
              <w:left w:w="28" w:type="dxa"/>
              <w:right w:w="28" w:type="dxa"/>
            </w:tcMar>
            <w:hideMark/>
          </w:tcPr>
          <w:p w:rsidR="00F1031F" w:rsidRPr="00F1031F" w:rsidRDefault="00F1031F" w:rsidP="00F1031F">
            <w:pPr>
              <w:jc w:val="center"/>
              <w:rPr>
                <w:lang w:eastAsia="ru-RU"/>
              </w:rPr>
            </w:pPr>
          </w:p>
        </w:tc>
        <w:tc>
          <w:tcPr>
            <w:tcW w:w="4110" w:type="dxa"/>
            <w:tcMar>
              <w:left w:w="28" w:type="dxa"/>
              <w:right w:w="28" w:type="dxa"/>
            </w:tcMar>
            <w:hideMark/>
          </w:tcPr>
          <w:p w:rsidR="00F1031F" w:rsidRPr="00F1031F" w:rsidRDefault="00F1031F" w:rsidP="00F1031F">
            <w:pPr>
              <w:jc w:val="both"/>
              <w:rPr>
                <w:lang w:eastAsia="ru-RU"/>
              </w:rPr>
            </w:pPr>
            <w:r w:rsidRPr="00F1031F">
              <w:rPr>
                <w:lang w:eastAsia="ru-RU"/>
              </w:rPr>
              <w:t>внебюджетные источники</w:t>
            </w:r>
          </w:p>
        </w:tc>
        <w:tc>
          <w:tcPr>
            <w:tcW w:w="1418" w:type="dxa"/>
            <w:noWrap/>
            <w:tcMar>
              <w:left w:w="28" w:type="dxa"/>
              <w:right w:w="28" w:type="dxa"/>
            </w:tcMar>
            <w:hideMark/>
          </w:tcPr>
          <w:p w:rsidR="00F1031F" w:rsidRPr="00F1031F" w:rsidRDefault="00F1031F" w:rsidP="00F1031F">
            <w:pPr>
              <w:jc w:val="center"/>
              <w:rPr>
                <w:lang w:eastAsia="ru-RU"/>
              </w:rPr>
            </w:pPr>
            <w:r w:rsidRPr="00F1031F">
              <w:rPr>
                <w:lang w:eastAsia="ru-RU"/>
              </w:rPr>
              <w:t>-</w:t>
            </w:r>
          </w:p>
        </w:tc>
        <w:tc>
          <w:tcPr>
            <w:tcW w:w="1417"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276"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851" w:type="dxa"/>
            <w:tcMar>
              <w:left w:w="28" w:type="dxa"/>
              <w:right w:w="28" w:type="dxa"/>
            </w:tcMar>
            <w:hideMark/>
          </w:tcPr>
          <w:p w:rsidR="00F1031F" w:rsidRPr="00F1031F" w:rsidRDefault="00F1031F" w:rsidP="00F1031F">
            <w:pPr>
              <w:jc w:val="center"/>
              <w:rPr>
                <w:lang w:eastAsia="ru-RU"/>
              </w:rPr>
            </w:pPr>
            <w:r w:rsidRPr="00F1031F">
              <w:rPr>
                <w:lang w:eastAsia="ru-RU"/>
              </w:rPr>
              <w:t>0,0</w:t>
            </w:r>
          </w:p>
        </w:tc>
        <w:tc>
          <w:tcPr>
            <w:tcW w:w="1134" w:type="dxa"/>
            <w:tcMar>
              <w:left w:w="28" w:type="dxa"/>
              <w:right w:w="28" w:type="dxa"/>
            </w:tcMar>
            <w:hideMark/>
          </w:tcPr>
          <w:p w:rsidR="00F1031F" w:rsidRPr="00F1031F" w:rsidRDefault="00F1031F" w:rsidP="00F1031F">
            <w:pPr>
              <w:jc w:val="center"/>
              <w:rPr>
                <w:lang w:eastAsia="ru-RU"/>
              </w:rPr>
            </w:pPr>
            <w:r w:rsidRPr="00F1031F">
              <w:rPr>
                <w:lang w:eastAsia="ru-RU"/>
              </w:rPr>
              <w:t>0,0</w:t>
            </w:r>
          </w:p>
        </w:tc>
      </w:tr>
    </w:tbl>
    <w:p w:rsidR="00F1031F" w:rsidRPr="00F1031F" w:rsidRDefault="00F1031F" w:rsidP="00F1031F">
      <w:pPr>
        <w:ind w:firstLine="709"/>
        <w:jc w:val="both"/>
        <w:rPr>
          <w:sz w:val="26"/>
          <w:szCs w:val="26"/>
          <w:lang w:eastAsia="ru-RU"/>
        </w:rPr>
      </w:pPr>
    </w:p>
    <w:p w:rsidR="00F1031F" w:rsidRPr="00F1031F" w:rsidRDefault="00F1031F" w:rsidP="00F1031F">
      <w:pPr>
        <w:suppressAutoHyphens w:val="0"/>
        <w:ind w:left="-426" w:right="-31"/>
        <w:jc w:val="both"/>
        <w:rPr>
          <w:sz w:val="26"/>
          <w:szCs w:val="26"/>
          <w:lang w:eastAsia="ru-RU"/>
        </w:rPr>
      </w:pPr>
      <w:r w:rsidRPr="00F1031F">
        <w:rPr>
          <w:sz w:val="26"/>
          <w:szCs w:val="26"/>
          <w:lang w:eastAsia="ru-RU"/>
        </w:rPr>
        <w:t>Примечание:</w:t>
      </w:r>
    </w:p>
    <w:p w:rsidR="00F1031F" w:rsidRPr="00F1031F" w:rsidRDefault="00F1031F" w:rsidP="00F1031F">
      <w:pPr>
        <w:suppressAutoHyphens w:val="0"/>
        <w:ind w:left="-426" w:right="-31"/>
        <w:jc w:val="both"/>
        <w:rPr>
          <w:sz w:val="26"/>
          <w:szCs w:val="26"/>
          <w:lang w:eastAsia="ru-RU"/>
        </w:rPr>
      </w:pPr>
      <w:r w:rsidRPr="00F1031F">
        <w:rPr>
          <w:sz w:val="26"/>
          <w:szCs w:val="26"/>
          <w:lang w:eastAsia="ru-RU"/>
        </w:rPr>
        <w:t xml:space="preserve">*муниципальный бюджет </w:t>
      </w:r>
    </w:p>
    <w:p w:rsidR="00F1031F" w:rsidRPr="00F1031F" w:rsidRDefault="00F1031F" w:rsidP="00F1031F">
      <w:pPr>
        <w:suppressAutoHyphens w:val="0"/>
        <w:ind w:left="-426" w:right="-31"/>
        <w:jc w:val="both"/>
        <w:rPr>
          <w:sz w:val="26"/>
          <w:szCs w:val="26"/>
          <w:lang w:eastAsia="ru-RU"/>
        </w:rPr>
      </w:pPr>
      <w:r w:rsidRPr="00F1031F">
        <w:rPr>
          <w:sz w:val="26"/>
          <w:szCs w:val="26"/>
          <w:lang w:eastAsia="ru-RU"/>
        </w:rPr>
        <w:t>**треб. ТЭ - требуется техническая экспертиза;</w:t>
      </w:r>
    </w:p>
    <w:p w:rsidR="00F1031F" w:rsidRDefault="00F1031F" w:rsidP="00927893">
      <w:pPr>
        <w:sectPr w:rsidR="00F1031F" w:rsidSect="009B6915">
          <w:pgSz w:w="16838" w:h="11906" w:orient="landscape"/>
          <w:pgMar w:top="1701" w:right="992" w:bottom="709" w:left="567" w:header="709" w:footer="709" w:gutter="0"/>
          <w:cols w:space="708"/>
          <w:docGrid w:linePitch="360"/>
        </w:sectPr>
      </w:pPr>
    </w:p>
    <w:p w:rsidR="002C7777" w:rsidRPr="002C7777" w:rsidRDefault="002C7777" w:rsidP="002C7777">
      <w:pPr>
        <w:keepNext/>
        <w:jc w:val="right"/>
        <w:outlineLvl w:val="5"/>
        <w:rPr>
          <w:sz w:val="26"/>
          <w:szCs w:val="26"/>
          <w:lang w:eastAsia="ru-RU"/>
        </w:rPr>
      </w:pPr>
      <w:r w:rsidRPr="002C7777">
        <w:rPr>
          <w:sz w:val="26"/>
          <w:szCs w:val="26"/>
          <w:lang w:eastAsia="ru-RU"/>
        </w:rPr>
        <w:lastRenderedPageBreak/>
        <w:t>Таблица 16</w:t>
      </w:r>
    </w:p>
    <w:p w:rsidR="002C7777" w:rsidRPr="002C7777" w:rsidRDefault="002C7777" w:rsidP="002C7777">
      <w:pPr>
        <w:keepNext/>
        <w:jc w:val="center"/>
        <w:outlineLvl w:val="5"/>
        <w:rPr>
          <w:b/>
          <w:bCs/>
          <w:sz w:val="26"/>
          <w:szCs w:val="26"/>
          <w:lang w:eastAsia="ru-RU"/>
        </w:rPr>
      </w:pPr>
      <w:r w:rsidRPr="002C7777">
        <w:rPr>
          <w:b/>
          <w:bCs/>
          <w:sz w:val="26"/>
          <w:szCs w:val="26"/>
          <w:lang w:eastAsia="ru-RU"/>
        </w:rPr>
        <w:t>Прогнозные данные выручки от платы за проезд и эксплуатационных затратах</w:t>
      </w:r>
    </w:p>
    <w:p w:rsidR="00F1031F" w:rsidRDefault="00F1031F" w:rsidP="00927893"/>
    <w:tbl>
      <w:tblPr>
        <w:tblW w:w="1573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805"/>
        <w:gridCol w:w="1417"/>
        <w:gridCol w:w="2410"/>
        <w:gridCol w:w="2693"/>
        <w:gridCol w:w="2410"/>
      </w:tblGrid>
      <w:tr w:rsidR="002C7777" w:rsidRPr="002C7777" w:rsidTr="002C7777">
        <w:trPr>
          <w:trHeight w:val="300"/>
        </w:trPr>
        <w:tc>
          <w:tcPr>
            <w:tcW w:w="6805" w:type="dxa"/>
            <w:vMerge w:val="restart"/>
            <w:shd w:val="clear" w:color="auto" w:fill="auto"/>
            <w:noWrap/>
            <w:vAlign w:val="center"/>
            <w:hideMark/>
          </w:tcPr>
          <w:p w:rsidR="002C7777" w:rsidRPr="002C7777" w:rsidRDefault="002C7777" w:rsidP="002C7777">
            <w:pPr>
              <w:suppressAutoHyphens w:val="0"/>
              <w:jc w:val="center"/>
              <w:rPr>
                <w:b/>
                <w:bCs/>
                <w:color w:val="000000"/>
                <w:sz w:val="26"/>
                <w:szCs w:val="26"/>
                <w:lang w:eastAsia="ru-RU"/>
              </w:rPr>
            </w:pPr>
            <w:r w:rsidRPr="002C7777">
              <w:rPr>
                <w:b/>
                <w:bCs/>
                <w:color w:val="000000"/>
                <w:sz w:val="26"/>
                <w:szCs w:val="26"/>
                <w:lang w:eastAsia="ru-RU"/>
              </w:rPr>
              <w:t>Показатель</w:t>
            </w:r>
          </w:p>
        </w:tc>
        <w:tc>
          <w:tcPr>
            <w:tcW w:w="8930" w:type="dxa"/>
            <w:gridSpan w:val="4"/>
            <w:shd w:val="clear" w:color="auto" w:fill="auto"/>
            <w:noWrap/>
            <w:vAlign w:val="bottom"/>
            <w:hideMark/>
          </w:tcPr>
          <w:p w:rsidR="002C7777" w:rsidRPr="002C7777" w:rsidRDefault="002C7777" w:rsidP="002C7777">
            <w:pPr>
              <w:suppressAutoHyphens w:val="0"/>
              <w:jc w:val="center"/>
              <w:rPr>
                <w:b/>
                <w:bCs/>
                <w:color w:val="000000"/>
                <w:sz w:val="26"/>
                <w:szCs w:val="26"/>
                <w:lang w:eastAsia="ru-RU"/>
              </w:rPr>
            </w:pPr>
            <w:r w:rsidRPr="002C7777">
              <w:rPr>
                <w:b/>
                <w:bCs/>
                <w:color w:val="000000"/>
                <w:sz w:val="26"/>
                <w:szCs w:val="26"/>
                <w:lang w:eastAsia="ru-RU"/>
              </w:rPr>
              <w:t>Объем, млн руб.</w:t>
            </w:r>
          </w:p>
        </w:tc>
      </w:tr>
      <w:tr w:rsidR="002C7777" w:rsidRPr="002C7777" w:rsidTr="002C7777">
        <w:trPr>
          <w:trHeight w:val="300"/>
        </w:trPr>
        <w:tc>
          <w:tcPr>
            <w:tcW w:w="6805" w:type="dxa"/>
            <w:vMerge/>
            <w:vAlign w:val="center"/>
            <w:hideMark/>
          </w:tcPr>
          <w:p w:rsidR="002C7777" w:rsidRPr="002C7777" w:rsidRDefault="002C7777" w:rsidP="002C7777">
            <w:pPr>
              <w:suppressAutoHyphens w:val="0"/>
              <w:rPr>
                <w:b/>
                <w:bCs/>
                <w:color w:val="000000"/>
                <w:sz w:val="26"/>
                <w:szCs w:val="26"/>
                <w:lang w:eastAsia="ru-RU"/>
              </w:rPr>
            </w:pPr>
          </w:p>
        </w:tc>
        <w:tc>
          <w:tcPr>
            <w:tcW w:w="1417" w:type="dxa"/>
            <w:shd w:val="clear" w:color="auto" w:fill="auto"/>
            <w:noWrap/>
            <w:vAlign w:val="bottom"/>
            <w:hideMark/>
          </w:tcPr>
          <w:p w:rsidR="002C7777" w:rsidRPr="002C7777" w:rsidRDefault="002C7777" w:rsidP="002C7777">
            <w:pPr>
              <w:suppressAutoHyphens w:val="0"/>
              <w:jc w:val="center"/>
              <w:rPr>
                <w:b/>
                <w:bCs/>
                <w:color w:val="000000"/>
                <w:sz w:val="26"/>
                <w:szCs w:val="26"/>
                <w:lang w:eastAsia="ru-RU"/>
              </w:rPr>
            </w:pPr>
            <w:r w:rsidRPr="002C7777">
              <w:rPr>
                <w:b/>
                <w:bCs/>
                <w:color w:val="000000"/>
                <w:sz w:val="26"/>
                <w:szCs w:val="26"/>
                <w:lang w:eastAsia="ru-RU"/>
              </w:rPr>
              <w:t>по годам</w:t>
            </w:r>
          </w:p>
        </w:tc>
        <w:tc>
          <w:tcPr>
            <w:tcW w:w="7513" w:type="dxa"/>
            <w:gridSpan w:val="3"/>
            <w:shd w:val="clear" w:color="auto" w:fill="auto"/>
            <w:noWrap/>
            <w:vAlign w:val="bottom"/>
            <w:hideMark/>
          </w:tcPr>
          <w:p w:rsidR="002C7777" w:rsidRPr="002C7777" w:rsidRDefault="002C7777" w:rsidP="002C7777">
            <w:pPr>
              <w:suppressAutoHyphens w:val="0"/>
              <w:jc w:val="center"/>
              <w:rPr>
                <w:b/>
                <w:bCs/>
                <w:color w:val="000000"/>
                <w:sz w:val="26"/>
                <w:szCs w:val="26"/>
                <w:lang w:eastAsia="ru-RU"/>
              </w:rPr>
            </w:pPr>
            <w:r w:rsidRPr="002C7777">
              <w:rPr>
                <w:b/>
                <w:bCs/>
                <w:color w:val="000000"/>
                <w:sz w:val="26"/>
                <w:szCs w:val="26"/>
                <w:lang w:eastAsia="ru-RU"/>
              </w:rPr>
              <w:t>по периодам</w:t>
            </w:r>
          </w:p>
        </w:tc>
      </w:tr>
      <w:tr w:rsidR="002C7777" w:rsidRPr="002C7777" w:rsidTr="002C7777">
        <w:trPr>
          <w:trHeight w:val="300"/>
        </w:trPr>
        <w:tc>
          <w:tcPr>
            <w:tcW w:w="6805" w:type="dxa"/>
            <w:vMerge/>
            <w:vAlign w:val="center"/>
            <w:hideMark/>
          </w:tcPr>
          <w:p w:rsidR="002C7777" w:rsidRPr="002C7777" w:rsidRDefault="002C7777" w:rsidP="002C7777">
            <w:pPr>
              <w:suppressAutoHyphens w:val="0"/>
              <w:rPr>
                <w:b/>
                <w:bCs/>
                <w:color w:val="000000"/>
                <w:sz w:val="26"/>
                <w:szCs w:val="26"/>
                <w:lang w:eastAsia="ru-RU"/>
              </w:rPr>
            </w:pPr>
          </w:p>
        </w:tc>
        <w:tc>
          <w:tcPr>
            <w:tcW w:w="1417" w:type="dxa"/>
            <w:shd w:val="clear" w:color="auto" w:fill="auto"/>
            <w:noWrap/>
            <w:vAlign w:val="bottom"/>
            <w:hideMark/>
          </w:tcPr>
          <w:p w:rsidR="002C7777" w:rsidRPr="002C7777" w:rsidRDefault="002C7777" w:rsidP="002C7777">
            <w:pPr>
              <w:suppressAutoHyphens w:val="0"/>
              <w:jc w:val="center"/>
              <w:rPr>
                <w:b/>
                <w:bCs/>
                <w:color w:val="000000"/>
                <w:sz w:val="26"/>
                <w:szCs w:val="26"/>
                <w:lang w:eastAsia="ru-RU"/>
              </w:rPr>
            </w:pPr>
            <w:r w:rsidRPr="002C7777">
              <w:rPr>
                <w:b/>
                <w:bCs/>
                <w:color w:val="000000"/>
                <w:sz w:val="26"/>
                <w:szCs w:val="26"/>
                <w:lang w:eastAsia="ru-RU"/>
              </w:rPr>
              <w:t>2024</w:t>
            </w:r>
          </w:p>
        </w:tc>
        <w:tc>
          <w:tcPr>
            <w:tcW w:w="2410" w:type="dxa"/>
            <w:shd w:val="clear" w:color="auto" w:fill="auto"/>
            <w:noWrap/>
            <w:vAlign w:val="bottom"/>
            <w:hideMark/>
          </w:tcPr>
          <w:p w:rsidR="002C7777" w:rsidRPr="002C7777" w:rsidRDefault="002C7777" w:rsidP="002C7777">
            <w:pPr>
              <w:suppressAutoHyphens w:val="0"/>
              <w:jc w:val="center"/>
              <w:rPr>
                <w:b/>
                <w:bCs/>
                <w:color w:val="000000"/>
                <w:sz w:val="26"/>
                <w:szCs w:val="26"/>
                <w:lang w:eastAsia="ru-RU"/>
              </w:rPr>
            </w:pPr>
            <w:r w:rsidRPr="002C7777">
              <w:rPr>
                <w:b/>
                <w:bCs/>
                <w:color w:val="000000"/>
                <w:sz w:val="26"/>
                <w:szCs w:val="26"/>
                <w:lang w:eastAsia="ru-RU"/>
              </w:rPr>
              <w:t>2024-2029</w:t>
            </w:r>
          </w:p>
        </w:tc>
        <w:tc>
          <w:tcPr>
            <w:tcW w:w="2693" w:type="dxa"/>
            <w:shd w:val="clear" w:color="auto" w:fill="auto"/>
            <w:noWrap/>
            <w:vAlign w:val="bottom"/>
            <w:hideMark/>
          </w:tcPr>
          <w:p w:rsidR="002C7777" w:rsidRPr="002C7777" w:rsidRDefault="002C7777" w:rsidP="002C7777">
            <w:pPr>
              <w:suppressAutoHyphens w:val="0"/>
              <w:jc w:val="center"/>
              <w:rPr>
                <w:b/>
                <w:bCs/>
                <w:color w:val="000000"/>
                <w:sz w:val="26"/>
                <w:szCs w:val="26"/>
                <w:lang w:eastAsia="ru-RU"/>
              </w:rPr>
            </w:pPr>
            <w:r w:rsidRPr="002C7777">
              <w:rPr>
                <w:b/>
                <w:bCs/>
                <w:color w:val="000000"/>
                <w:sz w:val="26"/>
                <w:szCs w:val="26"/>
                <w:lang w:eastAsia="ru-RU"/>
              </w:rPr>
              <w:t>2030-2039</w:t>
            </w:r>
          </w:p>
        </w:tc>
        <w:tc>
          <w:tcPr>
            <w:tcW w:w="2410" w:type="dxa"/>
            <w:shd w:val="clear" w:color="auto" w:fill="auto"/>
            <w:noWrap/>
            <w:vAlign w:val="bottom"/>
            <w:hideMark/>
          </w:tcPr>
          <w:p w:rsidR="002C7777" w:rsidRPr="002C7777" w:rsidRDefault="002C7777" w:rsidP="002C7777">
            <w:pPr>
              <w:suppressAutoHyphens w:val="0"/>
              <w:jc w:val="center"/>
              <w:rPr>
                <w:b/>
                <w:bCs/>
                <w:color w:val="000000"/>
                <w:sz w:val="26"/>
                <w:szCs w:val="26"/>
                <w:lang w:eastAsia="ru-RU"/>
              </w:rPr>
            </w:pPr>
            <w:r w:rsidRPr="002C7777">
              <w:rPr>
                <w:b/>
                <w:bCs/>
                <w:color w:val="000000"/>
                <w:sz w:val="26"/>
                <w:szCs w:val="26"/>
                <w:lang w:eastAsia="ru-RU"/>
              </w:rPr>
              <w:t>2040</w:t>
            </w:r>
          </w:p>
        </w:tc>
      </w:tr>
      <w:tr w:rsidR="002C7777" w:rsidRPr="002C7777" w:rsidTr="002C7777">
        <w:trPr>
          <w:trHeight w:val="300"/>
        </w:trPr>
        <w:tc>
          <w:tcPr>
            <w:tcW w:w="6805" w:type="dxa"/>
            <w:shd w:val="clear" w:color="auto" w:fill="auto"/>
            <w:noWrap/>
            <w:vAlign w:val="bottom"/>
            <w:hideMark/>
          </w:tcPr>
          <w:p w:rsidR="002C7777" w:rsidRPr="002C7777" w:rsidRDefault="002C7777" w:rsidP="002C7777">
            <w:pPr>
              <w:suppressAutoHyphens w:val="0"/>
              <w:rPr>
                <w:color w:val="000000"/>
                <w:sz w:val="26"/>
                <w:szCs w:val="26"/>
                <w:lang w:eastAsia="ru-RU"/>
              </w:rPr>
            </w:pPr>
            <w:r w:rsidRPr="002C7777">
              <w:rPr>
                <w:color w:val="000000"/>
                <w:sz w:val="26"/>
                <w:szCs w:val="26"/>
                <w:lang w:eastAsia="ru-RU"/>
              </w:rPr>
              <w:t>Выручка от оплаты за проезд, в том числе:</w:t>
            </w:r>
          </w:p>
        </w:tc>
        <w:tc>
          <w:tcPr>
            <w:tcW w:w="1417"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1 415,4</w:t>
            </w:r>
          </w:p>
        </w:tc>
        <w:tc>
          <w:tcPr>
            <w:tcW w:w="2410"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9 861,3</w:t>
            </w:r>
          </w:p>
        </w:tc>
        <w:tc>
          <w:tcPr>
            <w:tcW w:w="2693"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23 153,0</w:t>
            </w:r>
          </w:p>
        </w:tc>
        <w:tc>
          <w:tcPr>
            <w:tcW w:w="2410"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2 806,3</w:t>
            </w:r>
          </w:p>
        </w:tc>
      </w:tr>
      <w:tr w:rsidR="002C7777" w:rsidRPr="002C7777" w:rsidTr="002C7777">
        <w:trPr>
          <w:trHeight w:val="300"/>
        </w:trPr>
        <w:tc>
          <w:tcPr>
            <w:tcW w:w="6805" w:type="dxa"/>
            <w:shd w:val="clear" w:color="auto" w:fill="auto"/>
            <w:noWrap/>
            <w:vAlign w:val="bottom"/>
            <w:hideMark/>
          </w:tcPr>
          <w:p w:rsidR="002C7777" w:rsidRPr="002C7777" w:rsidRDefault="002C7777" w:rsidP="002C7777">
            <w:pPr>
              <w:suppressAutoHyphens w:val="0"/>
              <w:rPr>
                <w:color w:val="000000"/>
                <w:sz w:val="26"/>
                <w:szCs w:val="26"/>
                <w:lang w:eastAsia="ru-RU"/>
              </w:rPr>
            </w:pPr>
            <w:r w:rsidRPr="002C7777">
              <w:rPr>
                <w:color w:val="000000"/>
                <w:sz w:val="26"/>
                <w:szCs w:val="26"/>
                <w:lang w:eastAsia="ru-RU"/>
              </w:rPr>
              <w:t>от продажи проездных билетов длительного пользования</w:t>
            </w:r>
          </w:p>
        </w:tc>
        <w:tc>
          <w:tcPr>
            <w:tcW w:w="1417"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920,8</w:t>
            </w:r>
          </w:p>
        </w:tc>
        <w:tc>
          <w:tcPr>
            <w:tcW w:w="2410"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6 321,7</w:t>
            </w:r>
          </w:p>
        </w:tc>
        <w:tc>
          <w:tcPr>
            <w:tcW w:w="2693"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14 917,9</w:t>
            </w:r>
          </w:p>
        </w:tc>
        <w:tc>
          <w:tcPr>
            <w:tcW w:w="2410"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1 808,0</w:t>
            </w:r>
          </w:p>
        </w:tc>
      </w:tr>
      <w:tr w:rsidR="002C7777" w:rsidRPr="002C7777" w:rsidTr="002C7777">
        <w:trPr>
          <w:trHeight w:val="300"/>
        </w:trPr>
        <w:tc>
          <w:tcPr>
            <w:tcW w:w="6805" w:type="dxa"/>
            <w:shd w:val="clear" w:color="auto" w:fill="auto"/>
            <w:noWrap/>
            <w:vAlign w:val="bottom"/>
            <w:hideMark/>
          </w:tcPr>
          <w:p w:rsidR="002C7777" w:rsidRPr="002C7777" w:rsidRDefault="002C7777" w:rsidP="002C7777">
            <w:pPr>
              <w:suppressAutoHyphens w:val="0"/>
              <w:rPr>
                <w:color w:val="000000"/>
                <w:sz w:val="26"/>
                <w:szCs w:val="26"/>
                <w:lang w:eastAsia="ru-RU"/>
              </w:rPr>
            </w:pPr>
            <w:r w:rsidRPr="002C7777">
              <w:rPr>
                <w:color w:val="000000"/>
                <w:sz w:val="26"/>
                <w:szCs w:val="26"/>
                <w:lang w:eastAsia="ru-RU"/>
              </w:rPr>
              <w:t>от продажи разовых билетов</w:t>
            </w:r>
          </w:p>
        </w:tc>
        <w:tc>
          <w:tcPr>
            <w:tcW w:w="1417"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494,6</w:t>
            </w:r>
          </w:p>
        </w:tc>
        <w:tc>
          <w:tcPr>
            <w:tcW w:w="2410"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3 539,6</w:t>
            </w:r>
          </w:p>
        </w:tc>
        <w:tc>
          <w:tcPr>
            <w:tcW w:w="2693"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8 235,2</w:t>
            </w:r>
          </w:p>
        </w:tc>
        <w:tc>
          <w:tcPr>
            <w:tcW w:w="2410"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998,3</w:t>
            </w:r>
          </w:p>
        </w:tc>
      </w:tr>
      <w:tr w:rsidR="002C7777" w:rsidRPr="002C7777" w:rsidTr="002C7777">
        <w:trPr>
          <w:trHeight w:val="300"/>
        </w:trPr>
        <w:tc>
          <w:tcPr>
            <w:tcW w:w="6805" w:type="dxa"/>
            <w:shd w:val="clear" w:color="auto" w:fill="auto"/>
            <w:noWrap/>
            <w:vAlign w:val="bottom"/>
            <w:hideMark/>
          </w:tcPr>
          <w:p w:rsidR="002C7777" w:rsidRPr="002C7777" w:rsidRDefault="002C7777" w:rsidP="002C7777">
            <w:pPr>
              <w:suppressAutoHyphens w:val="0"/>
              <w:rPr>
                <w:color w:val="000000"/>
                <w:sz w:val="26"/>
                <w:szCs w:val="26"/>
                <w:lang w:eastAsia="ru-RU"/>
              </w:rPr>
            </w:pPr>
            <w:r w:rsidRPr="002C7777">
              <w:rPr>
                <w:color w:val="000000"/>
                <w:sz w:val="26"/>
                <w:szCs w:val="26"/>
                <w:lang w:eastAsia="ru-RU"/>
              </w:rPr>
              <w:t>Эксплуатационные затраты</w:t>
            </w:r>
          </w:p>
        </w:tc>
        <w:tc>
          <w:tcPr>
            <w:tcW w:w="1417"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3 159,2</w:t>
            </w:r>
          </w:p>
        </w:tc>
        <w:tc>
          <w:tcPr>
            <w:tcW w:w="2410"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20 994,3</w:t>
            </w:r>
          </w:p>
        </w:tc>
        <w:tc>
          <w:tcPr>
            <w:tcW w:w="2693"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48 211,1</w:t>
            </w:r>
          </w:p>
        </w:tc>
        <w:tc>
          <w:tcPr>
            <w:tcW w:w="2410"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5 950,5</w:t>
            </w:r>
          </w:p>
        </w:tc>
      </w:tr>
      <w:tr w:rsidR="002C7777" w:rsidRPr="002C7777" w:rsidTr="002C7777">
        <w:trPr>
          <w:trHeight w:val="300"/>
        </w:trPr>
        <w:tc>
          <w:tcPr>
            <w:tcW w:w="6805" w:type="dxa"/>
            <w:shd w:val="clear" w:color="auto" w:fill="auto"/>
            <w:vAlign w:val="center"/>
            <w:hideMark/>
          </w:tcPr>
          <w:p w:rsidR="002C7777" w:rsidRPr="002C7777" w:rsidRDefault="002C7777" w:rsidP="002C7777">
            <w:pPr>
              <w:suppressAutoHyphens w:val="0"/>
              <w:rPr>
                <w:color w:val="000000"/>
                <w:sz w:val="26"/>
                <w:szCs w:val="26"/>
                <w:lang w:eastAsia="ru-RU"/>
              </w:rPr>
            </w:pPr>
            <w:r w:rsidRPr="002C7777">
              <w:rPr>
                <w:color w:val="000000"/>
                <w:sz w:val="26"/>
                <w:szCs w:val="26"/>
                <w:lang w:eastAsia="ru-RU"/>
              </w:rPr>
              <w:t xml:space="preserve">Субсидирование льготного проезда </w:t>
            </w:r>
          </w:p>
        </w:tc>
        <w:tc>
          <w:tcPr>
            <w:tcW w:w="1417" w:type="dxa"/>
            <w:shd w:val="clear" w:color="auto" w:fill="auto"/>
            <w:noWrap/>
            <w:vAlign w:val="center"/>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302,1</w:t>
            </w:r>
          </w:p>
        </w:tc>
        <w:tc>
          <w:tcPr>
            <w:tcW w:w="2410"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1 738,4</w:t>
            </w:r>
          </w:p>
        </w:tc>
        <w:tc>
          <w:tcPr>
            <w:tcW w:w="2693"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3 717,7</w:t>
            </w:r>
          </w:p>
        </w:tc>
        <w:tc>
          <w:tcPr>
            <w:tcW w:w="2410"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442,2</w:t>
            </w:r>
          </w:p>
        </w:tc>
      </w:tr>
      <w:tr w:rsidR="002C7777" w:rsidRPr="002C7777" w:rsidTr="002C7777">
        <w:trPr>
          <w:trHeight w:val="300"/>
        </w:trPr>
        <w:tc>
          <w:tcPr>
            <w:tcW w:w="6805" w:type="dxa"/>
            <w:shd w:val="clear" w:color="auto" w:fill="auto"/>
            <w:vAlign w:val="center"/>
            <w:hideMark/>
          </w:tcPr>
          <w:p w:rsidR="002C7777" w:rsidRPr="002C7777" w:rsidRDefault="002C7777" w:rsidP="002C7777">
            <w:pPr>
              <w:suppressAutoHyphens w:val="0"/>
              <w:rPr>
                <w:color w:val="000000"/>
                <w:sz w:val="26"/>
                <w:szCs w:val="26"/>
                <w:lang w:eastAsia="ru-RU"/>
              </w:rPr>
            </w:pPr>
            <w:r w:rsidRPr="002C7777">
              <w:rPr>
                <w:color w:val="000000"/>
                <w:sz w:val="26"/>
                <w:szCs w:val="26"/>
                <w:lang w:eastAsia="ru-RU"/>
              </w:rPr>
              <w:t>Субсидирование единого месячного проездного билета</w:t>
            </w:r>
          </w:p>
        </w:tc>
        <w:tc>
          <w:tcPr>
            <w:tcW w:w="1417" w:type="dxa"/>
            <w:shd w:val="clear" w:color="auto" w:fill="auto"/>
            <w:noWrap/>
            <w:vAlign w:val="center"/>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138,7</w:t>
            </w:r>
          </w:p>
        </w:tc>
        <w:tc>
          <w:tcPr>
            <w:tcW w:w="2410"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942,8</w:t>
            </w:r>
          </w:p>
        </w:tc>
        <w:tc>
          <w:tcPr>
            <w:tcW w:w="2693"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2 200,8</w:t>
            </w:r>
          </w:p>
        </w:tc>
        <w:tc>
          <w:tcPr>
            <w:tcW w:w="2410"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241,5</w:t>
            </w:r>
          </w:p>
        </w:tc>
      </w:tr>
      <w:tr w:rsidR="002C7777" w:rsidRPr="002C7777" w:rsidTr="002C7777">
        <w:trPr>
          <w:trHeight w:val="300"/>
        </w:trPr>
        <w:tc>
          <w:tcPr>
            <w:tcW w:w="6805" w:type="dxa"/>
            <w:shd w:val="clear" w:color="auto" w:fill="auto"/>
            <w:vAlign w:val="bottom"/>
            <w:hideMark/>
          </w:tcPr>
          <w:p w:rsidR="002C7777" w:rsidRPr="002C7777" w:rsidRDefault="002C7777" w:rsidP="002C7777">
            <w:pPr>
              <w:suppressAutoHyphens w:val="0"/>
              <w:rPr>
                <w:color w:val="000000"/>
                <w:sz w:val="26"/>
                <w:szCs w:val="26"/>
                <w:lang w:eastAsia="ru-RU"/>
              </w:rPr>
            </w:pPr>
            <w:r w:rsidRPr="002C7777">
              <w:rPr>
                <w:color w:val="000000"/>
                <w:sz w:val="26"/>
                <w:szCs w:val="26"/>
                <w:lang w:eastAsia="ru-RU"/>
              </w:rPr>
              <w:t>Субсидирование работы по регулируемому тарифу</w:t>
            </w:r>
          </w:p>
        </w:tc>
        <w:tc>
          <w:tcPr>
            <w:tcW w:w="1417"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1 303,0</w:t>
            </w:r>
          </w:p>
        </w:tc>
        <w:tc>
          <w:tcPr>
            <w:tcW w:w="2410"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8 451,9</w:t>
            </w:r>
          </w:p>
        </w:tc>
        <w:tc>
          <w:tcPr>
            <w:tcW w:w="2693" w:type="dxa"/>
            <w:shd w:val="clear" w:color="auto" w:fill="auto"/>
            <w:noWrap/>
            <w:vAlign w:val="bottom"/>
            <w:hideMark/>
          </w:tcPr>
          <w:p w:rsidR="002C7777" w:rsidRPr="002C7777" w:rsidRDefault="002C7777" w:rsidP="002C7777">
            <w:pPr>
              <w:suppressAutoHyphens w:val="0"/>
              <w:jc w:val="center"/>
              <w:rPr>
                <w:color w:val="000000"/>
                <w:sz w:val="26"/>
                <w:szCs w:val="26"/>
                <w:lang w:eastAsia="ru-RU"/>
              </w:rPr>
            </w:pPr>
            <w:r w:rsidRPr="002C7777">
              <w:rPr>
                <w:color w:val="000000"/>
                <w:sz w:val="26"/>
                <w:szCs w:val="26"/>
                <w:lang w:eastAsia="ru-RU"/>
              </w:rPr>
              <w:t>19 139,6</w:t>
            </w:r>
          </w:p>
        </w:tc>
        <w:tc>
          <w:tcPr>
            <w:tcW w:w="2410" w:type="dxa"/>
            <w:shd w:val="clear" w:color="auto" w:fill="auto"/>
            <w:noWrap/>
            <w:vAlign w:val="bottom"/>
            <w:hideMark/>
          </w:tcPr>
          <w:p w:rsidR="002C7777" w:rsidRPr="002C7777" w:rsidRDefault="002C7777" w:rsidP="00F20F82">
            <w:pPr>
              <w:pStyle w:val="ad"/>
              <w:numPr>
                <w:ilvl w:val="0"/>
                <w:numId w:val="21"/>
              </w:numPr>
              <w:suppressAutoHyphens w:val="0"/>
              <w:jc w:val="center"/>
              <w:rPr>
                <w:color w:val="000000"/>
                <w:sz w:val="26"/>
                <w:szCs w:val="26"/>
                <w:lang w:eastAsia="ru-RU"/>
              </w:rPr>
            </w:pPr>
            <w:r w:rsidRPr="002C7777">
              <w:rPr>
                <w:color w:val="000000"/>
                <w:sz w:val="26"/>
                <w:szCs w:val="26"/>
                <w:lang w:eastAsia="ru-RU"/>
              </w:rPr>
              <w:t>460,6</w:t>
            </w:r>
          </w:p>
        </w:tc>
      </w:tr>
    </w:tbl>
    <w:p w:rsidR="002C7777" w:rsidRDefault="002C7777" w:rsidP="00927893">
      <w:pPr>
        <w:sectPr w:rsidR="002C7777" w:rsidSect="002C7777">
          <w:pgSz w:w="16838" w:h="11906" w:orient="landscape"/>
          <w:pgMar w:top="1701" w:right="992" w:bottom="851" w:left="567" w:header="709" w:footer="709" w:gutter="0"/>
          <w:cols w:space="708"/>
          <w:docGrid w:linePitch="360"/>
        </w:sectPr>
      </w:pPr>
    </w:p>
    <w:p w:rsidR="002C7777" w:rsidRPr="002C7777" w:rsidRDefault="002C7777" w:rsidP="002C7777">
      <w:pPr>
        <w:pStyle w:val="ad"/>
        <w:numPr>
          <w:ilvl w:val="0"/>
          <w:numId w:val="3"/>
        </w:numPr>
        <w:suppressAutoHyphens w:val="0"/>
        <w:ind w:right="284"/>
        <w:jc w:val="center"/>
        <w:rPr>
          <w:b/>
          <w:bCs/>
          <w:sz w:val="26"/>
          <w:szCs w:val="26"/>
          <w:lang w:eastAsia="ru-RU"/>
        </w:rPr>
      </w:pPr>
      <w:r w:rsidRPr="002C7777">
        <w:rPr>
          <w:b/>
          <w:bCs/>
          <w:sz w:val="26"/>
          <w:szCs w:val="26"/>
          <w:lang w:eastAsia="ru-RU"/>
        </w:rPr>
        <w:lastRenderedPageBreak/>
        <w:t>Механизм реализации мероприятий Документа планирования</w:t>
      </w:r>
    </w:p>
    <w:p w:rsidR="002C7777" w:rsidRPr="002C7777" w:rsidRDefault="002C7777" w:rsidP="002C7777">
      <w:pPr>
        <w:ind w:left="585"/>
        <w:jc w:val="both"/>
        <w:rPr>
          <w:sz w:val="26"/>
          <w:szCs w:val="26"/>
          <w:lang w:eastAsia="ru-RU"/>
        </w:rPr>
      </w:pPr>
    </w:p>
    <w:p w:rsidR="002C7777" w:rsidRPr="002C7777" w:rsidRDefault="002C7777" w:rsidP="002C7777">
      <w:pPr>
        <w:ind w:firstLine="709"/>
        <w:jc w:val="both"/>
        <w:rPr>
          <w:sz w:val="26"/>
          <w:szCs w:val="26"/>
          <w:lang w:eastAsia="ru-RU"/>
        </w:rPr>
      </w:pPr>
      <w:r w:rsidRPr="002C7777">
        <w:rPr>
          <w:sz w:val="26"/>
          <w:szCs w:val="26"/>
          <w:lang w:eastAsia="ru-RU"/>
        </w:rPr>
        <w:t xml:space="preserve"> Механизм реализации Документа планирования определяет комплекс мер, осуществляемых государственным (муниципальным) заказчиком, в целях эффективности реализации отдельных мероприятий и достижения планируемых результатов. </w:t>
      </w:r>
    </w:p>
    <w:p w:rsidR="002C7777" w:rsidRPr="002C7777" w:rsidRDefault="002C7777" w:rsidP="002C7777">
      <w:pPr>
        <w:ind w:firstLine="709"/>
        <w:jc w:val="both"/>
        <w:rPr>
          <w:sz w:val="26"/>
          <w:szCs w:val="26"/>
          <w:lang w:eastAsia="ru-RU"/>
        </w:rPr>
      </w:pPr>
      <w:r w:rsidRPr="002C7777">
        <w:rPr>
          <w:sz w:val="26"/>
          <w:szCs w:val="26"/>
          <w:lang w:eastAsia="ru-RU"/>
        </w:rPr>
        <w:t xml:space="preserve">Механизм реализации Документа планирования формируется в соответствии с законодательством Российской Федерации. </w:t>
      </w:r>
    </w:p>
    <w:p w:rsidR="002C7777" w:rsidRPr="002C7777" w:rsidRDefault="002C7777" w:rsidP="002C7777">
      <w:pPr>
        <w:ind w:firstLine="709"/>
        <w:jc w:val="both"/>
        <w:rPr>
          <w:sz w:val="26"/>
          <w:szCs w:val="26"/>
          <w:lang w:eastAsia="ru-RU"/>
        </w:rPr>
      </w:pPr>
      <w:r w:rsidRPr="002C7777">
        <w:rPr>
          <w:sz w:val="26"/>
          <w:szCs w:val="26"/>
          <w:lang w:eastAsia="ru-RU"/>
        </w:rPr>
        <w:t xml:space="preserve">Реализация Документа планирования осуществляется путем: </w:t>
      </w:r>
    </w:p>
    <w:p w:rsidR="002C7777" w:rsidRPr="002C7777" w:rsidRDefault="002C7777" w:rsidP="002C7777">
      <w:pPr>
        <w:widowControl w:val="0"/>
        <w:tabs>
          <w:tab w:val="left" w:pos="992"/>
        </w:tabs>
        <w:ind w:firstLine="709"/>
        <w:contextualSpacing/>
        <w:jc w:val="both"/>
        <w:rPr>
          <w:color w:val="000000"/>
          <w:sz w:val="26"/>
          <w:szCs w:val="26"/>
          <w:lang w:eastAsia="ru-RU"/>
        </w:rPr>
      </w:pPr>
      <w:r w:rsidRPr="002C7777">
        <w:rPr>
          <w:color w:val="000000"/>
          <w:sz w:val="26"/>
          <w:szCs w:val="26"/>
          <w:lang w:eastAsia="ru-RU"/>
        </w:rPr>
        <w:t xml:space="preserve">привлечения средств частных инвесторов; </w:t>
      </w:r>
    </w:p>
    <w:p w:rsidR="002C7777" w:rsidRPr="002C7777" w:rsidRDefault="002C7777" w:rsidP="002C7777">
      <w:pPr>
        <w:widowControl w:val="0"/>
        <w:tabs>
          <w:tab w:val="left" w:pos="992"/>
        </w:tabs>
        <w:ind w:left="709"/>
        <w:contextualSpacing/>
        <w:jc w:val="both"/>
        <w:rPr>
          <w:color w:val="000000"/>
          <w:sz w:val="26"/>
          <w:szCs w:val="26"/>
          <w:lang w:eastAsia="ru-RU"/>
        </w:rPr>
      </w:pPr>
      <w:r w:rsidRPr="002C7777">
        <w:rPr>
          <w:color w:val="000000"/>
          <w:sz w:val="26"/>
          <w:szCs w:val="26"/>
          <w:lang w:eastAsia="ru-RU"/>
        </w:rPr>
        <w:t xml:space="preserve">использования различных форм государственной поддержки. </w:t>
      </w:r>
    </w:p>
    <w:p w:rsidR="002C7777" w:rsidRPr="002C7777" w:rsidRDefault="002C7777" w:rsidP="002C7777">
      <w:pPr>
        <w:ind w:firstLine="709"/>
        <w:jc w:val="both"/>
        <w:rPr>
          <w:sz w:val="26"/>
          <w:szCs w:val="26"/>
          <w:lang w:eastAsia="ru-RU"/>
        </w:rPr>
      </w:pPr>
      <w:r w:rsidRPr="002C7777">
        <w:rPr>
          <w:sz w:val="26"/>
          <w:szCs w:val="26"/>
          <w:lang w:eastAsia="ru-RU"/>
        </w:rPr>
        <w:t>Государственная поддержка реализации Документа планирования осуществляется как за счет средств федерального бюджета, средств республиканского бюджета Республики Северная Осетия-Алания, так и за счет средств муниципального бюджета муниципального образовани</w:t>
      </w:r>
      <w:bookmarkStart w:id="14" w:name="_Hlk111547310"/>
      <w:r w:rsidRPr="002C7777">
        <w:rPr>
          <w:sz w:val="26"/>
          <w:szCs w:val="26"/>
          <w:lang w:eastAsia="ru-RU"/>
        </w:rPr>
        <w:t>я г.Владикавказ.</w:t>
      </w:r>
      <w:bookmarkEnd w:id="14"/>
    </w:p>
    <w:p w:rsidR="002C7777" w:rsidRPr="002C7777" w:rsidRDefault="002C7777" w:rsidP="002C7777">
      <w:pPr>
        <w:ind w:firstLine="709"/>
        <w:jc w:val="both"/>
        <w:rPr>
          <w:sz w:val="26"/>
          <w:szCs w:val="26"/>
          <w:lang w:eastAsia="ru-RU"/>
        </w:rPr>
      </w:pPr>
      <w:r w:rsidRPr="002C7777">
        <w:rPr>
          <w:sz w:val="26"/>
          <w:szCs w:val="26"/>
          <w:lang w:eastAsia="ru-RU"/>
        </w:rPr>
        <w:t>Документ планирования реализуется путем заключения муниципальных контрактов.</w:t>
      </w:r>
    </w:p>
    <w:p w:rsidR="002C7777" w:rsidRPr="002C7777" w:rsidRDefault="002C7777" w:rsidP="002C7777">
      <w:pPr>
        <w:ind w:firstLine="709"/>
        <w:jc w:val="both"/>
        <w:rPr>
          <w:sz w:val="26"/>
          <w:szCs w:val="26"/>
          <w:lang w:eastAsia="ru-RU"/>
        </w:rPr>
      </w:pPr>
      <w:r w:rsidRPr="002C7777">
        <w:rPr>
          <w:sz w:val="26"/>
          <w:szCs w:val="26"/>
          <w:lang w:eastAsia="ru-RU"/>
        </w:rPr>
        <w:t xml:space="preserve">Основными задачами, направленными на реализацию Документа планирования, являются: </w:t>
      </w:r>
    </w:p>
    <w:p w:rsidR="002C7777" w:rsidRPr="002C7777" w:rsidRDefault="002C7777" w:rsidP="002C7777">
      <w:pPr>
        <w:widowControl w:val="0"/>
        <w:tabs>
          <w:tab w:val="left" w:pos="992"/>
        </w:tabs>
        <w:ind w:firstLine="709"/>
        <w:contextualSpacing/>
        <w:jc w:val="both"/>
        <w:rPr>
          <w:color w:val="000000"/>
          <w:sz w:val="26"/>
          <w:szCs w:val="26"/>
          <w:lang w:eastAsia="ru-RU"/>
        </w:rPr>
      </w:pPr>
      <w:r w:rsidRPr="002C7777">
        <w:rPr>
          <w:color w:val="000000"/>
          <w:sz w:val="26"/>
          <w:szCs w:val="26"/>
          <w:lang w:eastAsia="ru-RU"/>
        </w:rPr>
        <w:t xml:space="preserve">обеспечение скоординированной реализации мероприятий Документа планирования в целом и входящих в ее состав отдельных мероприятий, а также корректировка (актуализация) мероприятий и заданий в соответствии с приоритетами социально-экономического развития Владикавказской агломерации; </w:t>
      </w:r>
    </w:p>
    <w:p w:rsidR="002C7777" w:rsidRPr="002C7777" w:rsidRDefault="002C7777" w:rsidP="002C7777">
      <w:pPr>
        <w:widowControl w:val="0"/>
        <w:tabs>
          <w:tab w:val="left" w:pos="992"/>
        </w:tabs>
        <w:ind w:left="709"/>
        <w:contextualSpacing/>
        <w:jc w:val="both"/>
        <w:rPr>
          <w:color w:val="000000"/>
          <w:sz w:val="26"/>
          <w:szCs w:val="26"/>
          <w:lang w:eastAsia="ru-RU"/>
        </w:rPr>
      </w:pPr>
      <w:r w:rsidRPr="002C7777">
        <w:rPr>
          <w:color w:val="000000"/>
          <w:sz w:val="26"/>
          <w:szCs w:val="26"/>
          <w:lang w:eastAsia="ru-RU"/>
        </w:rPr>
        <w:t xml:space="preserve">обеспечение эффективного и целевого использования бюджетных средств; </w:t>
      </w:r>
    </w:p>
    <w:p w:rsidR="002C7777" w:rsidRPr="002C7777" w:rsidRDefault="002C7777" w:rsidP="002C7777">
      <w:pPr>
        <w:widowControl w:val="0"/>
        <w:tabs>
          <w:tab w:val="left" w:pos="992"/>
        </w:tabs>
        <w:ind w:left="709"/>
        <w:contextualSpacing/>
        <w:jc w:val="both"/>
        <w:rPr>
          <w:color w:val="000000"/>
          <w:sz w:val="26"/>
          <w:szCs w:val="26"/>
          <w:lang w:eastAsia="ru-RU"/>
        </w:rPr>
      </w:pPr>
      <w:r w:rsidRPr="002C7777">
        <w:rPr>
          <w:color w:val="000000"/>
          <w:sz w:val="26"/>
          <w:szCs w:val="26"/>
          <w:lang w:eastAsia="ru-RU"/>
        </w:rPr>
        <w:t>организация научно-технического сопровождения Документа планирования.</w:t>
      </w:r>
    </w:p>
    <w:p w:rsidR="00F1031F" w:rsidRDefault="00F1031F" w:rsidP="00927893"/>
    <w:p w:rsidR="00F1031F" w:rsidRDefault="00F1031F"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134D8C" w:rsidRDefault="00134D8C" w:rsidP="00927893"/>
    <w:p w:rsidR="00134D8C" w:rsidRDefault="00134D8C" w:rsidP="00927893"/>
    <w:p w:rsidR="002C7777" w:rsidRDefault="002C7777" w:rsidP="00927893"/>
    <w:p w:rsidR="002C7777" w:rsidRDefault="002C7777" w:rsidP="00927893"/>
    <w:p w:rsidR="002C7777" w:rsidRDefault="002C7777" w:rsidP="00927893"/>
    <w:p w:rsidR="002C7777" w:rsidRDefault="002C7777" w:rsidP="00927893"/>
    <w:p w:rsidR="002C7777" w:rsidRDefault="002C7777" w:rsidP="00927893"/>
    <w:p w:rsidR="00134D8C" w:rsidRPr="00134D8C" w:rsidRDefault="00134D8C" w:rsidP="00134D8C">
      <w:pPr>
        <w:suppressAutoHyphens w:val="0"/>
        <w:ind w:left="4544" w:right="34"/>
        <w:jc w:val="center"/>
        <w:rPr>
          <w:rFonts w:eastAsia="Calibri"/>
          <w:sz w:val="28"/>
          <w:szCs w:val="28"/>
          <w:lang w:eastAsia="en-US"/>
        </w:rPr>
      </w:pPr>
      <w:bookmarkStart w:id="15" w:name="_Toc112755556"/>
      <w:r w:rsidRPr="00134D8C">
        <w:rPr>
          <w:rFonts w:eastAsia="Calibri"/>
          <w:sz w:val="28"/>
          <w:szCs w:val="28"/>
          <w:lang w:eastAsia="en-US"/>
        </w:rPr>
        <w:lastRenderedPageBreak/>
        <w:t>УТВЕРЖДЕН</w:t>
      </w:r>
    </w:p>
    <w:p w:rsidR="00134D8C" w:rsidRPr="00134D8C" w:rsidRDefault="00134D8C" w:rsidP="00134D8C">
      <w:pPr>
        <w:suppressAutoHyphens w:val="0"/>
        <w:ind w:left="4260" w:right="34"/>
        <w:jc w:val="center"/>
        <w:rPr>
          <w:rFonts w:eastAsia="Calibri"/>
          <w:sz w:val="28"/>
          <w:szCs w:val="28"/>
          <w:lang w:eastAsia="en-US"/>
        </w:rPr>
      </w:pPr>
      <w:r w:rsidRPr="00134D8C">
        <w:rPr>
          <w:rFonts w:eastAsia="Calibri"/>
          <w:sz w:val="28"/>
          <w:szCs w:val="28"/>
          <w:lang w:eastAsia="en-US"/>
        </w:rPr>
        <w:t>постановлением администрации</w:t>
      </w:r>
    </w:p>
    <w:p w:rsidR="00134D8C" w:rsidRPr="00134D8C" w:rsidRDefault="00134D8C" w:rsidP="00134D8C">
      <w:pPr>
        <w:suppressAutoHyphens w:val="0"/>
        <w:ind w:left="4260" w:right="34"/>
        <w:jc w:val="center"/>
        <w:rPr>
          <w:rFonts w:eastAsia="Calibri"/>
          <w:sz w:val="28"/>
          <w:szCs w:val="28"/>
          <w:lang w:eastAsia="en-US"/>
        </w:rPr>
      </w:pPr>
      <w:r w:rsidRPr="00134D8C">
        <w:rPr>
          <w:rFonts w:eastAsia="Calibri"/>
          <w:sz w:val="28"/>
          <w:szCs w:val="28"/>
          <w:lang w:eastAsia="en-US"/>
        </w:rPr>
        <w:t>местного самоуправления г.Владикавказа</w:t>
      </w:r>
    </w:p>
    <w:p w:rsidR="00134D8C" w:rsidRPr="00134D8C" w:rsidRDefault="00134D8C" w:rsidP="00134D8C">
      <w:pPr>
        <w:suppressAutoHyphens w:val="0"/>
        <w:ind w:left="4260" w:right="34"/>
        <w:jc w:val="center"/>
        <w:rPr>
          <w:rFonts w:eastAsia="Calibri"/>
          <w:sz w:val="28"/>
          <w:szCs w:val="28"/>
          <w:lang w:eastAsia="en-US"/>
        </w:rPr>
      </w:pPr>
      <w:r w:rsidRPr="00134D8C">
        <w:rPr>
          <w:rFonts w:eastAsia="Calibri"/>
          <w:sz w:val="28"/>
          <w:szCs w:val="28"/>
          <w:lang w:eastAsia="en-US"/>
        </w:rPr>
        <w:t>от                           2023 г.  №</w:t>
      </w:r>
    </w:p>
    <w:p w:rsidR="00134D8C" w:rsidRPr="00134D8C" w:rsidRDefault="00134D8C" w:rsidP="00134D8C">
      <w:pPr>
        <w:suppressAutoHyphens w:val="0"/>
        <w:ind w:left="284" w:right="284"/>
        <w:jc w:val="center"/>
        <w:rPr>
          <w:b/>
          <w:sz w:val="26"/>
          <w:szCs w:val="26"/>
          <w:lang w:eastAsia="ru-RU"/>
        </w:rPr>
      </w:pPr>
    </w:p>
    <w:p w:rsidR="00134D8C" w:rsidRPr="00134D8C" w:rsidRDefault="00134D8C" w:rsidP="00134D8C">
      <w:pPr>
        <w:suppressAutoHyphens w:val="0"/>
        <w:ind w:left="284" w:right="284"/>
        <w:jc w:val="center"/>
        <w:rPr>
          <w:b/>
          <w:sz w:val="26"/>
          <w:szCs w:val="26"/>
          <w:lang w:eastAsia="ru-RU"/>
        </w:rPr>
      </w:pPr>
      <w:r w:rsidRPr="00134D8C">
        <w:rPr>
          <w:b/>
          <w:sz w:val="26"/>
          <w:szCs w:val="26"/>
          <w:lang w:eastAsia="ru-RU"/>
        </w:rPr>
        <w:t>ДОКУМЕНТ ПЛАНИРОВАНИЯ РЕГУЛЯРНЫХ ПЕРЕВОЗОК ВЛАДИКАВКАЗСКОЙ АГЛОМЕРАЦИИ НА СРЕДНЕСРОЧНУЮ ПЕРСПЕКТИВУ</w:t>
      </w:r>
    </w:p>
    <w:p w:rsidR="00134D8C" w:rsidRPr="00134D8C" w:rsidRDefault="00134D8C" w:rsidP="00134D8C">
      <w:pPr>
        <w:suppressAutoHyphens w:val="0"/>
        <w:ind w:left="284" w:right="284"/>
        <w:jc w:val="center"/>
        <w:rPr>
          <w:b/>
          <w:sz w:val="26"/>
          <w:szCs w:val="26"/>
          <w:lang w:eastAsia="ru-RU"/>
        </w:rPr>
      </w:pPr>
    </w:p>
    <w:p w:rsidR="00134D8C" w:rsidRPr="00134D8C" w:rsidRDefault="00134D8C" w:rsidP="00134D8C">
      <w:pPr>
        <w:suppressAutoHyphens w:val="0"/>
        <w:ind w:left="284" w:right="284"/>
        <w:jc w:val="center"/>
        <w:rPr>
          <w:b/>
          <w:bCs/>
          <w:sz w:val="26"/>
          <w:szCs w:val="26"/>
          <w:lang w:eastAsia="ru-RU"/>
        </w:rPr>
      </w:pPr>
      <w:r w:rsidRPr="00134D8C">
        <w:rPr>
          <w:b/>
          <w:bCs/>
          <w:sz w:val="26"/>
          <w:szCs w:val="26"/>
          <w:lang w:eastAsia="ru-RU"/>
        </w:rPr>
        <w:t>ПАСПОРТ</w:t>
      </w:r>
    </w:p>
    <w:p w:rsidR="00134D8C" w:rsidRPr="00134D8C" w:rsidRDefault="00134D8C" w:rsidP="00134D8C">
      <w:pPr>
        <w:suppressAutoHyphens w:val="0"/>
        <w:ind w:left="284" w:right="284"/>
        <w:jc w:val="center"/>
        <w:rPr>
          <w:b/>
          <w:bCs/>
          <w:sz w:val="26"/>
          <w:szCs w:val="26"/>
          <w:lang w:eastAsia="ru-RU"/>
        </w:rPr>
      </w:pPr>
      <w:r w:rsidRPr="00134D8C">
        <w:rPr>
          <w:b/>
          <w:bCs/>
          <w:sz w:val="26"/>
          <w:szCs w:val="26"/>
          <w:lang w:eastAsia="ru-RU"/>
        </w:rPr>
        <w:t xml:space="preserve"> Документа планирования регулярных перевозок Владикавказской агломерации</w:t>
      </w:r>
      <w:bookmarkEnd w:id="15"/>
      <w:r w:rsidRPr="00134D8C">
        <w:rPr>
          <w:b/>
          <w:bCs/>
          <w:sz w:val="26"/>
          <w:szCs w:val="26"/>
          <w:lang w:eastAsia="ru-RU"/>
        </w:rPr>
        <w:t xml:space="preserve"> на среднесрочную перспективу</w:t>
      </w:r>
    </w:p>
    <w:p w:rsidR="00134D8C" w:rsidRPr="00134D8C" w:rsidRDefault="00134D8C" w:rsidP="00134D8C">
      <w:pPr>
        <w:suppressAutoHyphens w:val="0"/>
        <w:ind w:left="284" w:right="284"/>
        <w:jc w:val="center"/>
        <w:rPr>
          <w:b/>
          <w:bCs/>
          <w:sz w:val="26"/>
          <w:szCs w:val="26"/>
          <w:lang w:eastAsia="ru-RU"/>
        </w:rPr>
      </w:pPr>
    </w:p>
    <w:tbl>
      <w:tblPr>
        <w:tblStyle w:val="15"/>
        <w:tblW w:w="9606" w:type="dxa"/>
        <w:tblLayout w:type="fixed"/>
        <w:tblLook w:val="0000" w:firstRow="0" w:lastRow="0" w:firstColumn="0" w:lastColumn="0" w:noHBand="0" w:noVBand="0"/>
      </w:tblPr>
      <w:tblGrid>
        <w:gridCol w:w="4219"/>
        <w:gridCol w:w="5387"/>
      </w:tblGrid>
      <w:tr w:rsidR="00134D8C" w:rsidRPr="00134D8C" w:rsidTr="00134D8C">
        <w:trPr>
          <w:trHeight w:val="289"/>
        </w:trPr>
        <w:tc>
          <w:tcPr>
            <w:tcW w:w="4219"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xml:space="preserve">Наименование </w:t>
            </w:r>
          </w:p>
        </w:tc>
        <w:tc>
          <w:tcPr>
            <w:tcW w:w="5387"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Документ планирования регулярных перевозок Владикавказской агломерации на краткосрочную перспективу (далее – Документ планирования)</w:t>
            </w:r>
          </w:p>
        </w:tc>
      </w:tr>
      <w:tr w:rsidR="00134D8C" w:rsidRPr="00134D8C" w:rsidTr="00134D8C">
        <w:trPr>
          <w:trHeight w:val="933"/>
        </w:trPr>
        <w:tc>
          <w:tcPr>
            <w:tcW w:w="4219"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xml:space="preserve">Нормативный правовой акт, </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xml:space="preserve">в соответствии с которым разработан Документ планирования </w:t>
            </w:r>
          </w:p>
        </w:tc>
        <w:tc>
          <w:tcPr>
            <w:tcW w:w="5387"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Федеральный Закон от 13 июля 2015 года</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x-none"/>
              </w:rPr>
              <w:t xml:space="preserve">Методические рекомендации по разработке Документа планирования регулярных перевозок пассажиров и багажа по муниципальным и межмуниципальным маршрутам автомобильным транспортом и городским наземным электрическим транспортом, утвержденные Министерством транспорта Российской Федерации от 30 июня 2020 года  </w:t>
            </w:r>
          </w:p>
        </w:tc>
      </w:tr>
      <w:tr w:rsidR="00134D8C" w:rsidRPr="00134D8C" w:rsidTr="00134D8C">
        <w:trPr>
          <w:trHeight w:val="450"/>
        </w:trPr>
        <w:tc>
          <w:tcPr>
            <w:tcW w:w="4219"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xml:space="preserve">Ответственный исполнитель Документа планирования </w:t>
            </w:r>
          </w:p>
        </w:tc>
        <w:tc>
          <w:tcPr>
            <w:tcW w:w="5387"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АМС г.Владикавказа</w:t>
            </w:r>
          </w:p>
        </w:tc>
      </w:tr>
      <w:tr w:rsidR="00134D8C" w:rsidRPr="00134D8C" w:rsidTr="00134D8C">
        <w:trPr>
          <w:trHeight w:val="558"/>
        </w:trPr>
        <w:tc>
          <w:tcPr>
            <w:tcW w:w="4219"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xml:space="preserve">Участники Документа планирования </w:t>
            </w:r>
          </w:p>
        </w:tc>
        <w:tc>
          <w:tcPr>
            <w:tcW w:w="5387"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юридические лица и индивидуальные предприниматели, уполномоченные участники договора простого товарищества осуществляющие регулярные перевозки пассажиров и багажа на территории</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города Владикавказ и Владикавказской агломерации</w:t>
            </w:r>
          </w:p>
        </w:tc>
      </w:tr>
      <w:tr w:rsidR="00134D8C" w:rsidRPr="00134D8C" w:rsidTr="00134D8C">
        <w:trPr>
          <w:trHeight w:val="1254"/>
        </w:trPr>
        <w:tc>
          <w:tcPr>
            <w:tcW w:w="4219"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xml:space="preserve">Цель Документа планирования </w:t>
            </w:r>
          </w:p>
        </w:tc>
        <w:tc>
          <w:tcPr>
            <w:tcW w:w="5387"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развитие регулярных перевозок пассажиров и багажа во Владикавказской агломерации, обеспечивающее планомерное повышение качества транспортного обслуживания населения и снижение негативного влияния транспорта общего пользования на окружающую среду и здоровье людей</w:t>
            </w:r>
          </w:p>
        </w:tc>
      </w:tr>
      <w:tr w:rsidR="00134D8C" w:rsidRPr="00134D8C" w:rsidTr="00134D8C">
        <w:trPr>
          <w:trHeight w:val="611"/>
        </w:trPr>
        <w:tc>
          <w:tcPr>
            <w:tcW w:w="4219"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xml:space="preserve">Задачи Документа планирования </w:t>
            </w:r>
          </w:p>
        </w:tc>
        <w:tc>
          <w:tcPr>
            <w:tcW w:w="5387"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xml:space="preserve">1. Интеграция перевозок, осуществляемых автомобильным и городским наземным электрическим транспортом по регулярным маршрутам в единую мультимодальную сеть перевозок пассажиров всеми видами транспорта; </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lastRenderedPageBreak/>
              <w:t>2.</w:t>
            </w:r>
            <w:r w:rsidRPr="00134D8C">
              <w:rPr>
                <w:rFonts w:eastAsia="Calibri"/>
                <w:color w:val="000000"/>
                <w:lang w:eastAsia="en-US"/>
              </w:rPr>
              <w:tab/>
              <w:t>Оптимизация структуры и топологии маршрутной сети наземного пассажирского транспорта по параметрам территориальной доступности, пересадочности, продолжительности поездки, с рассмотрением в том числе возможности максимального использования существующей инфраструктуры транспорта общего пользования;</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3.</w:t>
            </w:r>
            <w:r w:rsidRPr="00134D8C">
              <w:rPr>
                <w:rFonts w:eastAsia="Calibri"/>
                <w:color w:val="000000"/>
                <w:lang w:eastAsia="en-US"/>
              </w:rPr>
              <w:tab/>
              <w:t>Оптимизация расписаний движения транспортных средств и частоты движения с целью снижения затрат населения на ожидание транспорта и повышение привлекательности транспорта общего пользования;</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4.</w:t>
            </w:r>
            <w:r w:rsidRPr="00134D8C">
              <w:rPr>
                <w:rFonts w:eastAsia="Calibri"/>
                <w:color w:val="000000"/>
                <w:lang w:eastAsia="en-US"/>
              </w:rPr>
              <w:tab/>
              <w:t>Создание эффективных маршрутов, связывающих основные районы проживания с городским центром и крупными местами приложения труда, проходящих через основные пересадочные узлы;</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5.</w:t>
            </w:r>
            <w:r w:rsidRPr="00134D8C">
              <w:rPr>
                <w:rFonts w:eastAsia="Calibri"/>
                <w:color w:val="000000"/>
                <w:lang w:eastAsia="en-US"/>
              </w:rPr>
              <w:tab/>
              <w:t>Развитие городского наземного электрического транспорта;</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6.</w:t>
            </w:r>
            <w:r w:rsidRPr="00134D8C">
              <w:rPr>
                <w:rFonts w:eastAsia="Calibri"/>
                <w:color w:val="000000"/>
                <w:lang w:eastAsia="en-US"/>
              </w:rPr>
              <w:tab/>
              <w:t>Обеспечение удобства пользования гражданами и минимизация времени, затрачиваемого ими на переезд к месту назначения при обеспечении максимального уровня безопасности перевозки;</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7.</w:t>
            </w:r>
            <w:r w:rsidRPr="00134D8C">
              <w:rPr>
                <w:rFonts w:eastAsia="Calibri"/>
                <w:color w:val="000000"/>
                <w:lang w:eastAsia="en-US"/>
              </w:rPr>
              <w:tab/>
              <w:t>Расширение использования транспортных средств, адаптированных для маломобильных категорий населения;</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8.</w:t>
            </w:r>
            <w:r w:rsidRPr="00134D8C">
              <w:rPr>
                <w:rFonts w:eastAsia="Calibri"/>
                <w:color w:val="000000"/>
                <w:lang w:eastAsia="en-US"/>
              </w:rPr>
              <w:tab/>
              <w:t>Обеспечение приоритета в движении маршрутных транспортных средств;</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9.</w:t>
            </w:r>
            <w:r w:rsidRPr="00134D8C">
              <w:rPr>
                <w:rFonts w:eastAsia="Calibri"/>
                <w:color w:val="000000"/>
                <w:lang w:eastAsia="en-US"/>
              </w:rPr>
              <w:tab/>
              <w:t>Обеспечение нормативных сроков эксплуатации транспортных средств, включая своевременное проведение капитальных ремонтов подвижного состава;</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10.</w:t>
            </w:r>
            <w:r w:rsidRPr="00134D8C">
              <w:rPr>
                <w:rFonts w:eastAsia="Calibri"/>
                <w:color w:val="000000"/>
                <w:lang w:eastAsia="en-US"/>
              </w:rPr>
              <w:tab/>
              <w:t>Повышение комфортабельности транспортных средств;</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11.</w:t>
            </w:r>
            <w:r w:rsidRPr="00134D8C">
              <w:rPr>
                <w:rFonts w:eastAsia="Calibri"/>
                <w:color w:val="000000"/>
                <w:lang w:eastAsia="en-US"/>
              </w:rPr>
              <w:tab/>
              <w:t>Создание структуры маршрутной сети, легко воспринимаемой и запоминающейся жителями и нерезидентами;</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12.</w:t>
            </w:r>
            <w:r w:rsidRPr="00134D8C">
              <w:rPr>
                <w:rFonts w:eastAsia="Calibri"/>
                <w:color w:val="000000"/>
                <w:lang w:eastAsia="en-US"/>
              </w:rPr>
              <w:tab/>
              <w:t>Введение тарифных меню без доплат за пересадки, стимулирование использования безлимитных билетов длительного действия;</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13.</w:t>
            </w:r>
            <w:r w:rsidRPr="00134D8C">
              <w:rPr>
                <w:rFonts w:eastAsia="Calibri"/>
                <w:color w:val="000000"/>
                <w:lang w:eastAsia="en-US"/>
              </w:rPr>
              <w:tab/>
              <w:t>Совершенствование системы контроля оплаты проезда;</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14.</w:t>
            </w:r>
            <w:r w:rsidRPr="00134D8C">
              <w:rPr>
                <w:rFonts w:eastAsia="Calibri"/>
                <w:color w:val="000000"/>
                <w:lang w:eastAsia="en-US"/>
              </w:rPr>
              <w:tab/>
              <w:t>Повышение устойчивости пассажирских перевозок за счет создания долгосрочных предсказуемых условий работы для перевозчиков, совершенствования системы оплаты выполненной работы из бюджета при осуществлении перевозок пассажиров и багажа по регулируемым тарифам путем перехода на брутто-контракты;</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15.</w:t>
            </w:r>
            <w:r w:rsidRPr="00134D8C">
              <w:rPr>
                <w:rFonts w:eastAsia="Calibri"/>
                <w:color w:val="000000"/>
                <w:lang w:eastAsia="en-US"/>
              </w:rPr>
              <w:tab/>
              <w:t>Совершенствование механизмов контроля за работой перевозчиков, осуществляющих регулярные перевозки пассажиров и багажа;</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lastRenderedPageBreak/>
              <w:t>16.</w:t>
            </w:r>
            <w:r w:rsidRPr="00134D8C">
              <w:rPr>
                <w:rFonts w:eastAsia="Calibri"/>
                <w:color w:val="000000"/>
                <w:lang w:eastAsia="en-US"/>
              </w:rPr>
              <w:tab/>
              <w:t>Внедрение и развитие элементов интеллектуальных транспортных систем;</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17.</w:t>
            </w:r>
            <w:r w:rsidRPr="00134D8C">
              <w:rPr>
                <w:rFonts w:eastAsia="Calibri"/>
                <w:color w:val="000000"/>
                <w:lang w:eastAsia="en-US"/>
              </w:rPr>
              <w:tab/>
              <w:t>Мониторинг соблюдения нормативов Социального стандарта и положений других нормативных правовых актов исполнительных органов исполнительной власти Республики Северная Осетия-Алания или исполнительно-распорядительного органа муниципального образования</w:t>
            </w:r>
          </w:p>
        </w:tc>
      </w:tr>
      <w:tr w:rsidR="00134D8C" w:rsidRPr="00134D8C" w:rsidTr="009B6915">
        <w:tblPrEx>
          <w:tblLook w:val="04A0" w:firstRow="1" w:lastRow="0" w:firstColumn="1" w:lastColumn="0" w:noHBand="0" w:noVBand="1"/>
        </w:tblPrEx>
        <w:trPr>
          <w:trHeight w:val="699"/>
        </w:trPr>
        <w:tc>
          <w:tcPr>
            <w:tcW w:w="4219"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lastRenderedPageBreak/>
              <w:t xml:space="preserve">Целевые индикаторы, показатели Документа планирования и их значения </w:t>
            </w:r>
          </w:p>
        </w:tc>
        <w:tc>
          <w:tcPr>
            <w:tcW w:w="5387"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Доля маршрутов, осуществляющих перевозки по регулируемым тарифам, – 100%;</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Доля подвижного состава, оборудованного системой безналичной оплаты проезда, – 100%;</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Доля ТС отображаемых в онлайн системе отслеживания движения транспортных средств, используемых для осуществления перевозок пассажиров и багажа по маршрутам регулярных перевозок, – 100%;</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Количество рейсов, выполненных с отклонением от расписания (интервала движения), - не более 10%;</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Доля транспортной работы, выполненная электрическим подвижным составом – не менее 14%;</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Доля подвижного состава, осуществляющего регулярные перевозки на территории Владикавказской агломерации и соответствующего экологическим и техническим требованиям действующих нормативных документов, – 100%;</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Доля подвижного состава особо малой вместимости (менее 15 пассажиров) – 0%;</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xml:space="preserve">Количество подвижного состава, оборудованного для перевозки маломобильных групп населения, – </w:t>
            </w:r>
          </w:p>
          <w:p w:rsidR="00134D8C" w:rsidRPr="00134D8C" w:rsidRDefault="00134D8C" w:rsidP="00134D8C">
            <w:pPr>
              <w:suppressAutoHyphens w:val="0"/>
              <w:autoSpaceDE w:val="0"/>
              <w:autoSpaceDN w:val="0"/>
              <w:adjustRightInd w:val="0"/>
              <w:rPr>
                <w:rFonts w:eastAsia="Calibri"/>
                <w:color w:val="000000"/>
                <w:lang w:eastAsia="en-US"/>
              </w:rPr>
            </w:pP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не реже 1 единицы в 15 минут на каждом маршруте;</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Доля остановочных пунктов, обустроенных для обслуживания маломобильных групп населения, – не менее 100%;</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Доля остановочных пунктов, оборудованных информационными табличками с указанием названия остановочного пункта, перечня обслуживаемых маршрутов и расписания/</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интервала их движения, техническими средствами организации дорожного движения (дорожные знаки, разметка, ограждения), освещением, – 100%;</w:t>
            </w:r>
            <w:r w:rsidRPr="00134D8C">
              <w:rPr>
                <w:rFonts w:eastAsia="Calibri"/>
                <w:color w:val="000000"/>
                <w:lang w:eastAsia="en-US"/>
              </w:rPr>
              <w:tab/>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Доля остановочных пунктов, оборудованных навесом/павильоном, – 70%;</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Уровень обслуживания населения маршрутами в радиусе пешеходной доступности:</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100 % в зонах средне- и многоэтажной застройки; 90 % – в зонах малоэтажной и усадебной застройки;</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lastRenderedPageBreak/>
              <w:t>Доля маршрутов, осуществляющих перевозки по брутто-контрактам, – 100%</w:t>
            </w:r>
          </w:p>
        </w:tc>
      </w:tr>
      <w:tr w:rsidR="00134D8C" w:rsidRPr="00134D8C" w:rsidTr="00134D8C">
        <w:tblPrEx>
          <w:tblLook w:val="04A0" w:firstRow="1" w:lastRow="0" w:firstColumn="1" w:lastColumn="0" w:noHBand="0" w:noVBand="1"/>
        </w:tblPrEx>
        <w:trPr>
          <w:trHeight w:val="288"/>
        </w:trPr>
        <w:tc>
          <w:tcPr>
            <w:tcW w:w="4219"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lastRenderedPageBreak/>
              <w:t xml:space="preserve">Сроки реализации Документа планирования </w:t>
            </w:r>
          </w:p>
        </w:tc>
        <w:tc>
          <w:tcPr>
            <w:tcW w:w="5387"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xml:space="preserve">Документ планирования реализуется в период с 2024 по 2029 годы </w:t>
            </w:r>
          </w:p>
        </w:tc>
      </w:tr>
      <w:tr w:rsidR="00134D8C" w:rsidRPr="00134D8C" w:rsidTr="00134D8C">
        <w:tblPrEx>
          <w:tblLook w:val="04A0" w:firstRow="1" w:lastRow="0" w:firstColumn="1" w:lastColumn="0" w:noHBand="0" w:noVBand="1"/>
        </w:tblPrEx>
        <w:trPr>
          <w:trHeight w:val="963"/>
        </w:trPr>
        <w:tc>
          <w:tcPr>
            <w:tcW w:w="4219" w:type="dxa"/>
            <w:shd w:val="clear" w:color="auto" w:fill="auto"/>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xml:space="preserve">Объемы и источники финансирования Документа планирования </w:t>
            </w:r>
          </w:p>
        </w:tc>
        <w:tc>
          <w:tcPr>
            <w:tcW w:w="5387" w:type="dxa"/>
            <w:shd w:val="clear" w:color="auto" w:fill="auto"/>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Общий объем финансирования мероприятий, предусмотренный Документом планирования за счет федерального бюджета, республиканского бюджета Республики Северная Осетия-Алания, муниципальных бюджетов г. Владикавказ, а также внебюджетных источников в 2024-2029 годах и составляет – 16,3 млрд руб.</w:t>
            </w:r>
          </w:p>
        </w:tc>
      </w:tr>
      <w:tr w:rsidR="00134D8C" w:rsidRPr="00134D8C" w:rsidTr="00134D8C">
        <w:tblPrEx>
          <w:tblLook w:val="04A0" w:firstRow="1" w:lastRow="0" w:firstColumn="1" w:lastColumn="0" w:noHBand="0" w:noVBand="1"/>
        </w:tblPrEx>
        <w:trPr>
          <w:trHeight w:val="1122"/>
        </w:trPr>
        <w:tc>
          <w:tcPr>
            <w:tcW w:w="4219"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xml:space="preserve">Ожидаемые результаты реализации Документа планирования </w:t>
            </w:r>
          </w:p>
          <w:p w:rsidR="00134D8C" w:rsidRPr="00134D8C" w:rsidRDefault="00134D8C" w:rsidP="00134D8C">
            <w:pPr>
              <w:suppressAutoHyphens w:val="0"/>
              <w:ind w:left="284" w:right="284"/>
              <w:jc w:val="both"/>
              <w:rPr>
                <w:rFonts w:ascii="Calibri" w:eastAsia="Calibri" w:hAnsi="Calibri"/>
                <w:sz w:val="22"/>
                <w:szCs w:val="22"/>
                <w:lang w:eastAsia="en-US"/>
              </w:rPr>
            </w:pPr>
          </w:p>
          <w:p w:rsidR="00134D8C" w:rsidRPr="00134D8C" w:rsidRDefault="00134D8C" w:rsidP="00134D8C">
            <w:pPr>
              <w:suppressAutoHyphens w:val="0"/>
              <w:ind w:left="284" w:right="284"/>
              <w:jc w:val="both"/>
              <w:rPr>
                <w:rFonts w:ascii="Calibri" w:eastAsia="Calibri" w:hAnsi="Calibri"/>
                <w:sz w:val="22"/>
                <w:szCs w:val="22"/>
                <w:lang w:eastAsia="en-US"/>
              </w:rPr>
            </w:pPr>
          </w:p>
          <w:p w:rsidR="00134D8C" w:rsidRPr="00134D8C" w:rsidRDefault="00134D8C" w:rsidP="00134D8C">
            <w:pPr>
              <w:suppressAutoHyphens w:val="0"/>
              <w:ind w:left="284" w:right="284"/>
              <w:jc w:val="both"/>
              <w:rPr>
                <w:rFonts w:ascii="Calibri" w:eastAsia="Calibri" w:hAnsi="Calibri"/>
                <w:sz w:val="22"/>
                <w:szCs w:val="22"/>
                <w:lang w:eastAsia="en-US"/>
              </w:rPr>
            </w:pPr>
          </w:p>
          <w:p w:rsidR="00134D8C" w:rsidRPr="00134D8C" w:rsidRDefault="00134D8C" w:rsidP="00134D8C">
            <w:pPr>
              <w:suppressAutoHyphens w:val="0"/>
              <w:ind w:left="284" w:right="284"/>
              <w:jc w:val="both"/>
              <w:rPr>
                <w:rFonts w:ascii="Calibri" w:eastAsia="Calibri" w:hAnsi="Calibri"/>
                <w:sz w:val="22"/>
                <w:szCs w:val="22"/>
                <w:lang w:eastAsia="en-US"/>
              </w:rPr>
            </w:pPr>
          </w:p>
          <w:p w:rsidR="00134D8C" w:rsidRPr="00134D8C" w:rsidRDefault="00134D8C" w:rsidP="00134D8C">
            <w:pPr>
              <w:suppressAutoHyphens w:val="0"/>
              <w:ind w:left="284" w:right="284"/>
              <w:jc w:val="both"/>
              <w:rPr>
                <w:rFonts w:ascii="Calibri" w:eastAsia="Calibri" w:hAnsi="Calibri"/>
                <w:sz w:val="22"/>
                <w:szCs w:val="22"/>
                <w:lang w:eastAsia="en-US"/>
              </w:rPr>
            </w:pPr>
          </w:p>
          <w:p w:rsidR="00134D8C" w:rsidRPr="00134D8C" w:rsidRDefault="00134D8C" w:rsidP="00134D8C">
            <w:pPr>
              <w:suppressAutoHyphens w:val="0"/>
              <w:ind w:left="284" w:right="284"/>
              <w:jc w:val="both"/>
              <w:rPr>
                <w:rFonts w:ascii="Calibri" w:eastAsia="Calibri" w:hAnsi="Calibri"/>
                <w:sz w:val="22"/>
                <w:szCs w:val="22"/>
                <w:lang w:eastAsia="en-US"/>
              </w:rPr>
            </w:pPr>
          </w:p>
          <w:p w:rsidR="00134D8C" w:rsidRPr="00134D8C" w:rsidRDefault="00134D8C" w:rsidP="00134D8C">
            <w:pPr>
              <w:suppressAutoHyphens w:val="0"/>
              <w:ind w:left="284" w:right="284"/>
              <w:jc w:val="both"/>
              <w:rPr>
                <w:rFonts w:eastAsia="Calibri"/>
                <w:color w:val="000000"/>
                <w:lang w:eastAsia="en-US"/>
              </w:rPr>
            </w:pPr>
          </w:p>
          <w:p w:rsidR="00134D8C" w:rsidRPr="00134D8C" w:rsidRDefault="00134D8C" w:rsidP="00134D8C">
            <w:pPr>
              <w:tabs>
                <w:tab w:val="left" w:pos="2469"/>
              </w:tabs>
              <w:suppressAutoHyphens w:val="0"/>
              <w:ind w:left="284" w:right="284"/>
              <w:jc w:val="both"/>
              <w:rPr>
                <w:rFonts w:ascii="Calibri" w:eastAsia="Calibri" w:hAnsi="Calibri"/>
                <w:sz w:val="22"/>
                <w:szCs w:val="22"/>
                <w:lang w:eastAsia="en-US"/>
              </w:rPr>
            </w:pPr>
            <w:r w:rsidRPr="00134D8C">
              <w:rPr>
                <w:rFonts w:ascii="Calibri" w:eastAsia="Calibri" w:hAnsi="Calibri"/>
                <w:sz w:val="22"/>
                <w:szCs w:val="22"/>
                <w:lang w:eastAsia="en-US"/>
              </w:rPr>
              <w:tab/>
            </w:r>
          </w:p>
        </w:tc>
        <w:tc>
          <w:tcPr>
            <w:tcW w:w="5387" w:type="dxa"/>
          </w:tcPr>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xml:space="preserve">реализация мероприятий Документа планирования на период 2024-2029 гг. обеспечит повышение качества транспортного обслуживания населения, а именно: </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повышение доступности остановочных пунктов, обслуживаемых транспортными средствами общего пользования для населения;</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доступность инфраструктуры общественного транспорта для маломобильных групп населения;</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общую экономию затрат времени пассажиров на поездки транспортом общего пользования к уровню 2021 года;</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ввод электронной системы оплаты проезда;</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 xml:space="preserve">предоставление льготного проезда на всей маршрутной сети Владикавказской агломерации для льготных категорий граждан; </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повышение регулярности, надежности и безопасности пассажирских перевозок;</w:t>
            </w:r>
          </w:p>
          <w:p w:rsidR="00134D8C" w:rsidRPr="00134D8C" w:rsidRDefault="00134D8C" w:rsidP="00134D8C">
            <w:pPr>
              <w:suppressAutoHyphens w:val="0"/>
              <w:autoSpaceDE w:val="0"/>
              <w:autoSpaceDN w:val="0"/>
              <w:adjustRightInd w:val="0"/>
              <w:rPr>
                <w:rFonts w:eastAsia="Calibri"/>
                <w:color w:val="000000"/>
                <w:lang w:eastAsia="en-US"/>
              </w:rPr>
            </w:pPr>
            <w:r w:rsidRPr="00134D8C">
              <w:rPr>
                <w:rFonts w:eastAsia="Calibri"/>
                <w:color w:val="000000"/>
                <w:lang w:eastAsia="en-US"/>
              </w:rPr>
              <w:t>повышение комфортности поездки</w:t>
            </w:r>
          </w:p>
        </w:tc>
      </w:tr>
    </w:tbl>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9B6915" w:rsidRDefault="009B6915" w:rsidP="00927893"/>
    <w:p w:rsidR="009B6915" w:rsidRDefault="009B6915" w:rsidP="00927893"/>
    <w:p w:rsidR="009B6915" w:rsidRDefault="009B6915" w:rsidP="00927893"/>
    <w:p w:rsidR="009B6915" w:rsidRDefault="009B6915" w:rsidP="00927893"/>
    <w:p w:rsidR="009B6915" w:rsidRDefault="009B6915" w:rsidP="00927893"/>
    <w:p w:rsidR="009B6915" w:rsidRDefault="009B6915"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Pr="00134D8C" w:rsidRDefault="00134D8C" w:rsidP="00134D8C">
      <w:pPr>
        <w:tabs>
          <w:tab w:val="left" w:pos="4110"/>
        </w:tabs>
        <w:suppressAutoHyphens w:val="0"/>
        <w:ind w:left="284" w:right="284"/>
        <w:jc w:val="center"/>
        <w:rPr>
          <w:rFonts w:eastAsia="Calibri"/>
          <w:b/>
          <w:bCs/>
          <w:sz w:val="26"/>
          <w:szCs w:val="26"/>
          <w:lang w:eastAsia="ru-RU"/>
        </w:rPr>
      </w:pPr>
      <w:r w:rsidRPr="00134D8C">
        <w:rPr>
          <w:rFonts w:eastAsia="Calibri"/>
          <w:b/>
          <w:bCs/>
          <w:sz w:val="26"/>
          <w:szCs w:val="26"/>
          <w:lang w:eastAsia="ru-RU"/>
        </w:rPr>
        <w:lastRenderedPageBreak/>
        <w:t>СОДЕРЖАНИЕ</w:t>
      </w:r>
    </w:p>
    <w:p w:rsidR="00134D8C" w:rsidRPr="00134D8C" w:rsidRDefault="00134D8C" w:rsidP="00134D8C">
      <w:pPr>
        <w:tabs>
          <w:tab w:val="left" w:pos="4110"/>
        </w:tabs>
        <w:suppressAutoHyphens w:val="0"/>
        <w:ind w:left="284" w:right="284"/>
        <w:jc w:val="both"/>
        <w:rPr>
          <w:rFonts w:eastAsia="Calibri"/>
          <w:sz w:val="22"/>
          <w:szCs w:val="22"/>
          <w:lang w:eastAsia="ru-RU"/>
        </w:rPr>
      </w:pPr>
    </w:p>
    <w:tbl>
      <w:tblPr>
        <w:tblStyle w:val="100"/>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1"/>
        <w:gridCol w:w="816"/>
      </w:tblGrid>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 xml:space="preserve">Паспорт Документа планирования </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1</w:t>
            </w:r>
          </w:p>
        </w:tc>
      </w:tr>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 xml:space="preserve">Содержание </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5</w:t>
            </w:r>
          </w:p>
        </w:tc>
      </w:tr>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 xml:space="preserve">Определения </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6</w:t>
            </w:r>
          </w:p>
        </w:tc>
      </w:tr>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 xml:space="preserve">Обозначения и сокращения </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7</w:t>
            </w:r>
          </w:p>
        </w:tc>
      </w:tr>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 xml:space="preserve">Общие положения </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8</w:t>
            </w:r>
          </w:p>
        </w:tc>
      </w:tr>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Цели и задачи документа планирования</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9</w:t>
            </w:r>
          </w:p>
        </w:tc>
      </w:tr>
      <w:tr w:rsidR="00134D8C" w:rsidRPr="00134D8C" w:rsidTr="00134D8C">
        <w:tc>
          <w:tcPr>
            <w:tcW w:w="8471" w:type="dxa"/>
          </w:tcPr>
          <w:p w:rsidR="00134D8C" w:rsidRPr="00134D8C" w:rsidRDefault="00134D8C" w:rsidP="00F20F82">
            <w:pPr>
              <w:numPr>
                <w:ilvl w:val="0"/>
                <w:numId w:val="22"/>
              </w:numPr>
              <w:suppressAutoHyphens w:val="0"/>
              <w:ind w:left="4" w:right="284" w:firstLine="0"/>
              <w:contextualSpacing/>
              <w:jc w:val="both"/>
              <w:rPr>
                <w:rFonts w:eastAsia="Calibri"/>
                <w:sz w:val="26"/>
                <w:szCs w:val="26"/>
                <w:lang w:eastAsia="en-US"/>
              </w:rPr>
            </w:pPr>
            <w:r w:rsidRPr="00134D8C">
              <w:rPr>
                <w:rFonts w:eastAsia="Calibri"/>
                <w:sz w:val="26"/>
                <w:szCs w:val="26"/>
                <w:lang w:eastAsia="en-US"/>
              </w:rPr>
              <w:t>Документ планирования регулярных перевозок на 2030 год</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13</w:t>
            </w:r>
          </w:p>
        </w:tc>
      </w:tr>
      <w:tr w:rsidR="00134D8C" w:rsidRPr="00134D8C" w:rsidTr="00134D8C">
        <w:tc>
          <w:tcPr>
            <w:tcW w:w="8471" w:type="dxa"/>
          </w:tcPr>
          <w:p w:rsidR="00134D8C" w:rsidRPr="00134D8C" w:rsidRDefault="00134D8C" w:rsidP="00F20F82">
            <w:pPr>
              <w:numPr>
                <w:ilvl w:val="1"/>
                <w:numId w:val="22"/>
              </w:numPr>
              <w:suppressAutoHyphens w:val="0"/>
              <w:ind w:left="30" w:right="284" w:firstLine="0"/>
              <w:contextualSpacing/>
              <w:jc w:val="both"/>
              <w:rPr>
                <w:rFonts w:eastAsia="Calibri"/>
                <w:sz w:val="26"/>
                <w:szCs w:val="26"/>
                <w:lang w:eastAsia="en-US"/>
              </w:rPr>
            </w:pPr>
            <w:r w:rsidRPr="00134D8C">
              <w:rPr>
                <w:rFonts w:eastAsia="Calibri"/>
                <w:sz w:val="26"/>
                <w:szCs w:val="26"/>
                <w:lang w:eastAsia="en-US"/>
              </w:rPr>
              <w:t xml:space="preserve">Мероприятия по оптимизации маршрутной сети пассажирского транспорта </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13</w:t>
            </w:r>
          </w:p>
        </w:tc>
      </w:tr>
      <w:tr w:rsidR="00134D8C" w:rsidRPr="00134D8C" w:rsidTr="00134D8C">
        <w:tc>
          <w:tcPr>
            <w:tcW w:w="8471" w:type="dxa"/>
          </w:tcPr>
          <w:p w:rsidR="00134D8C" w:rsidRPr="00134D8C" w:rsidRDefault="00134D8C" w:rsidP="00F20F82">
            <w:pPr>
              <w:numPr>
                <w:ilvl w:val="2"/>
                <w:numId w:val="22"/>
              </w:numPr>
              <w:suppressAutoHyphens w:val="0"/>
              <w:ind w:left="0" w:right="284" w:firstLine="7"/>
              <w:contextualSpacing/>
              <w:jc w:val="both"/>
              <w:rPr>
                <w:rFonts w:eastAsia="Calibri"/>
                <w:sz w:val="26"/>
                <w:szCs w:val="26"/>
                <w:lang w:eastAsia="en-US"/>
              </w:rPr>
            </w:pPr>
            <w:r w:rsidRPr="00134D8C">
              <w:rPr>
                <w:rFonts w:eastAsia="Calibri"/>
                <w:sz w:val="26"/>
                <w:szCs w:val="26"/>
                <w:lang w:eastAsia="en-US"/>
              </w:rPr>
              <w:t xml:space="preserve">План изменения вида регулярных перевозок </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14</w:t>
            </w:r>
          </w:p>
        </w:tc>
      </w:tr>
      <w:tr w:rsidR="00134D8C" w:rsidRPr="00134D8C" w:rsidTr="00134D8C">
        <w:tc>
          <w:tcPr>
            <w:tcW w:w="8471" w:type="dxa"/>
          </w:tcPr>
          <w:p w:rsidR="00134D8C" w:rsidRPr="00134D8C" w:rsidRDefault="00134D8C" w:rsidP="00F20F82">
            <w:pPr>
              <w:numPr>
                <w:ilvl w:val="2"/>
                <w:numId w:val="22"/>
              </w:numPr>
              <w:suppressAutoHyphens w:val="0"/>
              <w:ind w:left="571" w:right="284" w:hanging="567"/>
              <w:contextualSpacing/>
              <w:jc w:val="both"/>
              <w:rPr>
                <w:rFonts w:eastAsia="Calibri"/>
                <w:sz w:val="26"/>
                <w:szCs w:val="26"/>
                <w:lang w:eastAsia="en-US"/>
              </w:rPr>
            </w:pPr>
            <w:r w:rsidRPr="00134D8C">
              <w:rPr>
                <w:rFonts w:eastAsia="Calibri"/>
                <w:sz w:val="26"/>
                <w:szCs w:val="26"/>
                <w:lang w:eastAsia="en-US"/>
              </w:rPr>
              <w:t>План ввода новых маршрутов</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14</w:t>
            </w:r>
          </w:p>
        </w:tc>
      </w:tr>
      <w:tr w:rsidR="00134D8C" w:rsidRPr="00134D8C" w:rsidTr="00134D8C">
        <w:tc>
          <w:tcPr>
            <w:tcW w:w="8471" w:type="dxa"/>
          </w:tcPr>
          <w:p w:rsidR="00134D8C" w:rsidRPr="00134D8C" w:rsidRDefault="00134D8C" w:rsidP="00F20F82">
            <w:pPr>
              <w:numPr>
                <w:ilvl w:val="2"/>
                <w:numId w:val="22"/>
              </w:numPr>
              <w:suppressAutoHyphens w:val="0"/>
              <w:ind w:left="571" w:right="284" w:hanging="567"/>
              <w:contextualSpacing/>
              <w:jc w:val="both"/>
              <w:rPr>
                <w:rFonts w:eastAsia="Calibri"/>
                <w:sz w:val="26"/>
                <w:szCs w:val="26"/>
                <w:lang w:eastAsia="en-US"/>
              </w:rPr>
            </w:pPr>
            <w:r w:rsidRPr="00134D8C">
              <w:rPr>
                <w:rFonts w:eastAsia="Calibri"/>
                <w:sz w:val="26"/>
                <w:szCs w:val="26"/>
                <w:lang w:eastAsia="en-US"/>
              </w:rPr>
              <w:t xml:space="preserve">План изменения маршрутов регулярных перевозок </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17</w:t>
            </w:r>
          </w:p>
        </w:tc>
      </w:tr>
      <w:tr w:rsidR="00134D8C" w:rsidRPr="00134D8C" w:rsidTr="00134D8C">
        <w:tc>
          <w:tcPr>
            <w:tcW w:w="8471" w:type="dxa"/>
          </w:tcPr>
          <w:p w:rsidR="00134D8C" w:rsidRPr="00134D8C" w:rsidRDefault="00134D8C" w:rsidP="00F20F82">
            <w:pPr>
              <w:numPr>
                <w:ilvl w:val="2"/>
                <w:numId w:val="22"/>
              </w:numPr>
              <w:suppressAutoHyphens w:val="0"/>
              <w:ind w:left="571" w:right="284" w:hanging="567"/>
              <w:contextualSpacing/>
              <w:jc w:val="both"/>
              <w:rPr>
                <w:rFonts w:eastAsia="Calibri"/>
                <w:sz w:val="26"/>
                <w:szCs w:val="26"/>
                <w:lang w:eastAsia="en-US"/>
              </w:rPr>
            </w:pPr>
            <w:r w:rsidRPr="00134D8C">
              <w:rPr>
                <w:rFonts w:eastAsia="Calibri"/>
                <w:sz w:val="26"/>
                <w:szCs w:val="26"/>
                <w:lang w:eastAsia="en-US"/>
              </w:rPr>
              <w:t xml:space="preserve">План отмены маршрутов регулярных перевозок </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17</w:t>
            </w:r>
          </w:p>
        </w:tc>
      </w:tr>
      <w:tr w:rsidR="00134D8C" w:rsidRPr="00134D8C" w:rsidTr="00134D8C">
        <w:tc>
          <w:tcPr>
            <w:tcW w:w="8471" w:type="dxa"/>
          </w:tcPr>
          <w:p w:rsidR="00134D8C" w:rsidRPr="00134D8C" w:rsidRDefault="00134D8C" w:rsidP="00F20F82">
            <w:pPr>
              <w:numPr>
                <w:ilvl w:val="2"/>
                <w:numId w:val="22"/>
              </w:numPr>
              <w:suppressAutoHyphens w:val="0"/>
              <w:ind w:left="571" w:right="284" w:hanging="567"/>
              <w:contextualSpacing/>
              <w:jc w:val="both"/>
              <w:rPr>
                <w:rFonts w:eastAsia="Calibri"/>
                <w:sz w:val="26"/>
                <w:szCs w:val="26"/>
                <w:lang w:eastAsia="en-US"/>
              </w:rPr>
            </w:pPr>
            <w:r w:rsidRPr="00134D8C">
              <w:rPr>
                <w:rFonts w:eastAsia="Calibri"/>
                <w:sz w:val="26"/>
                <w:szCs w:val="26"/>
                <w:lang w:eastAsia="en-US"/>
              </w:rPr>
              <w:t xml:space="preserve">Класс и количество подвижного состава для обслуживания </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19</w:t>
            </w:r>
          </w:p>
        </w:tc>
      </w:tr>
      <w:tr w:rsidR="00134D8C" w:rsidRPr="00134D8C" w:rsidTr="00134D8C">
        <w:tc>
          <w:tcPr>
            <w:tcW w:w="8471" w:type="dxa"/>
          </w:tcPr>
          <w:p w:rsidR="00134D8C" w:rsidRPr="00134D8C" w:rsidRDefault="00134D8C" w:rsidP="00134D8C">
            <w:pPr>
              <w:tabs>
                <w:tab w:val="left" w:pos="429"/>
              </w:tabs>
              <w:suppressAutoHyphens w:val="0"/>
              <w:ind w:left="571" w:right="284" w:hanging="571"/>
              <w:jc w:val="both"/>
              <w:rPr>
                <w:rFonts w:eastAsia="Calibri"/>
                <w:sz w:val="26"/>
                <w:szCs w:val="26"/>
                <w:lang w:eastAsia="ru-RU"/>
              </w:rPr>
            </w:pPr>
            <w:r w:rsidRPr="00134D8C">
              <w:rPr>
                <w:rFonts w:eastAsia="Calibri"/>
                <w:sz w:val="26"/>
                <w:szCs w:val="26"/>
                <w:lang w:eastAsia="ru-RU"/>
              </w:rPr>
              <w:t>1.2.</w:t>
            </w:r>
            <w:r w:rsidRPr="00134D8C">
              <w:rPr>
                <w:rFonts w:eastAsia="Calibri"/>
                <w:sz w:val="26"/>
                <w:szCs w:val="26"/>
                <w:lang w:eastAsia="ru-RU"/>
              </w:rPr>
              <w:tab/>
              <w:t xml:space="preserve"> Мероприятия по ремонту и обновлению подвижного состава</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23</w:t>
            </w:r>
          </w:p>
        </w:tc>
      </w:tr>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1.3.</w:t>
            </w:r>
            <w:r w:rsidRPr="00134D8C">
              <w:rPr>
                <w:rFonts w:eastAsia="Calibri"/>
                <w:sz w:val="26"/>
                <w:szCs w:val="26"/>
                <w:lang w:eastAsia="ru-RU"/>
              </w:rPr>
              <w:tab/>
              <w:t xml:space="preserve">Мероприятия по изменению тарифной политики и компенсации затрат от перехода на регулируемый тариф  </w:t>
            </w:r>
          </w:p>
        </w:tc>
        <w:tc>
          <w:tcPr>
            <w:tcW w:w="816" w:type="dxa"/>
          </w:tcPr>
          <w:p w:rsidR="00134D8C" w:rsidRPr="00134D8C" w:rsidRDefault="00134D8C" w:rsidP="00134D8C">
            <w:pPr>
              <w:suppressAutoHyphens w:val="0"/>
              <w:ind w:right="284"/>
              <w:jc w:val="both"/>
              <w:rPr>
                <w:rFonts w:eastAsia="Calibri"/>
                <w:sz w:val="26"/>
                <w:szCs w:val="26"/>
                <w:lang w:eastAsia="ru-RU"/>
              </w:rPr>
            </w:pPr>
          </w:p>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23</w:t>
            </w:r>
          </w:p>
        </w:tc>
      </w:tr>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 xml:space="preserve">1.4. Мероприятия по строительству и реконструкции объектов инфраструктуры наземного транспорта </w:t>
            </w:r>
          </w:p>
        </w:tc>
        <w:tc>
          <w:tcPr>
            <w:tcW w:w="816" w:type="dxa"/>
          </w:tcPr>
          <w:p w:rsidR="00134D8C" w:rsidRPr="00134D8C" w:rsidRDefault="00134D8C" w:rsidP="00134D8C">
            <w:pPr>
              <w:suppressAutoHyphens w:val="0"/>
              <w:ind w:right="284"/>
              <w:jc w:val="both"/>
              <w:rPr>
                <w:rFonts w:eastAsia="Calibri"/>
                <w:sz w:val="26"/>
                <w:szCs w:val="26"/>
                <w:lang w:eastAsia="ru-RU"/>
              </w:rPr>
            </w:pPr>
          </w:p>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24</w:t>
            </w:r>
          </w:p>
        </w:tc>
      </w:tr>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 xml:space="preserve">1.5. Мероприятия по строительству и реконструкции объектов инфраструктуры автомобильного транспорта </w:t>
            </w:r>
          </w:p>
        </w:tc>
        <w:tc>
          <w:tcPr>
            <w:tcW w:w="816" w:type="dxa"/>
          </w:tcPr>
          <w:p w:rsidR="00134D8C" w:rsidRPr="00134D8C" w:rsidRDefault="00134D8C" w:rsidP="00134D8C">
            <w:pPr>
              <w:suppressAutoHyphens w:val="0"/>
              <w:ind w:right="284"/>
              <w:jc w:val="both"/>
              <w:rPr>
                <w:rFonts w:eastAsia="Calibri"/>
                <w:sz w:val="26"/>
                <w:szCs w:val="26"/>
                <w:lang w:eastAsia="ru-RU"/>
              </w:rPr>
            </w:pPr>
          </w:p>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24</w:t>
            </w:r>
          </w:p>
        </w:tc>
      </w:tr>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 xml:space="preserve">1.6. Мероприятия по строительству и ремонту отстойно-разворотных площадок </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25</w:t>
            </w:r>
          </w:p>
        </w:tc>
      </w:tr>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1.7. Мероприятия по устройству новых остановочных пунктов</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25</w:t>
            </w:r>
          </w:p>
        </w:tc>
      </w:tr>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 xml:space="preserve">1.8. Мероприятия по доведению остановочных пунктов до соответствия нормативным требованиям </w:t>
            </w:r>
          </w:p>
        </w:tc>
        <w:tc>
          <w:tcPr>
            <w:tcW w:w="816" w:type="dxa"/>
          </w:tcPr>
          <w:p w:rsidR="00134D8C" w:rsidRPr="00134D8C" w:rsidRDefault="00134D8C" w:rsidP="00134D8C">
            <w:pPr>
              <w:suppressAutoHyphens w:val="0"/>
              <w:ind w:right="284"/>
              <w:jc w:val="both"/>
              <w:rPr>
                <w:rFonts w:eastAsia="Calibri"/>
                <w:sz w:val="26"/>
                <w:szCs w:val="26"/>
                <w:lang w:eastAsia="ru-RU"/>
              </w:rPr>
            </w:pPr>
          </w:p>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27</w:t>
            </w:r>
          </w:p>
        </w:tc>
      </w:tr>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 xml:space="preserve">1.9. Мероприятия в сфере контроля и управления движения </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27</w:t>
            </w:r>
          </w:p>
        </w:tc>
      </w:tr>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 xml:space="preserve">1.10. Мероприятия по повышению скорости сообщения общественного транспорта </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27</w:t>
            </w:r>
          </w:p>
        </w:tc>
      </w:tr>
      <w:tr w:rsidR="00134D8C" w:rsidRPr="00134D8C" w:rsidTr="00134D8C">
        <w:tc>
          <w:tcPr>
            <w:tcW w:w="8471"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1.11. Мероприятия в сфере обеспечения безопасности транспортных перемещений</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30</w:t>
            </w:r>
          </w:p>
        </w:tc>
      </w:tr>
      <w:tr w:rsidR="00134D8C" w:rsidRPr="00134D8C" w:rsidTr="00134D8C">
        <w:tc>
          <w:tcPr>
            <w:tcW w:w="8471" w:type="dxa"/>
          </w:tcPr>
          <w:p w:rsidR="00134D8C" w:rsidRPr="00134D8C" w:rsidRDefault="00134D8C" w:rsidP="00F20F82">
            <w:pPr>
              <w:numPr>
                <w:ilvl w:val="0"/>
                <w:numId w:val="22"/>
              </w:numPr>
              <w:suppressAutoHyphens w:val="0"/>
              <w:ind w:left="4" w:right="284" w:hanging="4"/>
              <w:contextualSpacing/>
              <w:jc w:val="both"/>
              <w:rPr>
                <w:rFonts w:eastAsia="Calibri"/>
                <w:sz w:val="26"/>
                <w:szCs w:val="26"/>
                <w:lang w:eastAsia="en-US"/>
              </w:rPr>
            </w:pPr>
            <w:r w:rsidRPr="00134D8C">
              <w:rPr>
                <w:rFonts w:eastAsia="Calibri"/>
                <w:sz w:val="26"/>
                <w:szCs w:val="26"/>
                <w:lang w:eastAsia="en-US"/>
              </w:rPr>
              <w:t xml:space="preserve">План бюджетного финансирования мероприятий Документа планирования </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30</w:t>
            </w:r>
          </w:p>
        </w:tc>
      </w:tr>
      <w:tr w:rsidR="00134D8C" w:rsidRPr="00134D8C" w:rsidTr="00134D8C">
        <w:trPr>
          <w:trHeight w:val="360"/>
        </w:trPr>
        <w:tc>
          <w:tcPr>
            <w:tcW w:w="8471" w:type="dxa"/>
          </w:tcPr>
          <w:p w:rsidR="00134D8C" w:rsidRPr="00134D8C" w:rsidRDefault="00134D8C" w:rsidP="00F20F82">
            <w:pPr>
              <w:numPr>
                <w:ilvl w:val="0"/>
                <w:numId w:val="22"/>
              </w:numPr>
              <w:suppressAutoHyphens w:val="0"/>
              <w:spacing w:after="200"/>
              <w:ind w:left="287" w:right="284" w:hanging="283"/>
              <w:contextualSpacing/>
              <w:jc w:val="both"/>
              <w:rPr>
                <w:rFonts w:eastAsia="Calibri"/>
                <w:sz w:val="26"/>
                <w:szCs w:val="26"/>
                <w:lang w:eastAsia="en-US"/>
              </w:rPr>
            </w:pPr>
            <w:r w:rsidRPr="00134D8C">
              <w:rPr>
                <w:rFonts w:eastAsia="Calibri"/>
                <w:sz w:val="26"/>
                <w:szCs w:val="26"/>
                <w:lang w:eastAsia="en-US"/>
              </w:rPr>
              <w:t>Механизм реализации мероприятий Документа планирования</w:t>
            </w:r>
          </w:p>
        </w:tc>
        <w:tc>
          <w:tcPr>
            <w:tcW w:w="816" w:type="dxa"/>
          </w:tcPr>
          <w:p w:rsidR="00134D8C" w:rsidRPr="00134D8C" w:rsidRDefault="00134D8C" w:rsidP="00134D8C">
            <w:pPr>
              <w:suppressAutoHyphens w:val="0"/>
              <w:ind w:right="284"/>
              <w:jc w:val="both"/>
              <w:rPr>
                <w:rFonts w:eastAsia="Calibri"/>
                <w:sz w:val="26"/>
                <w:szCs w:val="26"/>
                <w:lang w:eastAsia="ru-RU"/>
              </w:rPr>
            </w:pPr>
            <w:r w:rsidRPr="00134D8C">
              <w:rPr>
                <w:rFonts w:eastAsia="Calibri"/>
                <w:sz w:val="26"/>
                <w:szCs w:val="26"/>
                <w:lang w:eastAsia="ru-RU"/>
              </w:rPr>
              <w:t>40</w:t>
            </w:r>
          </w:p>
        </w:tc>
      </w:tr>
    </w:tbl>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Pr="00134D8C" w:rsidRDefault="00134D8C" w:rsidP="00134D8C">
      <w:pPr>
        <w:keepNext/>
        <w:pageBreakBefore/>
        <w:tabs>
          <w:tab w:val="left" w:pos="1418"/>
        </w:tabs>
        <w:suppressAutoHyphens w:val="0"/>
        <w:ind w:left="709" w:right="284"/>
        <w:jc w:val="center"/>
        <w:outlineLvl w:val="0"/>
        <w:rPr>
          <w:b/>
          <w:bCs/>
          <w:caps/>
          <w:sz w:val="28"/>
          <w:lang w:eastAsia="ru-RU"/>
        </w:rPr>
      </w:pPr>
      <w:bookmarkStart w:id="16" w:name="_Toc112755558"/>
      <w:r w:rsidRPr="00134D8C">
        <w:rPr>
          <w:b/>
          <w:bCs/>
          <w:caps/>
          <w:sz w:val="28"/>
          <w:lang w:eastAsia="ru-RU"/>
        </w:rPr>
        <w:lastRenderedPageBreak/>
        <w:t>Определения</w:t>
      </w:r>
      <w:bookmarkEnd w:id="16"/>
    </w:p>
    <w:p w:rsidR="00134D8C" w:rsidRPr="00134D8C" w:rsidRDefault="00134D8C" w:rsidP="00134D8C">
      <w:pPr>
        <w:spacing w:after="60" w:line="360" w:lineRule="auto"/>
        <w:ind w:firstLine="709"/>
        <w:jc w:val="both"/>
        <w:rPr>
          <w:szCs w:val="22"/>
          <w:lang w:eastAsia="ru-RU"/>
        </w:rPr>
      </w:pPr>
    </w:p>
    <w:tbl>
      <w:tblPr>
        <w:tblStyle w:val="115"/>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462"/>
        <w:gridCol w:w="6626"/>
      </w:tblGrid>
      <w:tr w:rsidR="00134D8C" w:rsidRPr="00134D8C" w:rsidTr="00134D8C">
        <w:tc>
          <w:tcPr>
            <w:tcW w:w="2518" w:type="dxa"/>
          </w:tcPr>
          <w:p w:rsidR="00134D8C" w:rsidRPr="00134D8C" w:rsidRDefault="00134D8C" w:rsidP="00134D8C">
            <w:pPr>
              <w:spacing w:after="60"/>
              <w:jc w:val="both"/>
              <w:rPr>
                <w:sz w:val="26"/>
                <w:szCs w:val="26"/>
                <w:lang w:eastAsia="ru-RU"/>
              </w:rPr>
            </w:pPr>
            <w:r w:rsidRPr="00134D8C">
              <w:rPr>
                <w:sz w:val="26"/>
                <w:szCs w:val="26"/>
                <w:lang w:eastAsia="ru-RU"/>
              </w:rPr>
              <w:t>Автовокзал</w:t>
            </w:r>
          </w:p>
        </w:tc>
        <w:tc>
          <w:tcPr>
            <w:tcW w:w="462"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6626" w:type="dxa"/>
          </w:tcPr>
          <w:p w:rsidR="00134D8C" w:rsidRPr="00134D8C" w:rsidRDefault="00134D8C" w:rsidP="00134D8C">
            <w:pPr>
              <w:spacing w:after="60"/>
              <w:jc w:val="both"/>
              <w:rPr>
                <w:sz w:val="26"/>
                <w:szCs w:val="26"/>
                <w:lang w:eastAsia="ru-RU"/>
              </w:rPr>
            </w:pPr>
            <w:r w:rsidRPr="00134D8C">
              <w:rPr>
                <w:sz w:val="26"/>
                <w:szCs w:val="26"/>
                <w:lang w:eastAsia="ru-RU"/>
              </w:rPr>
              <w:t>объект транспортной инфраструктуры, включающий в себя размещённый на специально отведённой территории комплекс зданий и сооружений, предназначенных для оказания услуг пассажирам и перевозчикам при осуществлении перевозок пассажиров и багажа, обеспечивающий возможность отправления более 1000 человек в сутки</w:t>
            </w:r>
          </w:p>
        </w:tc>
      </w:tr>
      <w:tr w:rsidR="00134D8C" w:rsidRPr="00134D8C" w:rsidTr="00134D8C">
        <w:tc>
          <w:tcPr>
            <w:tcW w:w="2518" w:type="dxa"/>
          </w:tcPr>
          <w:p w:rsidR="00134D8C" w:rsidRPr="00134D8C" w:rsidRDefault="00134D8C" w:rsidP="00134D8C">
            <w:pPr>
              <w:spacing w:after="60"/>
              <w:jc w:val="both"/>
              <w:rPr>
                <w:sz w:val="26"/>
                <w:szCs w:val="26"/>
                <w:lang w:eastAsia="ru-RU"/>
              </w:rPr>
            </w:pPr>
            <w:r w:rsidRPr="00134D8C">
              <w:rPr>
                <w:sz w:val="26"/>
                <w:szCs w:val="26"/>
                <w:lang w:eastAsia="ru-RU"/>
              </w:rPr>
              <w:t>Автостанция</w:t>
            </w:r>
          </w:p>
        </w:tc>
        <w:tc>
          <w:tcPr>
            <w:tcW w:w="462"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6626" w:type="dxa"/>
          </w:tcPr>
          <w:p w:rsidR="00134D8C" w:rsidRPr="00134D8C" w:rsidRDefault="00134D8C" w:rsidP="00134D8C">
            <w:pPr>
              <w:spacing w:after="60"/>
              <w:jc w:val="both"/>
              <w:rPr>
                <w:sz w:val="26"/>
                <w:szCs w:val="26"/>
                <w:lang w:eastAsia="ru-RU"/>
              </w:rPr>
            </w:pPr>
            <w:r w:rsidRPr="00134D8C">
              <w:rPr>
                <w:sz w:val="26"/>
                <w:szCs w:val="26"/>
                <w:lang w:eastAsia="ru-RU"/>
              </w:rPr>
              <w:t>объект транспортной инфраструктуры, включающий в себя комплексы зданий, сооружений, которые размещены на специально отведенных территориях, предназначеных для оказания услуг пассажирам и перевозчикам при осуществлении регулярных перевозок и оборудование которых соответствует установленным требованиям</w:t>
            </w:r>
          </w:p>
        </w:tc>
      </w:tr>
      <w:tr w:rsidR="00134D8C" w:rsidRPr="00134D8C" w:rsidTr="00134D8C">
        <w:tc>
          <w:tcPr>
            <w:tcW w:w="2518" w:type="dxa"/>
          </w:tcPr>
          <w:p w:rsidR="00134D8C" w:rsidRPr="00134D8C" w:rsidRDefault="00134D8C" w:rsidP="00134D8C">
            <w:pPr>
              <w:spacing w:after="60"/>
              <w:jc w:val="both"/>
              <w:rPr>
                <w:sz w:val="26"/>
                <w:szCs w:val="26"/>
                <w:lang w:eastAsia="ru-RU"/>
              </w:rPr>
            </w:pPr>
            <w:r w:rsidRPr="00134D8C">
              <w:rPr>
                <w:sz w:val="26"/>
                <w:szCs w:val="26"/>
                <w:lang w:eastAsia="ru-RU"/>
              </w:rPr>
              <w:t>Корреспонденция</w:t>
            </w:r>
          </w:p>
        </w:tc>
        <w:tc>
          <w:tcPr>
            <w:tcW w:w="462"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6626" w:type="dxa"/>
          </w:tcPr>
          <w:p w:rsidR="00134D8C" w:rsidRPr="00134D8C" w:rsidRDefault="00134D8C" w:rsidP="00134D8C">
            <w:pPr>
              <w:spacing w:after="60"/>
              <w:jc w:val="both"/>
              <w:rPr>
                <w:sz w:val="26"/>
                <w:szCs w:val="26"/>
                <w:lang w:eastAsia="ru-RU"/>
              </w:rPr>
            </w:pPr>
            <w:r w:rsidRPr="00134D8C">
              <w:rPr>
                <w:sz w:val="26"/>
                <w:szCs w:val="26"/>
                <w:lang w:eastAsia="ru-RU"/>
              </w:rPr>
              <w:t>передвижение между местом отправления и местом назначения (терминальными пунктами)</w:t>
            </w:r>
          </w:p>
        </w:tc>
      </w:tr>
      <w:tr w:rsidR="00134D8C" w:rsidRPr="00134D8C" w:rsidTr="00134D8C">
        <w:tc>
          <w:tcPr>
            <w:tcW w:w="2518" w:type="dxa"/>
          </w:tcPr>
          <w:p w:rsidR="00134D8C" w:rsidRPr="00134D8C" w:rsidRDefault="00134D8C" w:rsidP="00134D8C">
            <w:pPr>
              <w:spacing w:after="60"/>
              <w:jc w:val="both"/>
              <w:rPr>
                <w:sz w:val="26"/>
                <w:szCs w:val="26"/>
                <w:lang w:eastAsia="ru-RU"/>
              </w:rPr>
            </w:pPr>
            <w:r w:rsidRPr="00134D8C">
              <w:rPr>
                <w:sz w:val="26"/>
                <w:szCs w:val="26"/>
                <w:lang w:eastAsia="x-none"/>
              </w:rPr>
              <w:t>Маломобильные группы населения</w:t>
            </w:r>
          </w:p>
        </w:tc>
        <w:tc>
          <w:tcPr>
            <w:tcW w:w="462"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6626" w:type="dxa"/>
          </w:tcPr>
          <w:p w:rsidR="00134D8C" w:rsidRPr="00134D8C" w:rsidRDefault="00134D8C" w:rsidP="00134D8C">
            <w:pPr>
              <w:spacing w:after="60"/>
              <w:jc w:val="both"/>
              <w:rPr>
                <w:sz w:val="26"/>
                <w:szCs w:val="26"/>
                <w:lang w:eastAsia="ru-RU"/>
              </w:rPr>
            </w:pPr>
            <w:r w:rsidRPr="00134D8C">
              <w:rPr>
                <w:sz w:val="26"/>
                <w:szCs w:val="26"/>
                <w:lang w:eastAsia="ru-RU"/>
              </w:rPr>
              <w:t>люди, испытывающие затруднения при самостоятельном передвижении, получении услуги, необходимой информации или при ориентировании в пространстве</w:t>
            </w:r>
          </w:p>
        </w:tc>
      </w:tr>
      <w:tr w:rsidR="00134D8C" w:rsidRPr="00134D8C" w:rsidTr="00134D8C">
        <w:tc>
          <w:tcPr>
            <w:tcW w:w="2518" w:type="dxa"/>
          </w:tcPr>
          <w:p w:rsidR="00134D8C" w:rsidRPr="00134D8C" w:rsidRDefault="00134D8C" w:rsidP="00134D8C">
            <w:pPr>
              <w:spacing w:after="60"/>
              <w:jc w:val="both"/>
              <w:rPr>
                <w:sz w:val="26"/>
                <w:szCs w:val="26"/>
                <w:lang w:eastAsia="ru-RU"/>
              </w:rPr>
            </w:pPr>
            <w:r w:rsidRPr="00134D8C">
              <w:rPr>
                <w:rFonts w:eastAsia="Calibri"/>
                <w:sz w:val="26"/>
                <w:szCs w:val="26"/>
                <w:lang w:eastAsia="ru-RU"/>
              </w:rPr>
              <w:t>Маршрут регулярных перевозок</w:t>
            </w:r>
          </w:p>
        </w:tc>
        <w:tc>
          <w:tcPr>
            <w:tcW w:w="462"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6626" w:type="dxa"/>
          </w:tcPr>
          <w:p w:rsidR="00134D8C" w:rsidRPr="00134D8C" w:rsidRDefault="00134D8C" w:rsidP="00134D8C">
            <w:pPr>
              <w:spacing w:after="60"/>
              <w:jc w:val="both"/>
              <w:rPr>
                <w:sz w:val="26"/>
                <w:szCs w:val="26"/>
                <w:lang w:eastAsia="ru-RU"/>
              </w:rPr>
            </w:pPr>
            <w:r w:rsidRPr="00134D8C">
              <w:rPr>
                <w:rFonts w:eastAsia="Calibri"/>
                <w:sz w:val="26"/>
                <w:szCs w:val="26"/>
                <w:lang w:eastAsia="ru-RU"/>
              </w:rPr>
              <w:t>предназначенный для осуществления перевозок пассажиров и багажа по расписанию путь следования транспортных средств от начального остановочного пункта через промежуточные остановочные пункты до конечного остановочного пункта, которые определены в установленном порядке</w:t>
            </w:r>
          </w:p>
        </w:tc>
      </w:tr>
      <w:tr w:rsidR="00134D8C" w:rsidRPr="00134D8C" w:rsidTr="00134D8C">
        <w:tc>
          <w:tcPr>
            <w:tcW w:w="2518" w:type="dxa"/>
          </w:tcPr>
          <w:p w:rsidR="00134D8C" w:rsidRPr="00134D8C" w:rsidRDefault="00134D8C" w:rsidP="00134D8C">
            <w:pPr>
              <w:spacing w:after="60"/>
              <w:jc w:val="both"/>
              <w:rPr>
                <w:sz w:val="26"/>
                <w:szCs w:val="26"/>
                <w:lang w:eastAsia="ru-RU"/>
              </w:rPr>
            </w:pPr>
            <w:r w:rsidRPr="00134D8C">
              <w:rPr>
                <w:sz w:val="26"/>
                <w:szCs w:val="26"/>
                <w:lang w:eastAsia="ru-RU"/>
              </w:rPr>
              <w:t>Маршрутная сеть</w:t>
            </w:r>
          </w:p>
        </w:tc>
        <w:tc>
          <w:tcPr>
            <w:tcW w:w="462"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6626" w:type="dxa"/>
          </w:tcPr>
          <w:p w:rsidR="00134D8C" w:rsidRPr="00134D8C" w:rsidRDefault="00134D8C" w:rsidP="00134D8C">
            <w:pPr>
              <w:spacing w:after="60"/>
              <w:jc w:val="both"/>
              <w:rPr>
                <w:sz w:val="26"/>
                <w:szCs w:val="26"/>
                <w:lang w:eastAsia="ru-RU"/>
              </w:rPr>
            </w:pPr>
            <w:r w:rsidRPr="00134D8C">
              <w:rPr>
                <w:sz w:val="26"/>
                <w:szCs w:val="26"/>
                <w:lang w:eastAsia="ru-RU"/>
              </w:rPr>
              <w:t>совокупность всех трасс маршрутов пассажирского транспорта или всех трасс маршрутов транспорта определенного вида</w:t>
            </w:r>
          </w:p>
        </w:tc>
      </w:tr>
      <w:tr w:rsidR="00134D8C" w:rsidRPr="00134D8C" w:rsidTr="00134D8C">
        <w:tc>
          <w:tcPr>
            <w:tcW w:w="2518" w:type="dxa"/>
          </w:tcPr>
          <w:p w:rsidR="00134D8C" w:rsidRPr="00134D8C" w:rsidRDefault="00134D8C" w:rsidP="00134D8C">
            <w:pPr>
              <w:spacing w:after="60"/>
              <w:jc w:val="both"/>
              <w:rPr>
                <w:sz w:val="26"/>
                <w:szCs w:val="26"/>
                <w:lang w:eastAsia="ru-RU"/>
              </w:rPr>
            </w:pPr>
            <w:r w:rsidRPr="00134D8C">
              <w:rPr>
                <w:sz w:val="26"/>
                <w:szCs w:val="26"/>
                <w:lang w:eastAsia="ru-RU"/>
              </w:rPr>
              <w:t>Организация дорожного движения</w:t>
            </w:r>
          </w:p>
        </w:tc>
        <w:tc>
          <w:tcPr>
            <w:tcW w:w="462"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6626" w:type="dxa"/>
          </w:tcPr>
          <w:p w:rsidR="00134D8C" w:rsidRPr="00134D8C" w:rsidRDefault="00134D8C" w:rsidP="00134D8C">
            <w:pPr>
              <w:spacing w:after="60"/>
              <w:jc w:val="both"/>
              <w:rPr>
                <w:sz w:val="26"/>
                <w:szCs w:val="26"/>
                <w:lang w:eastAsia="ru-RU"/>
              </w:rPr>
            </w:pPr>
            <w:r w:rsidRPr="00134D8C">
              <w:rPr>
                <w:sz w:val="26"/>
                <w:szCs w:val="26"/>
                <w:lang w:eastAsia="ru-RU"/>
              </w:rPr>
              <w:t>комплекс организационно-правовых, организационно-технических мероприятий и распорядительных действий по управлению движением на дорогах</w:t>
            </w:r>
          </w:p>
        </w:tc>
      </w:tr>
      <w:tr w:rsidR="00134D8C" w:rsidRPr="00134D8C" w:rsidTr="00134D8C">
        <w:tc>
          <w:tcPr>
            <w:tcW w:w="2518" w:type="dxa"/>
          </w:tcPr>
          <w:p w:rsidR="00134D8C" w:rsidRPr="00134D8C" w:rsidRDefault="00134D8C" w:rsidP="00134D8C">
            <w:pPr>
              <w:spacing w:after="60"/>
              <w:jc w:val="both"/>
              <w:rPr>
                <w:sz w:val="26"/>
                <w:szCs w:val="26"/>
                <w:lang w:eastAsia="ru-RU"/>
              </w:rPr>
            </w:pPr>
            <w:r w:rsidRPr="00134D8C">
              <w:rPr>
                <w:rFonts w:eastAsia="Calibri"/>
                <w:sz w:val="26"/>
                <w:szCs w:val="26"/>
                <w:lang w:eastAsia="ru-RU"/>
              </w:rPr>
              <w:t>Остановочный пункт</w:t>
            </w:r>
          </w:p>
        </w:tc>
        <w:tc>
          <w:tcPr>
            <w:tcW w:w="462"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6626" w:type="dxa"/>
          </w:tcPr>
          <w:p w:rsidR="00134D8C" w:rsidRPr="00134D8C" w:rsidRDefault="00134D8C" w:rsidP="00134D8C">
            <w:pPr>
              <w:spacing w:after="60"/>
              <w:jc w:val="both"/>
              <w:rPr>
                <w:sz w:val="26"/>
                <w:szCs w:val="26"/>
                <w:lang w:eastAsia="ru-RU"/>
              </w:rPr>
            </w:pPr>
            <w:r w:rsidRPr="00134D8C">
              <w:rPr>
                <w:rFonts w:eastAsia="Calibri"/>
                <w:sz w:val="26"/>
                <w:szCs w:val="26"/>
                <w:lang w:eastAsia="ru-RU"/>
              </w:rPr>
              <w:t>место остановки транспортных средств на маршруте регулярных перевозок, оборудованное для посадки/высадки пассажиров и ожидания транспортных средств</w:t>
            </w:r>
          </w:p>
        </w:tc>
      </w:tr>
      <w:tr w:rsidR="00134D8C" w:rsidRPr="00134D8C" w:rsidTr="00134D8C">
        <w:tc>
          <w:tcPr>
            <w:tcW w:w="2518" w:type="dxa"/>
          </w:tcPr>
          <w:p w:rsidR="00134D8C" w:rsidRPr="00134D8C" w:rsidRDefault="00134D8C" w:rsidP="00134D8C">
            <w:pPr>
              <w:spacing w:after="60"/>
              <w:rPr>
                <w:rFonts w:eastAsia="Calibri"/>
                <w:sz w:val="26"/>
                <w:szCs w:val="26"/>
                <w:lang w:eastAsia="ru-RU"/>
              </w:rPr>
            </w:pPr>
            <w:r w:rsidRPr="00134D8C">
              <w:rPr>
                <w:rFonts w:eastAsia="Calibri"/>
                <w:sz w:val="26"/>
                <w:szCs w:val="26"/>
                <w:lang w:eastAsia="ru-RU"/>
              </w:rPr>
              <w:t>Регулярная перевозка по регулируемому тарифу</w:t>
            </w:r>
          </w:p>
        </w:tc>
        <w:tc>
          <w:tcPr>
            <w:tcW w:w="462"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6626" w:type="dxa"/>
          </w:tcPr>
          <w:p w:rsidR="00134D8C" w:rsidRPr="00134D8C" w:rsidRDefault="00134D8C" w:rsidP="00134D8C">
            <w:pPr>
              <w:spacing w:after="60"/>
              <w:jc w:val="both"/>
              <w:rPr>
                <w:rFonts w:eastAsia="Calibri"/>
                <w:sz w:val="26"/>
                <w:szCs w:val="26"/>
                <w:lang w:eastAsia="ru-RU"/>
              </w:rPr>
            </w:pPr>
            <w:r w:rsidRPr="00134D8C">
              <w:rPr>
                <w:rFonts w:eastAsia="Calibri"/>
                <w:sz w:val="26"/>
                <w:szCs w:val="26"/>
                <w:lang w:eastAsia="ru-RU"/>
              </w:rPr>
              <w:t>регулярные перевозки, осуществляемые с применением тарифов, установленных органами государственной власти субъектов Российской Федерации или органами местного самоуправления, и предоставлением всех льгот на проезд, утвержденных в установленном порядке</w:t>
            </w:r>
          </w:p>
        </w:tc>
      </w:tr>
      <w:tr w:rsidR="00134D8C" w:rsidRPr="00134D8C" w:rsidTr="00134D8C">
        <w:tc>
          <w:tcPr>
            <w:tcW w:w="2518" w:type="dxa"/>
          </w:tcPr>
          <w:p w:rsidR="00134D8C" w:rsidRPr="00134D8C" w:rsidRDefault="00134D8C" w:rsidP="00134D8C">
            <w:pPr>
              <w:spacing w:after="60"/>
              <w:jc w:val="both"/>
              <w:rPr>
                <w:sz w:val="26"/>
                <w:szCs w:val="26"/>
                <w:lang w:eastAsia="ru-RU"/>
              </w:rPr>
            </w:pPr>
            <w:r w:rsidRPr="00134D8C">
              <w:rPr>
                <w:sz w:val="26"/>
                <w:szCs w:val="26"/>
                <w:lang w:eastAsia="x-none"/>
              </w:rPr>
              <w:t>Реестр маршрутов</w:t>
            </w:r>
          </w:p>
        </w:tc>
        <w:tc>
          <w:tcPr>
            <w:tcW w:w="462"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6626" w:type="dxa"/>
          </w:tcPr>
          <w:p w:rsidR="00134D8C" w:rsidRPr="00134D8C" w:rsidRDefault="00134D8C" w:rsidP="00134D8C">
            <w:pPr>
              <w:spacing w:after="60"/>
              <w:jc w:val="both"/>
              <w:rPr>
                <w:sz w:val="26"/>
                <w:szCs w:val="26"/>
                <w:lang w:eastAsia="x-none"/>
              </w:rPr>
            </w:pPr>
            <w:r w:rsidRPr="00134D8C">
              <w:rPr>
                <w:sz w:val="26"/>
                <w:szCs w:val="26"/>
                <w:lang w:eastAsia="x-none"/>
              </w:rPr>
              <w:t>реестры муниципальных маршрутов регулярных перевозок на территории городского округа г.Владикавказ</w:t>
            </w:r>
          </w:p>
        </w:tc>
      </w:tr>
    </w:tbl>
    <w:p w:rsidR="00134D8C" w:rsidRDefault="00134D8C" w:rsidP="00927893"/>
    <w:p w:rsidR="00134D8C" w:rsidRDefault="00134D8C" w:rsidP="00927893"/>
    <w:p w:rsidR="00134D8C" w:rsidRDefault="00134D8C" w:rsidP="00927893"/>
    <w:p w:rsidR="00134D8C" w:rsidRDefault="00134D8C" w:rsidP="00927893"/>
    <w:p w:rsidR="00134D8C" w:rsidRPr="00134D8C" w:rsidRDefault="00134D8C" w:rsidP="00134D8C">
      <w:pPr>
        <w:keepNext/>
        <w:pageBreakBefore/>
        <w:tabs>
          <w:tab w:val="left" w:pos="1418"/>
        </w:tabs>
        <w:suppressAutoHyphens w:val="0"/>
        <w:ind w:left="709" w:right="284"/>
        <w:jc w:val="center"/>
        <w:outlineLvl w:val="0"/>
        <w:rPr>
          <w:b/>
          <w:bCs/>
          <w:caps/>
          <w:sz w:val="28"/>
          <w:lang w:eastAsia="ru-RU"/>
        </w:rPr>
      </w:pPr>
      <w:bookmarkStart w:id="17" w:name="_Toc112755559"/>
      <w:r w:rsidRPr="00134D8C">
        <w:rPr>
          <w:b/>
          <w:bCs/>
          <w:caps/>
          <w:sz w:val="28"/>
          <w:lang w:eastAsia="ru-RU"/>
        </w:rPr>
        <w:lastRenderedPageBreak/>
        <w:t>Обозначения и сокращения</w:t>
      </w:r>
      <w:bookmarkEnd w:id="17"/>
    </w:p>
    <w:p w:rsidR="00134D8C" w:rsidRPr="00134D8C" w:rsidRDefault="00134D8C" w:rsidP="00134D8C">
      <w:pPr>
        <w:spacing w:after="60" w:line="360" w:lineRule="auto"/>
        <w:ind w:firstLine="709"/>
        <w:jc w:val="both"/>
        <w:rPr>
          <w:szCs w:val="22"/>
          <w:lang w:eastAsia="ru-RU"/>
        </w:rPr>
      </w:pPr>
    </w:p>
    <w:tbl>
      <w:tblPr>
        <w:tblStyle w:val="122"/>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0"/>
        <w:gridCol w:w="613"/>
        <w:gridCol w:w="7654"/>
      </w:tblGrid>
      <w:tr w:rsidR="00134D8C" w:rsidRPr="00134D8C" w:rsidTr="00134D8C">
        <w:tc>
          <w:tcPr>
            <w:tcW w:w="1480" w:type="dxa"/>
          </w:tcPr>
          <w:p w:rsidR="00134D8C" w:rsidRPr="00134D8C" w:rsidRDefault="00134D8C" w:rsidP="00134D8C">
            <w:pPr>
              <w:spacing w:after="60"/>
              <w:jc w:val="both"/>
              <w:rPr>
                <w:sz w:val="26"/>
                <w:szCs w:val="26"/>
                <w:lang w:val="en-US" w:eastAsia="ru-RU"/>
              </w:rPr>
            </w:pPr>
            <w:r w:rsidRPr="00134D8C">
              <w:rPr>
                <w:sz w:val="26"/>
                <w:szCs w:val="26"/>
                <w:lang w:val="en-US" w:eastAsia="ru-RU"/>
              </w:rPr>
              <w:t>GPS</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val="en-US" w:eastAsia="ru-RU"/>
              </w:rPr>
            </w:pPr>
            <w:r w:rsidRPr="00134D8C">
              <w:rPr>
                <w:sz w:val="26"/>
                <w:szCs w:val="26"/>
                <w:lang w:val="en-US" w:eastAsia="ru-RU"/>
              </w:rPr>
              <w:t>global</w:t>
            </w:r>
            <w:r w:rsidRPr="00134D8C">
              <w:rPr>
                <w:sz w:val="26"/>
                <w:szCs w:val="26"/>
                <w:lang w:eastAsia="ru-RU"/>
              </w:rPr>
              <w:t xml:space="preserve"> </w:t>
            </w:r>
            <w:r w:rsidRPr="00134D8C">
              <w:rPr>
                <w:sz w:val="26"/>
                <w:szCs w:val="26"/>
                <w:lang w:val="en-US" w:eastAsia="ru-RU"/>
              </w:rPr>
              <w:t>positioning</w:t>
            </w:r>
            <w:r w:rsidRPr="00134D8C">
              <w:rPr>
                <w:sz w:val="26"/>
                <w:szCs w:val="26"/>
                <w:lang w:eastAsia="ru-RU"/>
              </w:rPr>
              <w:t xml:space="preserve"> </w:t>
            </w:r>
            <w:r w:rsidRPr="00134D8C">
              <w:rPr>
                <w:sz w:val="26"/>
                <w:szCs w:val="26"/>
                <w:lang w:val="en-US" w:eastAsia="ru-RU"/>
              </w:rPr>
              <w:t>system</w:t>
            </w:r>
          </w:p>
        </w:tc>
      </w:tr>
      <w:tr w:rsidR="00134D8C" w:rsidRPr="00134D8C" w:rsidTr="00134D8C">
        <w:tc>
          <w:tcPr>
            <w:tcW w:w="1480" w:type="dxa"/>
          </w:tcPr>
          <w:p w:rsidR="00134D8C" w:rsidRPr="00134D8C" w:rsidRDefault="00134D8C" w:rsidP="00134D8C">
            <w:pPr>
              <w:spacing w:after="60"/>
              <w:jc w:val="both"/>
              <w:rPr>
                <w:sz w:val="26"/>
                <w:szCs w:val="26"/>
                <w:lang w:val="en-US" w:eastAsia="ru-RU"/>
              </w:rPr>
            </w:pPr>
            <w:r w:rsidRPr="00134D8C">
              <w:rPr>
                <w:sz w:val="26"/>
                <w:szCs w:val="26"/>
                <w:lang w:eastAsia="ru-RU"/>
              </w:rPr>
              <w:t>АВ</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val="en-US" w:eastAsia="ru-RU"/>
              </w:rPr>
            </w:pPr>
            <w:r w:rsidRPr="00134D8C">
              <w:rPr>
                <w:sz w:val="26"/>
                <w:szCs w:val="26"/>
                <w:lang w:eastAsia="ru-RU"/>
              </w:rPr>
              <w:t>автовокзал</w:t>
            </w:r>
          </w:p>
        </w:tc>
      </w:tr>
      <w:tr w:rsidR="00134D8C" w:rsidRPr="00134D8C" w:rsidTr="00134D8C">
        <w:tc>
          <w:tcPr>
            <w:tcW w:w="1480" w:type="dxa"/>
          </w:tcPr>
          <w:p w:rsidR="00134D8C" w:rsidRPr="00134D8C" w:rsidRDefault="00134D8C" w:rsidP="00134D8C">
            <w:pPr>
              <w:spacing w:after="60"/>
              <w:jc w:val="both"/>
              <w:rPr>
                <w:sz w:val="26"/>
                <w:szCs w:val="26"/>
                <w:lang w:val="en-US" w:eastAsia="ru-RU"/>
              </w:rPr>
            </w:pPr>
            <w:r w:rsidRPr="00134D8C">
              <w:rPr>
                <w:sz w:val="26"/>
                <w:szCs w:val="26"/>
                <w:lang w:eastAsia="ru-RU"/>
              </w:rPr>
              <w:t>АО</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val="en-US" w:eastAsia="ru-RU"/>
              </w:rPr>
            </w:pPr>
            <w:r w:rsidRPr="00134D8C">
              <w:rPr>
                <w:sz w:val="26"/>
                <w:szCs w:val="26"/>
                <w:lang w:eastAsia="ru-RU"/>
              </w:rPr>
              <w:t>акционерное общество</w:t>
            </w:r>
          </w:p>
        </w:tc>
      </w:tr>
      <w:tr w:rsidR="00134D8C" w:rsidRPr="00134D8C" w:rsidTr="00134D8C">
        <w:tc>
          <w:tcPr>
            <w:tcW w:w="1480" w:type="dxa"/>
          </w:tcPr>
          <w:p w:rsidR="00134D8C" w:rsidRPr="00134D8C" w:rsidRDefault="00134D8C" w:rsidP="00134D8C">
            <w:pPr>
              <w:spacing w:after="60"/>
              <w:jc w:val="both"/>
              <w:rPr>
                <w:sz w:val="26"/>
                <w:szCs w:val="26"/>
                <w:lang w:val="en-US" w:eastAsia="ru-RU"/>
              </w:rPr>
            </w:pPr>
            <w:r w:rsidRPr="00134D8C">
              <w:rPr>
                <w:sz w:val="26"/>
                <w:szCs w:val="26"/>
                <w:lang w:eastAsia="ru-RU"/>
              </w:rPr>
              <w:t>ГЛОНАСС</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val="en-US" w:eastAsia="ru-RU"/>
              </w:rPr>
            </w:pPr>
            <w:r w:rsidRPr="00134D8C">
              <w:rPr>
                <w:sz w:val="26"/>
                <w:szCs w:val="26"/>
                <w:lang w:eastAsia="ru-RU"/>
              </w:rPr>
              <w:t>Глобальная навигационная спутниковая система</w:t>
            </w:r>
          </w:p>
        </w:tc>
      </w:tr>
      <w:tr w:rsidR="00134D8C" w:rsidRPr="00134D8C" w:rsidTr="00134D8C">
        <w:trPr>
          <w:trHeight w:val="459"/>
        </w:trPr>
        <w:tc>
          <w:tcPr>
            <w:tcW w:w="1480" w:type="dxa"/>
            <w:shd w:val="clear" w:color="auto" w:fill="auto"/>
          </w:tcPr>
          <w:p w:rsidR="00134D8C" w:rsidRPr="00134D8C" w:rsidRDefault="00134D8C" w:rsidP="00134D8C">
            <w:pPr>
              <w:spacing w:after="60"/>
              <w:ind w:right="-76"/>
              <w:jc w:val="both"/>
              <w:rPr>
                <w:sz w:val="26"/>
                <w:szCs w:val="26"/>
                <w:lang w:eastAsia="x-none"/>
              </w:rPr>
            </w:pPr>
            <w:r w:rsidRPr="00134D8C">
              <w:rPr>
                <w:sz w:val="26"/>
                <w:szCs w:val="26"/>
                <w:lang w:eastAsia="x-none"/>
              </w:rPr>
              <w:t>ГЭС</w:t>
            </w:r>
          </w:p>
        </w:tc>
        <w:tc>
          <w:tcPr>
            <w:tcW w:w="613" w:type="dxa"/>
            <w:shd w:val="clear" w:color="auto" w:fill="auto"/>
          </w:tcPr>
          <w:p w:rsidR="00134D8C" w:rsidRPr="00134D8C" w:rsidRDefault="00134D8C" w:rsidP="00134D8C">
            <w:pPr>
              <w:spacing w:after="60"/>
              <w:ind w:right="84"/>
              <w:jc w:val="both"/>
              <w:rPr>
                <w:sz w:val="26"/>
                <w:szCs w:val="26"/>
                <w:lang w:eastAsia="ru-RU"/>
              </w:rPr>
            </w:pPr>
            <w:r w:rsidRPr="00134D8C">
              <w:rPr>
                <w:sz w:val="26"/>
                <w:szCs w:val="26"/>
                <w:lang w:eastAsia="ru-RU"/>
              </w:rPr>
              <w:t>–</w:t>
            </w:r>
          </w:p>
        </w:tc>
        <w:tc>
          <w:tcPr>
            <w:tcW w:w="7654" w:type="dxa"/>
            <w:shd w:val="clear" w:color="auto" w:fill="auto"/>
          </w:tcPr>
          <w:p w:rsidR="00134D8C" w:rsidRPr="00134D8C" w:rsidRDefault="00134D8C" w:rsidP="00134D8C">
            <w:pPr>
              <w:spacing w:after="60"/>
              <w:jc w:val="both"/>
              <w:rPr>
                <w:sz w:val="26"/>
                <w:szCs w:val="26"/>
                <w:lang w:eastAsia="x-none"/>
              </w:rPr>
            </w:pPr>
            <w:r w:rsidRPr="00134D8C">
              <w:rPr>
                <w:sz w:val="26"/>
                <w:szCs w:val="26"/>
                <w:lang w:eastAsia="x-none"/>
              </w:rPr>
              <w:t>гидроэлектростанция</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x-none"/>
              </w:rPr>
              <w:t>ГОСТ</w:t>
            </w:r>
          </w:p>
        </w:tc>
        <w:tc>
          <w:tcPr>
            <w:tcW w:w="613"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x-none"/>
              </w:rPr>
              <w:t>государственный стандарт</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ЖДВ</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железнодорожный вокзал</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КСОДД</w:t>
            </w:r>
          </w:p>
        </w:tc>
        <w:tc>
          <w:tcPr>
            <w:tcW w:w="613"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комплексная схема организации дорожного движения</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МГН</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маломобильные группы населения</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МУП</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муниципальное унитарное предприятие</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ОДМ</w:t>
            </w:r>
          </w:p>
        </w:tc>
        <w:tc>
          <w:tcPr>
            <w:tcW w:w="613"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отраслевой дорожный методический документ</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ООО</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общество с ограниченной ответственностью</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ОП</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остановочный пункт</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ОРП</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отстойно-разворотная площадка</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ПС</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подвижной состав</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ПТО</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пункт технического обслуживания</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РФ</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Российская Федерация</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СНиП</w:t>
            </w:r>
          </w:p>
        </w:tc>
        <w:tc>
          <w:tcPr>
            <w:tcW w:w="613"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строительные нормы и правила</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СНО</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x-none"/>
              </w:rPr>
              <w:t>садовое некоммерческое объединение</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СНТ</w:t>
            </w:r>
          </w:p>
        </w:tc>
        <w:tc>
          <w:tcPr>
            <w:tcW w:w="613"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x-none"/>
              </w:rPr>
            </w:pPr>
            <w:r w:rsidRPr="00134D8C">
              <w:rPr>
                <w:sz w:val="26"/>
                <w:szCs w:val="26"/>
                <w:lang w:eastAsia="x-none"/>
              </w:rPr>
              <w:t>садовое некоммерческое товарищество</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СП</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x-none"/>
              </w:rPr>
              <w:t>свод правил</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ТС</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транспортное средство</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ТЦ</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торговый центр</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УДС</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улично-дорожная сеть</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ФЗ</w:t>
            </w:r>
          </w:p>
        </w:tc>
        <w:tc>
          <w:tcPr>
            <w:tcW w:w="613" w:type="dxa"/>
          </w:tcPr>
          <w:p w:rsidR="00134D8C" w:rsidRPr="00134D8C" w:rsidRDefault="00134D8C" w:rsidP="00134D8C">
            <w:pPr>
              <w:spacing w:after="60"/>
              <w:jc w:val="both"/>
              <w:rPr>
                <w:sz w:val="26"/>
                <w:szCs w:val="26"/>
                <w:lang w:val="en-US"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федеральный закон</w:t>
            </w:r>
          </w:p>
        </w:tc>
      </w:tr>
      <w:tr w:rsidR="00134D8C" w:rsidRPr="00134D8C" w:rsidTr="00134D8C">
        <w:tc>
          <w:tcPr>
            <w:tcW w:w="1480" w:type="dxa"/>
          </w:tcPr>
          <w:p w:rsidR="00134D8C" w:rsidRPr="00134D8C" w:rsidRDefault="00134D8C" w:rsidP="00134D8C">
            <w:pPr>
              <w:spacing w:after="60"/>
              <w:jc w:val="both"/>
              <w:rPr>
                <w:sz w:val="26"/>
                <w:szCs w:val="26"/>
                <w:lang w:eastAsia="ru-RU"/>
              </w:rPr>
            </w:pPr>
            <w:r w:rsidRPr="00134D8C">
              <w:rPr>
                <w:sz w:val="26"/>
                <w:szCs w:val="26"/>
                <w:lang w:eastAsia="ru-RU"/>
              </w:rPr>
              <w:t>а/д</w:t>
            </w:r>
          </w:p>
        </w:tc>
        <w:tc>
          <w:tcPr>
            <w:tcW w:w="613" w:type="dxa"/>
          </w:tcPr>
          <w:p w:rsidR="00134D8C" w:rsidRPr="00134D8C" w:rsidRDefault="00134D8C" w:rsidP="00134D8C">
            <w:pPr>
              <w:spacing w:after="60"/>
              <w:jc w:val="both"/>
              <w:rPr>
                <w:sz w:val="26"/>
                <w:szCs w:val="26"/>
                <w:lang w:eastAsia="ru-RU"/>
              </w:rPr>
            </w:pPr>
            <w:r w:rsidRPr="00134D8C">
              <w:rPr>
                <w:sz w:val="26"/>
                <w:szCs w:val="26"/>
                <w:lang w:eastAsia="ru-RU"/>
              </w:rPr>
              <w:t>–</w:t>
            </w:r>
          </w:p>
        </w:tc>
        <w:tc>
          <w:tcPr>
            <w:tcW w:w="7654" w:type="dxa"/>
          </w:tcPr>
          <w:p w:rsidR="00134D8C" w:rsidRPr="00134D8C" w:rsidRDefault="00134D8C" w:rsidP="00134D8C">
            <w:pPr>
              <w:spacing w:after="60"/>
              <w:jc w:val="both"/>
              <w:rPr>
                <w:sz w:val="26"/>
                <w:szCs w:val="26"/>
                <w:lang w:eastAsia="ru-RU"/>
              </w:rPr>
            </w:pPr>
            <w:r w:rsidRPr="00134D8C">
              <w:rPr>
                <w:sz w:val="26"/>
                <w:szCs w:val="26"/>
                <w:lang w:eastAsia="ru-RU"/>
              </w:rPr>
              <w:t>автомобильная дорога</w:t>
            </w:r>
          </w:p>
        </w:tc>
      </w:tr>
    </w:tbl>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Pr="00134D8C" w:rsidRDefault="00134D8C" w:rsidP="00134D8C">
      <w:pPr>
        <w:keepNext/>
        <w:pageBreakBefore/>
        <w:tabs>
          <w:tab w:val="left" w:pos="1418"/>
        </w:tabs>
        <w:suppressAutoHyphens w:val="0"/>
        <w:ind w:left="709" w:right="284"/>
        <w:jc w:val="center"/>
        <w:outlineLvl w:val="0"/>
        <w:rPr>
          <w:b/>
          <w:bCs/>
          <w:caps/>
          <w:sz w:val="28"/>
          <w:lang w:eastAsia="ru-RU"/>
        </w:rPr>
      </w:pPr>
      <w:bookmarkStart w:id="18" w:name="_Toc112755560"/>
      <w:r w:rsidRPr="00134D8C">
        <w:rPr>
          <w:b/>
          <w:bCs/>
          <w:caps/>
          <w:sz w:val="28"/>
          <w:lang w:eastAsia="ru-RU"/>
        </w:rPr>
        <w:lastRenderedPageBreak/>
        <w:t>Общие положения</w:t>
      </w:r>
      <w:bookmarkEnd w:id="18"/>
    </w:p>
    <w:p w:rsidR="00134D8C" w:rsidRPr="00134D8C" w:rsidRDefault="00134D8C" w:rsidP="00134D8C">
      <w:pPr>
        <w:ind w:firstLine="709"/>
        <w:jc w:val="both"/>
        <w:rPr>
          <w:szCs w:val="22"/>
          <w:lang w:eastAsia="ru-RU"/>
        </w:rPr>
      </w:pPr>
    </w:p>
    <w:p w:rsidR="00134D8C" w:rsidRPr="00134D8C" w:rsidRDefault="00134D8C" w:rsidP="00134D8C">
      <w:pPr>
        <w:ind w:firstLine="709"/>
        <w:jc w:val="both"/>
        <w:rPr>
          <w:sz w:val="26"/>
          <w:szCs w:val="26"/>
          <w:lang w:eastAsia="ru-RU"/>
        </w:rPr>
      </w:pPr>
      <w:r w:rsidRPr="00134D8C">
        <w:rPr>
          <w:sz w:val="26"/>
          <w:szCs w:val="26"/>
          <w:lang w:eastAsia="ru-RU"/>
        </w:rPr>
        <w:t xml:space="preserve">Документ планирования разработан на основании Федерального закона                  от 13 июля 2015 г.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с учетом </w:t>
      </w:r>
      <w:r w:rsidRPr="00134D8C">
        <w:rPr>
          <w:sz w:val="26"/>
          <w:szCs w:val="26"/>
          <w:lang w:eastAsia="x-none"/>
        </w:rPr>
        <w:t>Методических рекомендаций по разработке Документа планирования регулярных перевозок пассажиров и багажа по муниципальным и межмуниципальным маршрутам автомобильным транспортом и городским наземным электрическим транспортом» (далее - Методические рекомендации), утвержденных Министерством транспорта Российской Федерации 30 июня 2020 года.</w:t>
      </w:r>
    </w:p>
    <w:p w:rsidR="00134D8C" w:rsidRPr="00134D8C" w:rsidRDefault="00134D8C" w:rsidP="00134D8C">
      <w:pPr>
        <w:ind w:firstLine="709"/>
        <w:jc w:val="both"/>
        <w:rPr>
          <w:sz w:val="26"/>
          <w:szCs w:val="26"/>
          <w:lang w:eastAsia="ru-RU"/>
        </w:rPr>
      </w:pPr>
      <w:r w:rsidRPr="00134D8C">
        <w:rPr>
          <w:sz w:val="26"/>
          <w:szCs w:val="26"/>
          <w:lang w:eastAsia="ru-RU"/>
        </w:rPr>
        <w:t>Документом планирования предусматриваются мероприятия по развитию регулярных перевозок пассажиров.</w:t>
      </w:r>
    </w:p>
    <w:p w:rsidR="00134D8C" w:rsidRPr="00134D8C" w:rsidRDefault="00134D8C" w:rsidP="00134D8C">
      <w:pPr>
        <w:ind w:firstLine="709"/>
        <w:jc w:val="both"/>
        <w:rPr>
          <w:sz w:val="26"/>
          <w:szCs w:val="26"/>
          <w:lang w:eastAsia="ru-RU"/>
        </w:rPr>
      </w:pPr>
      <w:r w:rsidRPr="00134D8C">
        <w:rPr>
          <w:sz w:val="26"/>
          <w:szCs w:val="26"/>
          <w:lang w:eastAsia="ru-RU"/>
        </w:rPr>
        <w:t xml:space="preserve">В соответствии Методическими рекомендациями мероприятия, предусмотренные Документом планирования, охватывают период с 2023 по 2040 годы (включительно). </w:t>
      </w:r>
    </w:p>
    <w:p w:rsidR="00134D8C" w:rsidRPr="00134D8C" w:rsidRDefault="00134D8C" w:rsidP="00134D8C">
      <w:pPr>
        <w:ind w:firstLine="709"/>
        <w:jc w:val="both"/>
        <w:rPr>
          <w:sz w:val="26"/>
          <w:szCs w:val="26"/>
          <w:lang w:eastAsia="ru-RU"/>
        </w:rPr>
      </w:pPr>
      <w:r w:rsidRPr="00134D8C">
        <w:rPr>
          <w:sz w:val="26"/>
          <w:szCs w:val="26"/>
          <w:lang w:eastAsia="ru-RU"/>
        </w:rPr>
        <w:t>При разработке Документа планирования учтены следующие нормативные правовые акты:</w:t>
      </w:r>
    </w:p>
    <w:p w:rsidR="00134D8C" w:rsidRPr="00134D8C" w:rsidRDefault="00134D8C" w:rsidP="00134D8C">
      <w:pPr>
        <w:widowControl w:val="0"/>
        <w:tabs>
          <w:tab w:val="left" w:pos="992"/>
        </w:tabs>
        <w:ind w:firstLine="709"/>
        <w:contextualSpacing/>
        <w:jc w:val="both"/>
        <w:rPr>
          <w:color w:val="000000"/>
          <w:sz w:val="26"/>
          <w:szCs w:val="26"/>
          <w:lang w:eastAsia="ru-RU"/>
        </w:rPr>
      </w:pPr>
      <w:r w:rsidRPr="00134D8C">
        <w:rPr>
          <w:color w:val="000000"/>
          <w:sz w:val="26"/>
          <w:szCs w:val="26"/>
          <w:lang w:eastAsia="ru-RU"/>
        </w:rPr>
        <w:t>Закон Республики Северная Осетия-Алания от 18 сентября 2019 года                        № 60-РЗ «О Стратегии социально-экономического развития Республики Северная Осетия-Алания до 2030 года»;</w:t>
      </w:r>
    </w:p>
    <w:p w:rsidR="00134D8C" w:rsidRPr="00134D8C" w:rsidRDefault="00134D8C" w:rsidP="00134D8C">
      <w:pPr>
        <w:widowControl w:val="0"/>
        <w:tabs>
          <w:tab w:val="left" w:pos="992"/>
        </w:tabs>
        <w:spacing w:after="60"/>
        <w:ind w:firstLine="709"/>
        <w:contextualSpacing/>
        <w:jc w:val="both"/>
        <w:rPr>
          <w:color w:val="000000"/>
          <w:sz w:val="26"/>
          <w:szCs w:val="26"/>
          <w:lang w:eastAsia="ru-RU"/>
        </w:rPr>
      </w:pPr>
      <w:r w:rsidRPr="00134D8C">
        <w:rPr>
          <w:color w:val="000000"/>
          <w:sz w:val="26"/>
          <w:szCs w:val="26"/>
          <w:lang w:eastAsia="ru-RU"/>
        </w:rPr>
        <w:t>постановление Правительства Республики Северная Осетия-Алания от                   10 декабря 2019 года № 420 «О государственной программе Республики Северная Осетия-Алания «Комплексное развитие сельских территорий» на 2020–2025 годы»;</w:t>
      </w:r>
    </w:p>
    <w:p w:rsidR="00134D8C" w:rsidRPr="00134D8C" w:rsidRDefault="00134D8C" w:rsidP="00134D8C">
      <w:pPr>
        <w:widowControl w:val="0"/>
        <w:tabs>
          <w:tab w:val="left" w:pos="992"/>
        </w:tabs>
        <w:spacing w:after="60"/>
        <w:ind w:firstLine="709"/>
        <w:contextualSpacing/>
        <w:jc w:val="both"/>
        <w:rPr>
          <w:color w:val="000000"/>
          <w:sz w:val="26"/>
          <w:szCs w:val="26"/>
          <w:lang w:eastAsia="ru-RU"/>
        </w:rPr>
      </w:pPr>
      <w:r w:rsidRPr="00134D8C">
        <w:rPr>
          <w:color w:val="000000"/>
          <w:sz w:val="26"/>
          <w:szCs w:val="26"/>
          <w:lang w:eastAsia="ru-RU"/>
        </w:rPr>
        <w:t>постановление Правительства Республики Северная Осетия-Алания от             18 марта 2022 года № 89 «Об утверждении государственной программы Республики Северная Осетия-Алания «Развитие пассажирского транспорта Республики Северная Осетия-Алания в 2022-2025 годах»;</w:t>
      </w:r>
    </w:p>
    <w:p w:rsidR="00134D8C" w:rsidRPr="00134D8C" w:rsidRDefault="00134D8C" w:rsidP="00134D8C">
      <w:pPr>
        <w:widowControl w:val="0"/>
        <w:tabs>
          <w:tab w:val="left" w:pos="992"/>
        </w:tabs>
        <w:spacing w:after="60"/>
        <w:ind w:firstLine="709"/>
        <w:contextualSpacing/>
        <w:jc w:val="both"/>
        <w:rPr>
          <w:color w:val="000000"/>
          <w:sz w:val="26"/>
          <w:szCs w:val="26"/>
          <w:lang w:eastAsia="ru-RU"/>
        </w:rPr>
      </w:pPr>
      <w:r w:rsidRPr="00134D8C">
        <w:rPr>
          <w:color w:val="000000"/>
          <w:sz w:val="26"/>
          <w:szCs w:val="26"/>
          <w:lang w:eastAsia="ru-RU"/>
        </w:rPr>
        <w:t>постановление администрации местного самоуправления муниципального образования г.Владикавказ от 18 декабря 2020 года № 882 «Об утверждении муниципальной программы «Развитие транспортной инфраструктуры                               г.Владикавказа».</w:t>
      </w:r>
    </w:p>
    <w:p w:rsidR="00134D8C" w:rsidRDefault="00134D8C" w:rsidP="00134D8C">
      <w:r w:rsidRPr="00134D8C">
        <w:rPr>
          <w:sz w:val="26"/>
          <w:szCs w:val="26"/>
          <w:lang w:eastAsia="ru-RU"/>
        </w:rPr>
        <w:t>Документ планирования реализуется в границах административной территории Владикавказской агломерации (городского округа г.Владикавказ).</w:t>
      </w:r>
    </w:p>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Pr="00134D8C" w:rsidRDefault="00134D8C" w:rsidP="00134D8C">
      <w:pPr>
        <w:keepNext/>
        <w:pageBreakBefore/>
        <w:tabs>
          <w:tab w:val="left" w:pos="1418"/>
        </w:tabs>
        <w:suppressAutoHyphens w:val="0"/>
        <w:ind w:left="709" w:right="284"/>
        <w:jc w:val="center"/>
        <w:outlineLvl w:val="0"/>
        <w:rPr>
          <w:b/>
          <w:bCs/>
          <w:caps/>
          <w:sz w:val="28"/>
          <w:lang w:eastAsia="ru-RU"/>
        </w:rPr>
      </w:pPr>
      <w:bookmarkStart w:id="19" w:name="_Toc112755561"/>
      <w:r w:rsidRPr="00134D8C">
        <w:rPr>
          <w:b/>
          <w:bCs/>
          <w:caps/>
          <w:sz w:val="28"/>
          <w:lang w:eastAsia="ru-RU"/>
        </w:rPr>
        <w:lastRenderedPageBreak/>
        <w:t>Цели и задачи Документа планирования</w:t>
      </w:r>
      <w:bookmarkEnd w:id="19"/>
    </w:p>
    <w:p w:rsidR="00134D8C" w:rsidRPr="00134D8C" w:rsidRDefault="00134D8C" w:rsidP="00134D8C">
      <w:pPr>
        <w:ind w:firstLine="709"/>
        <w:jc w:val="both"/>
        <w:rPr>
          <w:szCs w:val="22"/>
          <w:lang w:eastAsia="ru-RU"/>
        </w:rPr>
      </w:pPr>
    </w:p>
    <w:p w:rsidR="00134D8C" w:rsidRPr="00134D8C" w:rsidRDefault="00134D8C" w:rsidP="00134D8C">
      <w:pPr>
        <w:ind w:firstLine="709"/>
        <w:jc w:val="both"/>
        <w:rPr>
          <w:sz w:val="26"/>
          <w:szCs w:val="26"/>
          <w:lang w:eastAsia="ru-RU"/>
        </w:rPr>
      </w:pPr>
      <w:r w:rsidRPr="00134D8C">
        <w:rPr>
          <w:sz w:val="26"/>
          <w:szCs w:val="26"/>
          <w:lang w:eastAsia="ru-RU"/>
        </w:rPr>
        <w:t xml:space="preserve">Целью разработки Документа планирования является повышение качества транспортного обслуживания населения и снижение негативного влияния транспорта общего пользования на окружающую среду и здоровье людей. </w:t>
      </w:r>
    </w:p>
    <w:p w:rsidR="00134D8C" w:rsidRPr="00134D8C" w:rsidRDefault="00134D8C" w:rsidP="00134D8C">
      <w:pPr>
        <w:ind w:firstLine="709"/>
        <w:jc w:val="both"/>
        <w:rPr>
          <w:sz w:val="26"/>
          <w:szCs w:val="26"/>
          <w:lang w:eastAsia="ru-RU"/>
        </w:rPr>
      </w:pPr>
      <w:r w:rsidRPr="00134D8C">
        <w:rPr>
          <w:sz w:val="26"/>
          <w:szCs w:val="26"/>
          <w:lang w:eastAsia="ru-RU"/>
        </w:rPr>
        <w:t xml:space="preserve">Основными задачами Документа планирования являются: </w:t>
      </w:r>
    </w:p>
    <w:p w:rsidR="00134D8C" w:rsidRPr="00134D8C" w:rsidRDefault="00134D8C" w:rsidP="00134D8C">
      <w:pPr>
        <w:widowControl w:val="0"/>
        <w:tabs>
          <w:tab w:val="left" w:pos="992"/>
        </w:tabs>
        <w:ind w:firstLine="709"/>
        <w:contextualSpacing/>
        <w:jc w:val="both"/>
        <w:rPr>
          <w:color w:val="000000"/>
          <w:sz w:val="26"/>
          <w:szCs w:val="26"/>
          <w:lang w:eastAsia="ru-RU"/>
        </w:rPr>
      </w:pPr>
      <w:r w:rsidRPr="00134D8C">
        <w:rPr>
          <w:color w:val="000000"/>
          <w:sz w:val="26"/>
          <w:szCs w:val="26"/>
          <w:lang w:eastAsia="ru-RU"/>
        </w:rPr>
        <w:t>сокращение затрат времени населения на передвижения общественным транспортом;</w:t>
      </w:r>
    </w:p>
    <w:p w:rsidR="00134D8C" w:rsidRPr="00134D8C" w:rsidRDefault="00134D8C" w:rsidP="00134D8C">
      <w:pPr>
        <w:widowControl w:val="0"/>
        <w:tabs>
          <w:tab w:val="left" w:pos="992"/>
        </w:tabs>
        <w:spacing w:after="60"/>
        <w:ind w:firstLine="709"/>
        <w:contextualSpacing/>
        <w:jc w:val="both"/>
        <w:rPr>
          <w:color w:val="000000"/>
          <w:sz w:val="26"/>
          <w:szCs w:val="26"/>
          <w:lang w:eastAsia="ru-RU"/>
        </w:rPr>
      </w:pPr>
      <w:r w:rsidRPr="00134D8C">
        <w:rPr>
          <w:color w:val="000000"/>
          <w:sz w:val="26"/>
          <w:szCs w:val="26"/>
          <w:lang w:eastAsia="ru-RU"/>
        </w:rPr>
        <w:t>повышение доступности общественного транспорта;</w:t>
      </w:r>
    </w:p>
    <w:p w:rsidR="00134D8C" w:rsidRPr="00134D8C" w:rsidRDefault="00134D8C" w:rsidP="00134D8C">
      <w:pPr>
        <w:widowControl w:val="0"/>
        <w:tabs>
          <w:tab w:val="left" w:pos="992"/>
        </w:tabs>
        <w:spacing w:after="60"/>
        <w:ind w:firstLine="709"/>
        <w:contextualSpacing/>
        <w:jc w:val="both"/>
        <w:rPr>
          <w:color w:val="000000"/>
          <w:sz w:val="26"/>
          <w:szCs w:val="26"/>
          <w:lang w:eastAsia="ru-RU"/>
        </w:rPr>
      </w:pPr>
      <w:r w:rsidRPr="00134D8C">
        <w:rPr>
          <w:color w:val="000000"/>
          <w:sz w:val="26"/>
          <w:szCs w:val="26"/>
          <w:lang w:eastAsia="ru-RU"/>
        </w:rPr>
        <w:t>повышение рентабельности перевозок;</w:t>
      </w:r>
    </w:p>
    <w:p w:rsidR="00134D8C" w:rsidRPr="00134D8C" w:rsidRDefault="00134D8C" w:rsidP="00134D8C">
      <w:pPr>
        <w:widowControl w:val="0"/>
        <w:tabs>
          <w:tab w:val="left" w:pos="992"/>
        </w:tabs>
        <w:ind w:firstLine="709"/>
        <w:contextualSpacing/>
        <w:jc w:val="both"/>
        <w:rPr>
          <w:color w:val="000000"/>
          <w:sz w:val="26"/>
          <w:szCs w:val="26"/>
          <w:lang w:eastAsia="ru-RU"/>
        </w:rPr>
      </w:pPr>
      <w:r w:rsidRPr="00134D8C">
        <w:rPr>
          <w:color w:val="000000"/>
          <w:sz w:val="26"/>
          <w:szCs w:val="26"/>
          <w:lang w:eastAsia="ru-RU"/>
        </w:rPr>
        <w:t>повышение привлекательности общественного транспорта.</w:t>
      </w:r>
    </w:p>
    <w:p w:rsidR="00134D8C" w:rsidRDefault="00134D8C" w:rsidP="00134D8C">
      <w:pPr>
        <w:ind w:firstLine="709"/>
        <w:jc w:val="both"/>
        <w:rPr>
          <w:sz w:val="26"/>
          <w:szCs w:val="26"/>
          <w:lang w:eastAsia="ru-RU"/>
        </w:rPr>
      </w:pPr>
      <w:r w:rsidRPr="00134D8C">
        <w:rPr>
          <w:sz w:val="26"/>
          <w:szCs w:val="26"/>
          <w:lang w:eastAsia="ru-RU"/>
        </w:rPr>
        <w:t>Документ планирования включает следующие группы мероприятий:</w:t>
      </w:r>
    </w:p>
    <w:p w:rsidR="0005343B" w:rsidRPr="0005343B" w:rsidRDefault="0005343B" w:rsidP="0005343B">
      <w:pPr>
        <w:pStyle w:val="a0"/>
        <w:numPr>
          <w:ilvl w:val="0"/>
          <w:numId w:val="49"/>
        </w:numPr>
        <w:spacing w:after="0" w:line="240" w:lineRule="auto"/>
        <w:ind w:left="0" w:firstLine="710"/>
        <w:rPr>
          <w:sz w:val="26"/>
          <w:szCs w:val="26"/>
        </w:rPr>
      </w:pPr>
      <w:r w:rsidRPr="0005343B">
        <w:rPr>
          <w:sz w:val="26"/>
          <w:szCs w:val="26"/>
        </w:rPr>
        <w:t>по оптимизации маршрутной сети,</w:t>
      </w:r>
    </w:p>
    <w:p w:rsidR="0005343B" w:rsidRPr="00E10753" w:rsidRDefault="0005343B" w:rsidP="0005343B">
      <w:pPr>
        <w:pStyle w:val="a0"/>
        <w:spacing w:after="0" w:line="240" w:lineRule="auto"/>
        <w:ind w:left="0" w:firstLine="710"/>
        <w:rPr>
          <w:sz w:val="26"/>
          <w:szCs w:val="26"/>
        </w:rPr>
      </w:pPr>
      <w:r w:rsidRPr="00E10753">
        <w:rPr>
          <w:sz w:val="26"/>
          <w:szCs w:val="26"/>
        </w:rPr>
        <w:t>по обновлению и ремонту подвижного состава,</w:t>
      </w:r>
    </w:p>
    <w:p w:rsidR="0005343B" w:rsidRPr="00E10753" w:rsidRDefault="0005343B" w:rsidP="0005343B">
      <w:pPr>
        <w:pStyle w:val="a0"/>
        <w:spacing w:after="0" w:line="240" w:lineRule="auto"/>
        <w:ind w:left="0" w:firstLine="710"/>
        <w:rPr>
          <w:sz w:val="26"/>
          <w:szCs w:val="26"/>
        </w:rPr>
      </w:pPr>
      <w:r w:rsidRPr="00E10753">
        <w:rPr>
          <w:sz w:val="26"/>
          <w:szCs w:val="26"/>
        </w:rPr>
        <w:t>по изменению тарифной политики и компенсации затрат от перехода на регулируемый тариф,</w:t>
      </w:r>
    </w:p>
    <w:p w:rsidR="0005343B" w:rsidRPr="00E10753" w:rsidRDefault="0005343B" w:rsidP="0005343B">
      <w:pPr>
        <w:pStyle w:val="a0"/>
        <w:spacing w:after="0" w:line="240" w:lineRule="auto"/>
        <w:ind w:left="0" w:firstLine="710"/>
        <w:rPr>
          <w:sz w:val="26"/>
          <w:szCs w:val="26"/>
        </w:rPr>
      </w:pPr>
      <w:r w:rsidRPr="00E10753">
        <w:rPr>
          <w:sz w:val="26"/>
          <w:szCs w:val="26"/>
        </w:rPr>
        <w:t>по строительству и реконструкции объектов инфраструктуры наземного электрического транспорта,</w:t>
      </w:r>
    </w:p>
    <w:p w:rsidR="0005343B" w:rsidRPr="00E10753" w:rsidRDefault="0005343B" w:rsidP="0005343B">
      <w:pPr>
        <w:pStyle w:val="a0"/>
        <w:spacing w:after="0" w:line="240" w:lineRule="auto"/>
        <w:ind w:left="0" w:firstLine="710"/>
        <w:rPr>
          <w:sz w:val="26"/>
          <w:szCs w:val="26"/>
        </w:rPr>
      </w:pPr>
      <w:r w:rsidRPr="00E10753">
        <w:rPr>
          <w:sz w:val="26"/>
          <w:szCs w:val="26"/>
        </w:rPr>
        <w:t>по строительству и реконструкции объектов инфраструктуры автомобильного транспорта,</w:t>
      </w:r>
    </w:p>
    <w:p w:rsidR="0005343B" w:rsidRPr="00E10753" w:rsidRDefault="0005343B" w:rsidP="0005343B">
      <w:pPr>
        <w:pStyle w:val="a0"/>
        <w:spacing w:after="0" w:line="240" w:lineRule="auto"/>
        <w:ind w:left="0" w:firstLine="710"/>
        <w:rPr>
          <w:sz w:val="26"/>
          <w:szCs w:val="26"/>
        </w:rPr>
      </w:pPr>
      <w:r w:rsidRPr="00E10753">
        <w:rPr>
          <w:sz w:val="26"/>
          <w:szCs w:val="26"/>
        </w:rPr>
        <w:t>по строительству и ремонту отстойно-разворотных площадок,</w:t>
      </w:r>
    </w:p>
    <w:p w:rsidR="0005343B" w:rsidRPr="00E10753" w:rsidRDefault="0005343B" w:rsidP="0005343B">
      <w:pPr>
        <w:pStyle w:val="a0"/>
        <w:spacing w:after="0" w:line="240" w:lineRule="auto"/>
        <w:ind w:left="0" w:firstLine="710"/>
        <w:rPr>
          <w:sz w:val="26"/>
          <w:szCs w:val="26"/>
        </w:rPr>
      </w:pPr>
      <w:r w:rsidRPr="00E10753">
        <w:rPr>
          <w:sz w:val="26"/>
          <w:szCs w:val="26"/>
        </w:rPr>
        <w:t xml:space="preserve"> по строительству новых остановочных пунктов,</w:t>
      </w:r>
    </w:p>
    <w:p w:rsidR="0005343B" w:rsidRPr="00E10753" w:rsidRDefault="0005343B" w:rsidP="0005343B">
      <w:pPr>
        <w:pStyle w:val="a0"/>
        <w:spacing w:after="0" w:line="240" w:lineRule="auto"/>
        <w:ind w:left="0" w:firstLine="710"/>
        <w:rPr>
          <w:sz w:val="26"/>
          <w:szCs w:val="26"/>
        </w:rPr>
      </w:pPr>
      <w:r w:rsidRPr="00E10753">
        <w:rPr>
          <w:sz w:val="26"/>
          <w:szCs w:val="26"/>
        </w:rPr>
        <w:t>по доведению до нормативного состояния существующих остановочных пунктов,</w:t>
      </w:r>
    </w:p>
    <w:p w:rsidR="0005343B" w:rsidRPr="00E10753" w:rsidRDefault="0005343B" w:rsidP="0005343B">
      <w:pPr>
        <w:pStyle w:val="a0"/>
        <w:spacing w:after="0" w:line="240" w:lineRule="auto"/>
        <w:ind w:left="0" w:firstLine="710"/>
        <w:rPr>
          <w:sz w:val="26"/>
          <w:szCs w:val="26"/>
        </w:rPr>
      </w:pPr>
      <w:r w:rsidRPr="00E10753">
        <w:rPr>
          <w:sz w:val="26"/>
          <w:szCs w:val="26"/>
        </w:rPr>
        <w:t>в сфере контроля и управления движением,</w:t>
      </w:r>
    </w:p>
    <w:p w:rsidR="0005343B" w:rsidRPr="00E10753" w:rsidRDefault="0005343B" w:rsidP="0005343B">
      <w:pPr>
        <w:pStyle w:val="a0"/>
        <w:spacing w:after="0" w:line="240" w:lineRule="auto"/>
        <w:ind w:left="0" w:firstLine="710"/>
        <w:rPr>
          <w:sz w:val="26"/>
          <w:szCs w:val="26"/>
        </w:rPr>
      </w:pPr>
      <w:r w:rsidRPr="00E10753">
        <w:rPr>
          <w:sz w:val="26"/>
          <w:szCs w:val="26"/>
        </w:rPr>
        <w:t>по повышению скорости сообщения общественного транспорта,</w:t>
      </w:r>
    </w:p>
    <w:p w:rsidR="0005343B" w:rsidRPr="0005343B" w:rsidRDefault="0005343B" w:rsidP="00D85455">
      <w:pPr>
        <w:pStyle w:val="a0"/>
        <w:spacing w:after="0" w:line="240" w:lineRule="auto"/>
        <w:ind w:left="0" w:firstLine="709"/>
        <w:rPr>
          <w:sz w:val="26"/>
          <w:szCs w:val="26"/>
        </w:rPr>
      </w:pPr>
      <w:r w:rsidRPr="0005343B">
        <w:rPr>
          <w:sz w:val="26"/>
          <w:szCs w:val="26"/>
        </w:rPr>
        <w:t>в сфере обеспечения безопасности транспортных перемещений.</w:t>
      </w:r>
    </w:p>
    <w:p w:rsidR="00134D8C" w:rsidRPr="00134D8C" w:rsidRDefault="00134D8C" w:rsidP="00134D8C">
      <w:pPr>
        <w:spacing w:after="60"/>
        <w:ind w:firstLine="709"/>
        <w:jc w:val="both"/>
        <w:rPr>
          <w:sz w:val="26"/>
          <w:szCs w:val="26"/>
          <w:lang w:eastAsia="ru-RU"/>
        </w:rPr>
      </w:pPr>
      <w:r w:rsidRPr="00134D8C">
        <w:rPr>
          <w:sz w:val="26"/>
          <w:szCs w:val="26"/>
          <w:lang w:eastAsia="ru-RU"/>
        </w:rPr>
        <w:t>Перечень целевых показателей был сформирован с учетом Методических рекомендаций по разработке документов транспортного планирования субъектов Российской Федерации, утверждённых протоколом заседания рабочей группы проектного комитета по национальному проекту «Безопасные и качественные автомобильные дороги» от 12 августа 2019 года № ИА-63.</w:t>
      </w:r>
    </w:p>
    <w:p w:rsidR="00134D8C" w:rsidRPr="00134D8C" w:rsidRDefault="00134D8C" w:rsidP="00134D8C">
      <w:pPr>
        <w:spacing w:after="60"/>
        <w:ind w:firstLine="709"/>
        <w:jc w:val="both"/>
        <w:rPr>
          <w:sz w:val="26"/>
          <w:szCs w:val="26"/>
          <w:lang w:eastAsia="ru-RU"/>
        </w:rPr>
      </w:pPr>
      <w:r w:rsidRPr="00134D8C">
        <w:rPr>
          <w:sz w:val="26"/>
          <w:szCs w:val="26"/>
          <w:lang w:eastAsia="ru-RU"/>
        </w:rPr>
        <w:t>Целевые показатели Документа планирования учитывают требования действующих нормативных документов и приведены в таблице 1.</w:t>
      </w:r>
    </w:p>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Pr="00134D8C" w:rsidRDefault="00134D8C" w:rsidP="00134D8C">
      <w:pPr>
        <w:spacing w:after="60"/>
        <w:ind w:firstLine="709"/>
        <w:jc w:val="right"/>
        <w:rPr>
          <w:sz w:val="26"/>
          <w:szCs w:val="26"/>
          <w:lang w:eastAsia="ru-RU"/>
        </w:rPr>
      </w:pPr>
      <w:r w:rsidRPr="00134D8C">
        <w:rPr>
          <w:sz w:val="26"/>
          <w:szCs w:val="26"/>
          <w:lang w:eastAsia="ru-RU"/>
        </w:rPr>
        <w:lastRenderedPageBreak/>
        <w:t>Таблица 1</w:t>
      </w:r>
    </w:p>
    <w:p w:rsidR="00134D8C" w:rsidRPr="00134D8C" w:rsidRDefault="00134D8C" w:rsidP="00134D8C">
      <w:pPr>
        <w:spacing w:after="60"/>
        <w:ind w:firstLine="709"/>
        <w:jc w:val="center"/>
        <w:rPr>
          <w:b/>
          <w:bCs/>
          <w:sz w:val="26"/>
          <w:szCs w:val="26"/>
          <w:lang w:eastAsia="ru-RU"/>
        </w:rPr>
      </w:pPr>
      <w:r w:rsidRPr="00134D8C">
        <w:rPr>
          <w:b/>
          <w:bCs/>
          <w:sz w:val="26"/>
          <w:szCs w:val="26"/>
          <w:lang w:eastAsia="ru-RU"/>
        </w:rPr>
        <w:t>Целевые показатели развития общественного транспорта</w:t>
      </w:r>
    </w:p>
    <w:p w:rsidR="00134D8C" w:rsidRDefault="00134D8C" w:rsidP="00927893"/>
    <w:tbl>
      <w:tblPr>
        <w:tblStyle w:val="210"/>
        <w:tblW w:w="9236" w:type="dxa"/>
        <w:tblInd w:w="-5" w:type="dxa"/>
        <w:tblLayout w:type="fixed"/>
        <w:tblCellMar>
          <w:left w:w="57" w:type="dxa"/>
          <w:right w:w="57" w:type="dxa"/>
        </w:tblCellMar>
        <w:tblLook w:val="04A0" w:firstRow="1" w:lastRow="0" w:firstColumn="1" w:lastColumn="0" w:noHBand="0" w:noVBand="1"/>
      </w:tblPr>
      <w:tblGrid>
        <w:gridCol w:w="2835"/>
        <w:gridCol w:w="3200"/>
        <w:gridCol w:w="3201"/>
      </w:tblGrid>
      <w:tr w:rsidR="00134D8C" w:rsidRPr="00134D8C" w:rsidTr="00134D8C">
        <w:trPr>
          <w:trHeight w:val="338"/>
        </w:trPr>
        <w:tc>
          <w:tcPr>
            <w:tcW w:w="2835" w:type="dxa"/>
            <w:vMerge w:val="restart"/>
            <w:tcBorders>
              <w:top w:val="single" w:sz="4" w:space="0" w:color="auto"/>
              <w:left w:val="single" w:sz="4" w:space="0" w:color="auto"/>
              <w:right w:val="single" w:sz="4" w:space="0" w:color="auto"/>
            </w:tcBorders>
            <w:vAlign w:val="center"/>
            <w:hideMark/>
          </w:tcPr>
          <w:p w:rsidR="00134D8C" w:rsidRPr="00134D8C" w:rsidRDefault="00134D8C" w:rsidP="00134D8C">
            <w:pPr>
              <w:ind w:left="32"/>
              <w:contextualSpacing/>
              <w:jc w:val="center"/>
              <w:rPr>
                <w:rFonts w:eastAsia="Calibri"/>
                <w:b/>
                <w:bCs/>
                <w:sz w:val="22"/>
                <w:szCs w:val="22"/>
                <w:lang w:eastAsia="en-US"/>
              </w:rPr>
            </w:pPr>
            <w:r w:rsidRPr="00134D8C">
              <w:rPr>
                <w:rFonts w:eastAsia="Calibri"/>
                <w:b/>
                <w:bCs/>
                <w:sz w:val="22"/>
                <w:szCs w:val="22"/>
                <w:lang w:eastAsia="en-US"/>
              </w:rPr>
              <w:t>Показатель</w:t>
            </w:r>
          </w:p>
        </w:tc>
        <w:tc>
          <w:tcPr>
            <w:tcW w:w="6401" w:type="dxa"/>
            <w:gridSpan w:val="2"/>
            <w:tcBorders>
              <w:top w:val="single" w:sz="4" w:space="0" w:color="auto"/>
              <w:left w:val="single" w:sz="4" w:space="0" w:color="auto"/>
              <w:bottom w:val="single" w:sz="4" w:space="0" w:color="auto"/>
              <w:right w:val="single" w:sz="4" w:space="0" w:color="auto"/>
            </w:tcBorders>
            <w:vAlign w:val="center"/>
            <w:hideMark/>
          </w:tcPr>
          <w:p w:rsidR="00134D8C" w:rsidRPr="00134D8C" w:rsidRDefault="00134D8C" w:rsidP="00134D8C">
            <w:pPr>
              <w:ind w:left="60"/>
              <w:contextualSpacing/>
              <w:jc w:val="center"/>
              <w:rPr>
                <w:rFonts w:ascii="Calibri" w:eastAsia="Calibri" w:hAnsi="Calibri"/>
                <w:b/>
                <w:bCs/>
                <w:sz w:val="22"/>
                <w:szCs w:val="22"/>
                <w:lang w:eastAsia="en-US"/>
              </w:rPr>
            </w:pPr>
            <w:r w:rsidRPr="00134D8C">
              <w:rPr>
                <w:rFonts w:eastAsia="Calibri"/>
                <w:b/>
                <w:bCs/>
                <w:sz w:val="22"/>
                <w:szCs w:val="22"/>
                <w:lang w:eastAsia="en-US"/>
              </w:rPr>
              <w:t>Значение показателя</w:t>
            </w:r>
          </w:p>
        </w:tc>
      </w:tr>
      <w:tr w:rsidR="00134D8C" w:rsidRPr="00134D8C" w:rsidTr="00134D8C">
        <w:trPr>
          <w:trHeight w:val="338"/>
        </w:trPr>
        <w:tc>
          <w:tcPr>
            <w:tcW w:w="2835" w:type="dxa"/>
            <w:vMerge/>
            <w:tcBorders>
              <w:left w:val="single" w:sz="4" w:space="0" w:color="auto"/>
              <w:bottom w:val="single" w:sz="4" w:space="0" w:color="auto"/>
              <w:right w:val="single" w:sz="4" w:space="0" w:color="auto"/>
            </w:tcBorders>
            <w:vAlign w:val="center"/>
          </w:tcPr>
          <w:p w:rsidR="00134D8C" w:rsidRPr="00134D8C" w:rsidRDefault="00134D8C" w:rsidP="00134D8C">
            <w:pPr>
              <w:ind w:left="32"/>
              <w:contextualSpacing/>
              <w:jc w:val="center"/>
              <w:rPr>
                <w:rFonts w:ascii="Calibri" w:eastAsia="Calibri" w:hAnsi="Calibri"/>
                <w:b/>
                <w:bCs/>
                <w:sz w:val="22"/>
                <w:szCs w:val="22"/>
                <w:lang w:eastAsia="en-US"/>
              </w:rPr>
            </w:pPr>
          </w:p>
        </w:tc>
        <w:tc>
          <w:tcPr>
            <w:tcW w:w="3200" w:type="dxa"/>
            <w:tcBorders>
              <w:top w:val="single" w:sz="4" w:space="0" w:color="auto"/>
              <w:left w:val="single" w:sz="4" w:space="0" w:color="auto"/>
              <w:bottom w:val="single" w:sz="4" w:space="0" w:color="auto"/>
              <w:right w:val="single" w:sz="4" w:space="0" w:color="auto"/>
            </w:tcBorders>
            <w:vAlign w:val="center"/>
          </w:tcPr>
          <w:p w:rsidR="00134D8C" w:rsidRPr="00134D8C" w:rsidRDefault="00134D8C" w:rsidP="00134D8C">
            <w:pPr>
              <w:ind w:left="32"/>
              <w:contextualSpacing/>
              <w:jc w:val="center"/>
              <w:rPr>
                <w:rFonts w:eastAsia="Calibri"/>
                <w:b/>
                <w:bCs/>
                <w:sz w:val="22"/>
                <w:szCs w:val="22"/>
                <w:lang w:eastAsia="en-US"/>
              </w:rPr>
            </w:pPr>
            <w:r w:rsidRPr="00134D8C">
              <w:rPr>
                <w:rFonts w:eastAsia="Calibri"/>
                <w:b/>
                <w:bCs/>
                <w:sz w:val="22"/>
                <w:szCs w:val="22"/>
                <w:lang w:eastAsia="en-US"/>
              </w:rPr>
              <w:t>краткосрочная перспектива</w:t>
            </w:r>
          </w:p>
        </w:tc>
        <w:tc>
          <w:tcPr>
            <w:tcW w:w="3201"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ind w:left="32"/>
              <w:contextualSpacing/>
              <w:jc w:val="center"/>
              <w:rPr>
                <w:rFonts w:eastAsia="Calibri"/>
                <w:b/>
                <w:bCs/>
                <w:sz w:val="22"/>
                <w:szCs w:val="22"/>
                <w:lang w:eastAsia="en-US"/>
              </w:rPr>
            </w:pPr>
            <w:r w:rsidRPr="00134D8C">
              <w:rPr>
                <w:rFonts w:eastAsia="Calibri"/>
                <w:b/>
                <w:bCs/>
                <w:sz w:val="22"/>
                <w:szCs w:val="22"/>
                <w:lang w:eastAsia="en-US"/>
              </w:rPr>
              <w:t>среднесрочная, долгосрочная перспективы</w:t>
            </w:r>
          </w:p>
        </w:tc>
      </w:tr>
      <w:tr w:rsidR="00134D8C" w:rsidRPr="00134D8C" w:rsidTr="00134D8C">
        <w:trPr>
          <w:trHeight w:val="20"/>
        </w:trPr>
        <w:tc>
          <w:tcPr>
            <w:tcW w:w="2835"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ind w:left="32"/>
              <w:contextualSpacing/>
              <w:rPr>
                <w:rFonts w:ascii="Calibri" w:eastAsia="Calibri" w:hAnsi="Calibri"/>
                <w:sz w:val="22"/>
                <w:szCs w:val="22"/>
                <w:lang w:eastAsia="en-US"/>
              </w:rPr>
            </w:pPr>
            <w:r w:rsidRPr="00134D8C">
              <w:rPr>
                <w:rFonts w:eastAsia="Calibri"/>
                <w:sz w:val="22"/>
                <w:szCs w:val="22"/>
                <w:lang w:eastAsia="en-US"/>
              </w:rPr>
              <w:t>Переход к осуществлению перевозок пассажиров и багажа по регулируемым тарифам</w:t>
            </w:r>
          </w:p>
        </w:tc>
        <w:tc>
          <w:tcPr>
            <w:tcW w:w="3200"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ascii="Calibri" w:eastAsia="Calibri" w:hAnsi="Calibri"/>
                <w:color w:val="000000"/>
                <w:sz w:val="22"/>
                <w:szCs w:val="22"/>
                <w:lang w:eastAsia="en-US"/>
              </w:rPr>
            </w:pPr>
            <w:r w:rsidRPr="00134D8C">
              <w:rPr>
                <w:rFonts w:eastAsia="Calibri"/>
                <w:color w:val="000000"/>
                <w:sz w:val="22"/>
                <w:szCs w:val="22"/>
                <w:lang w:eastAsia="en-US"/>
              </w:rPr>
              <w:t>Доля маршрутов, осуществляющих перевозки по регулируемым тарифам, – 100%</w:t>
            </w:r>
          </w:p>
        </w:tc>
        <w:tc>
          <w:tcPr>
            <w:tcW w:w="3201"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ascii="Calibri" w:eastAsia="Calibri" w:hAnsi="Calibri"/>
                <w:color w:val="000000"/>
                <w:sz w:val="22"/>
                <w:szCs w:val="22"/>
                <w:lang w:eastAsia="en-US"/>
              </w:rPr>
            </w:pPr>
          </w:p>
          <w:p w:rsidR="00134D8C" w:rsidRPr="00134D8C" w:rsidRDefault="00134D8C" w:rsidP="00134D8C">
            <w:pPr>
              <w:suppressAutoHyphens w:val="0"/>
              <w:ind w:left="284" w:right="284"/>
              <w:jc w:val="center"/>
              <w:rPr>
                <w:rFonts w:ascii="Calibri" w:eastAsia="Calibri" w:hAnsi="Calibri"/>
                <w:sz w:val="22"/>
                <w:szCs w:val="22"/>
                <w:lang w:eastAsia="en-US"/>
              </w:rPr>
            </w:pPr>
            <w:r w:rsidRPr="00134D8C">
              <w:rPr>
                <w:rFonts w:ascii="Calibri" w:eastAsia="Calibri" w:hAnsi="Calibri"/>
                <w:sz w:val="22"/>
                <w:szCs w:val="22"/>
                <w:lang w:eastAsia="en-US"/>
              </w:rPr>
              <w:t>___________</w:t>
            </w:r>
          </w:p>
        </w:tc>
      </w:tr>
      <w:tr w:rsidR="00134D8C" w:rsidRPr="00134D8C" w:rsidTr="00134D8C">
        <w:trPr>
          <w:trHeight w:val="20"/>
        </w:trPr>
        <w:tc>
          <w:tcPr>
            <w:tcW w:w="2835"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ind w:left="32"/>
              <w:contextualSpacing/>
              <w:rPr>
                <w:rFonts w:ascii="Calibri" w:eastAsia="Calibri" w:hAnsi="Calibri"/>
                <w:sz w:val="22"/>
                <w:szCs w:val="22"/>
                <w:lang w:eastAsia="en-US"/>
              </w:rPr>
            </w:pPr>
            <w:r w:rsidRPr="00134D8C">
              <w:rPr>
                <w:rFonts w:eastAsia="Calibri"/>
                <w:color w:val="000000"/>
                <w:sz w:val="22"/>
                <w:szCs w:val="22"/>
                <w:lang w:eastAsia="en-US"/>
              </w:rPr>
              <w:t>Наличие системы безналичной оплаты</w:t>
            </w:r>
          </w:p>
        </w:tc>
        <w:tc>
          <w:tcPr>
            <w:tcW w:w="3200"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eastAsia="Calibri"/>
                <w:color w:val="000000"/>
                <w:sz w:val="22"/>
                <w:szCs w:val="22"/>
                <w:lang w:eastAsia="en-US"/>
              </w:rPr>
            </w:pPr>
            <w:r w:rsidRPr="00134D8C">
              <w:rPr>
                <w:rFonts w:eastAsia="Calibri"/>
                <w:color w:val="000000"/>
                <w:sz w:val="22"/>
                <w:szCs w:val="22"/>
                <w:lang w:eastAsia="en-US"/>
              </w:rPr>
              <w:t>Доля подвижного состава, оборудованного системой безналичной оплаты проезда, – 100%</w:t>
            </w:r>
          </w:p>
        </w:tc>
        <w:tc>
          <w:tcPr>
            <w:tcW w:w="3201"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eastAsia="Calibri"/>
                <w:color w:val="000000"/>
                <w:sz w:val="22"/>
                <w:szCs w:val="22"/>
                <w:lang w:eastAsia="en-US"/>
              </w:rPr>
            </w:pPr>
          </w:p>
          <w:p w:rsidR="00134D8C" w:rsidRPr="00134D8C" w:rsidRDefault="00134D8C" w:rsidP="00134D8C">
            <w:pPr>
              <w:suppressAutoHyphens w:val="0"/>
              <w:ind w:left="284" w:right="284"/>
              <w:jc w:val="center"/>
              <w:rPr>
                <w:rFonts w:ascii="Calibri" w:eastAsia="Calibri" w:hAnsi="Calibri"/>
                <w:sz w:val="22"/>
                <w:szCs w:val="22"/>
                <w:lang w:eastAsia="en-US"/>
              </w:rPr>
            </w:pPr>
            <w:r w:rsidRPr="00134D8C">
              <w:rPr>
                <w:rFonts w:ascii="Calibri" w:eastAsia="Calibri" w:hAnsi="Calibri"/>
                <w:sz w:val="22"/>
                <w:szCs w:val="22"/>
                <w:lang w:eastAsia="en-US"/>
              </w:rPr>
              <w:t>___________</w:t>
            </w:r>
          </w:p>
        </w:tc>
      </w:tr>
      <w:tr w:rsidR="00134D8C" w:rsidRPr="00134D8C" w:rsidTr="00134D8C">
        <w:trPr>
          <w:trHeight w:val="20"/>
        </w:trPr>
        <w:tc>
          <w:tcPr>
            <w:tcW w:w="2835"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ascii="Calibri" w:eastAsia="Calibri" w:hAnsi="Calibri"/>
                <w:color w:val="000000"/>
                <w:sz w:val="22"/>
                <w:szCs w:val="22"/>
                <w:lang w:eastAsia="en-US"/>
              </w:rPr>
            </w:pPr>
            <w:r w:rsidRPr="00134D8C">
              <w:rPr>
                <w:rFonts w:eastAsia="Calibri"/>
                <w:color w:val="000000"/>
                <w:sz w:val="22"/>
                <w:szCs w:val="22"/>
                <w:lang w:eastAsia="en-US"/>
              </w:rPr>
              <w:t>Наличие сервиса для населения с возможностью отслеживания движения транспортных средств, используемых для осуществления перевозок пассажиров и багажа по маршрутам регулярных перевозок, в режиме реального времени («онлайн»)</w:t>
            </w:r>
          </w:p>
        </w:tc>
        <w:tc>
          <w:tcPr>
            <w:tcW w:w="3200"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ascii="Calibri" w:eastAsia="Calibri" w:hAnsi="Calibri"/>
                <w:color w:val="000000"/>
                <w:sz w:val="22"/>
                <w:szCs w:val="22"/>
                <w:lang w:eastAsia="en-US"/>
              </w:rPr>
            </w:pPr>
            <w:r w:rsidRPr="00134D8C">
              <w:rPr>
                <w:rFonts w:eastAsia="Calibri"/>
                <w:color w:val="000000"/>
                <w:sz w:val="22"/>
                <w:szCs w:val="22"/>
                <w:lang w:eastAsia="en-US"/>
              </w:rPr>
              <w:t>Доля ТС, отображаемых в онлайн системе, – 100%</w:t>
            </w:r>
          </w:p>
        </w:tc>
        <w:tc>
          <w:tcPr>
            <w:tcW w:w="3201"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ascii="Calibri" w:eastAsia="Calibri" w:hAnsi="Calibri"/>
                <w:color w:val="000000"/>
                <w:sz w:val="22"/>
                <w:szCs w:val="22"/>
                <w:lang w:eastAsia="en-US"/>
              </w:rPr>
            </w:pPr>
          </w:p>
          <w:p w:rsidR="00134D8C" w:rsidRPr="00134D8C" w:rsidRDefault="00134D8C" w:rsidP="00134D8C">
            <w:pPr>
              <w:suppressAutoHyphens w:val="0"/>
              <w:ind w:left="284" w:right="284"/>
              <w:jc w:val="both"/>
              <w:rPr>
                <w:rFonts w:ascii="Calibri" w:eastAsia="Calibri" w:hAnsi="Calibri"/>
                <w:sz w:val="22"/>
                <w:szCs w:val="22"/>
                <w:lang w:eastAsia="en-US"/>
              </w:rPr>
            </w:pPr>
          </w:p>
          <w:p w:rsidR="00134D8C" w:rsidRPr="00134D8C" w:rsidRDefault="00134D8C" w:rsidP="00134D8C">
            <w:pPr>
              <w:suppressAutoHyphens w:val="0"/>
              <w:ind w:left="284" w:right="284"/>
              <w:jc w:val="both"/>
              <w:rPr>
                <w:rFonts w:ascii="Calibri" w:eastAsia="Calibri" w:hAnsi="Calibri"/>
                <w:sz w:val="22"/>
                <w:szCs w:val="22"/>
                <w:lang w:eastAsia="en-US"/>
              </w:rPr>
            </w:pPr>
          </w:p>
          <w:p w:rsidR="00134D8C" w:rsidRPr="00134D8C" w:rsidRDefault="00134D8C" w:rsidP="00134D8C">
            <w:pPr>
              <w:suppressAutoHyphens w:val="0"/>
              <w:ind w:left="284" w:right="284"/>
              <w:jc w:val="both"/>
              <w:rPr>
                <w:rFonts w:ascii="Calibri" w:eastAsia="Calibri" w:hAnsi="Calibri"/>
                <w:color w:val="000000"/>
                <w:sz w:val="22"/>
                <w:szCs w:val="22"/>
                <w:lang w:eastAsia="en-US"/>
              </w:rPr>
            </w:pPr>
          </w:p>
          <w:p w:rsidR="00134D8C" w:rsidRPr="00134D8C" w:rsidRDefault="00134D8C" w:rsidP="00134D8C">
            <w:pPr>
              <w:suppressAutoHyphens w:val="0"/>
              <w:ind w:left="284" w:right="284"/>
              <w:jc w:val="center"/>
              <w:rPr>
                <w:rFonts w:ascii="Calibri" w:eastAsia="Calibri" w:hAnsi="Calibri"/>
                <w:sz w:val="22"/>
                <w:szCs w:val="22"/>
                <w:lang w:eastAsia="en-US"/>
              </w:rPr>
            </w:pPr>
            <w:r w:rsidRPr="00134D8C">
              <w:rPr>
                <w:rFonts w:ascii="Calibri" w:eastAsia="Calibri" w:hAnsi="Calibri"/>
                <w:sz w:val="22"/>
                <w:szCs w:val="22"/>
                <w:lang w:eastAsia="en-US"/>
              </w:rPr>
              <w:t>___________</w:t>
            </w:r>
          </w:p>
        </w:tc>
      </w:tr>
      <w:tr w:rsidR="00134D8C" w:rsidRPr="00134D8C" w:rsidTr="00134D8C">
        <w:trPr>
          <w:trHeight w:val="20"/>
        </w:trPr>
        <w:tc>
          <w:tcPr>
            <w:tcW w:w="2835"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ind w:left="32"/>
              <w:contextualSpacing/>
              <w:rPr>
                <w:rFonts w:ascii="Calibri" w:eastAsia="Calibri" w:hAnsi="Calibri"/>
                <w:sz w:val="22"/>
                <w:szCs w:val="22"/>
                <w:lang w:eastAsia="en-US"/>
              </w:rPr>
            </w:pPr>
            <w:r w:rsidRPr="00134D8C">
              <w:rPr>
                <w:rFonts w:eastAsia="Calibri"/>
                <w:sz w:val="22"/>
                <w:szCs w:val="22"/>
                <w:lang w:eastAsia="en-US"/>
              </w:rPr>
              <w:t>Надежность сообщения</w:t>
            </w:r>
          </w:p>
        </w:tc>
        <w:tc>
          <w:tcPr>
            <w:tcW w:w="3200"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ascii="Calibri" w:eastAsia="Calibri" w:hAnsi="Calibri"/>
                <w:color w:val="000000"/>
                <w:sz w:val="22"/>
                <w:szCs w:val="22"/>
                <w:lang w:eastAsia="en-US"/>
              </w:rPr>
            </w:pPr>
            <w:r w:rsidRPr="00134D8C">
              <w:rPr>
                <w:rFonts w:eastAsia="Calibri"/>
                <w:color w:val="000000"/>
                <w:sz w:val="22"/>
                <w:szCs w:val="22"/>
                <w:lang w:eastAsia="en-US"/>
              </w:rPr>
              <w:t xml:space="preserve">Количество рейсов, выполненных с отклонением от расписания (интервала движения), не более 15% </w:t>
            </w:r>
          </w:p>
        </w:tc>
        <w:tc>
          <w:tcPr>
            <w:tcW w:w="3201"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ascii="Calibri" w:eastAsia="Calibri" w:hAnsi="Calibri"/>
                <w:color w:val="000000"/>
                <w:sz w:val="22"/>
                <w:szCs w:val="22"/>
                <w:lang w:eastAsia="en-US"/>
              </w:rPr>
            </w:pPr>
            <w:r w:rsidRPr="00134D8C">
              <w:rPr>
                <w:rFonts w:eastAsia="Calibri"/>
                <w:color w:val="000000"/>
                <w:sz w:val="22"/>
                <w:szCs w:val="22"/>
                <w:lang w:eastAsia="en-US"/>
              </w:rPr>
              <w:t>Количество рейсов, выполненных с отклонением от расписания (интервала движения), не более 10%</w:t>
            </w:r>
          </w:p>
        </w:tc>
      </w:tr>
      <w:tr w:rsidR="00134D8C" w:rsidRPr="00134D8C" w:rsidTr="00134D8C">
        <w:trPr>
          <w:trHeight w:val="20"/>
        </w:trPr>
        <w:tc>
          <w:tcPr>
            <w:tcW w:w="2835"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contextualSpacing/>
              <w:rPr>
                <w:rFonts w:ascii="Calibri" w:eastAsia="Calibri" w:hAnsi="Calibri"/>
                <w:sz w:val="22"/>
                <w:szCs w:val="22"/>
                <w:lang w:eastAsia="en-US"/>
              </w:rPr>
            </w:pPr>
            <w:r w:rsidRPr="00134D8C">
              <w:rPr>
                <w:rFonts w:eastAsia="Calibri"/>
                <w:sz w:val="22"/>
                <w:szCs w:val="22"/>
                <w:lang w:eastAsia="en-US"/>
              </w:rPr>
              <w:t>Работы, выполненные электрическим подвижным составом</w:t>
            </w:r>
          </w:p>
        </w:tc>
        <w:tc>
          <w:tcPr>
            <w:tcW w:w="3200" w:type="dxa"/>
            <w:tcBorders>
              <w:top w:val="single" w:sz="4" w:space="0" w:color="auto"/>
              <w:left w:val="single" w:sz="4" w:space="0" w:color="auto"/>
              <w:bottom w:val="single" w:sz="4" w:space="0" w:color="auto"/>
              <w:right w:val="single" w:sz="4" w:space="0" w:color="auto"/>
            </w:tcBorders>
            <w:shd w:val="clear" w:color="auto" w:fill="auto"/>
          </w:tcPr>
          <w:p w:rsidR="00134D8C" w:rsidRPr="00134D8C" w:rsidRDefault="00134D8C" w:rsidP="00134D8C">
            <w:pPr>
              <w:suppressAutoHyphens w:val="0"/>
              <w:autoSpaceDE w:val="0"/>
              <w:autoSpaceDN w:val="0"/>
              <w:adjustRightInd w:val="0"/>
              <w:ind w:left="60"/>
              <w:rPr>
                <w:rFonts w:eastAsia="Calibri"/>
                <w:sz w:val="22"/>
                <w:szCs w:val="22"/>
                <w:lang w:eastAsia="en-US"/>
              </w:rPr>
            </w:pPr>
            <w:r w:rsidRPr="00134D8C">
              <w:rPr>
                <w:rFonts w:eastAsia="Calibri"/>
                <w:sz w:val="22"/>
                <w:szCs w:val="22"/>
                <w:lang w:eastAsia="en-US"/>
              </w:rPr>
              <w:t>Доля транспортной работы выполненной электрическим подвижным составом, -</w:t>
            </w:r>
          </w:p>
          <w:p w:rsidR="00134D8C" w:rsidRPr="00134D8C" w:rsidRDefault="00134D8C" w:rsidP="00134D8C">
            <w:pPr>
              <w:suppressAutoHyphens w:val="0"/>
              <w:autoSpaceDE w:val="0"/>
              <w:autoSpaceDN w:val="0"/>
              <w:adjustRightInd w:val="0"/>
              <w:ind w:left="60"/>
              <w:rPr>
                <w:rFonts w:ascii="Calibri" w:eastAsia="Calibri" w:hAnsi="Calibri"/>
                <w:color w:val="000000"/>
                <w:sz w:val="22"/>
                <w:szCs w:val="22"/>
                <w:lang w:eastAsia="en-US"/>
              </w:rPr>
            </w:pPr>
            <w:r w:rsidRPr="00134D8C">
              <w:rPr>
                <w:rFonts w:eastAsia="Calibri"/>
                <w:sz w:val="22"/>
                <w:szCs w:val="22"/>
                <w:lang w:eastAsia="en-US"/>
              </w:rPr>
              <w:t xml:space="preserve">не менее 10% </w:t>
            </w:r>
          </w:p>
        </w:tc>
        <w:tc>
          <w:tcPr>
            <w:tcW w:w="3201"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eastAsia="Calibri"/>
                <w:sz w:val="22"/>
                <w:szCs w:val="22"/>
                <w:lang w:eastAsia="en-US"/>
              </w:rPr>
            </w:pPr>
            <w:r w:rsidRPr="00134D8C">
              <w:rPr>
                <w:rFonts w:eastAsia="Calibri"/>
                <w:sz w:val="22"/>
                <w:szCs w:val="22"/>
                <w:lang w:eastAsia="en-US"/>
              </w:rPr>
              <w:t>Доля транспортной работы выполненной электрическим подвижным составом, -</w:t>
            </w:r>
          </w:p>
          <w:p w:rsidR="00134D8C" w:rsidRPr="00134D8C" w:rsidRDefault="00134D8C" w:rsidP="00134D8C">
            <w:pPr>
              <w:suppressAutoHyphens w:val="0"/>
              <w:autoSpaceDE w:val="0"/>
              <w:autoSpaceDN w:val="0"/>
              <w:adjustRightInd w:val="0"/>
              <w:ind w:left="60"/>
              <w:rPr>
                <w:rFonts w:ascii="Calibri" w:eastAsia="Calibri" w:hAnsi="Calibri"/>
                <w:sz w:val="22"/>
                <w:szCs w:val="22"/>
                <w:lang w:eastAsia="en-US"/>
              </w:rPr>
            </w:pPr>
            <w:r w:rsidRPr="00134D8C">
              <w:rPr>
                <w:rFonts w:eastAsia="Calibri"/>
                <w:sz w:val="22"/>
                <w:szCs w:val="22"/>
                <w:lang w:eastAsia="en-US"/>
              </w:rPr>
              <w:t>не менее 14%</w:t>
            </w:r>
          </w:p>
        </w:tc>
      </w:tr>
      <w:tr w:rsidR="00134D8C" w:rsidRPr="00134D8C" w:rsidTr="00134D8C">
        <w:trPr>
          <w:trHeight w:val="20"/>
        </w:trPr>
        <w:tc>
          <w:tcPr>
            <w:tcW w:w="2835"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ind w:left="32"/>
              <w:contextualSpacing/>
              <w:rPr>
                <w:rFonts w:eastAsia="Calibri"/>
                <w:sz w:val="22"/>
                <w:szCs w:val="22"/>
                <w:lang w:eastAsia="en-US"/>
              </w:rPr>
            </w:pPr>
            <w:r w:rsidRPr="00134D8C">
              <w:rPr>
                <w:rFonts w:eastAsia="Calibri"/>
                <w:sz w:val="22"/>
                <w:szCs w:val="22"/>
                <w:lang w:eastAsia="en-US"/>
              </w:rPr>
              <w:t>Экологические и технические требования к подвижному составу</w:t>
            </w:r>
          </w:p>
        </w:tc>
        <w:tc>
          <w:tcPr>
            <w:tcW w:w="3200"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eastAsia="Calibri"/>
                <w:color w:val="000000"/>
                <w:sz w:val="22"/>
                <w:szCs w:val="22"/>
                <w:lang w:eastAsia="en-US"/>
              </w:rPr>
            </w:pPr>
            <w:r w:rsidRPr="00134D8C">
              <w:rPr>
                <w:rFonts w:eastAsia="Calibri"/>
                <w:sz w:val="22"/>
                <w:szCs w:val="22"/>
                <w:lang w:eastAsia="en-US"/>
              </w:rPr>
              <w:t>Доля подвижного состава, осуществляющего регулярные перевозки на территории Владикавказской агломерации и соответствующего экологическим и техническим требованиям действующих нормативных документов, – 100%</w:t>
            </w:r>
          </w:p>
        </w:tc>
        <w:tc>
          <w:tcPr>
            <w:tcW w:w="3201"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ascii="Calibri" w:eastAsia="Calibri" w:hAnsi="Calibri"/>
                <w:sz w:val="22"/>
                <w:szCs w:val="22"/>
                <w:lang w:eastAsia="en-US"/>
              </w:rPr>
            </w:pPr>
            <w:r w:rsidRPr="00134D8C">
              <w:rPr>
                <w:rFonts w:eastAsia="Calibri"/>
                <w:sz w:val="22"/>
                <w:szCs w:val="22"/>
                <w:lang w:eastAsia="en-US"/>
              </w:rPr>
              <w:t>Доля подвижного состава, осуществляющего регулярные перевозки на территории Владикавказской агломерации и соответствующего экологическим и техническим требованиям действующих нормативных документов, – 100%</w:t>
            </w:r>
          </w:p>
        </w:tc>
      </w:tr>
      <w:tr w:rsidR="00134D8C" w:rsidRPr="00134D8C" w:rsidTr="00134D8C">
        <w:trPr>
          <w:trHeight w:val="20"/>
        </w:trPr>
        <w:tc>
          <w:tcPr>
            <w:tcW w:w="2835"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ind w:left="32"/>
              <w:contextualSpacing/>
              <w:rPr>
                <w:rFonts w:eastAsia="Calibri"/>
                <w:sz w:val="22"/>
                <w:szCs w:val="22"/>
                <w:lang w:eastAsia="en-US"/>
              </w:rPr>
            </w:pPr>
            <w:r w:rsidRPr="00134D8C">
              <w:rPr>
                <w:rFonts w:eastAsia="Calibri"/>
                <w:sz w:val="22"/>
                <w:szCs w:val="22"/>
                <w:lang w:eastAsia="en-US"/>
              </w:rPr>
              <w:t>Повышение комфортности перевозок</w:t>
            </w:r>
          </w:p>
        </w:tc>
        <w:tc>
          <w:tcPr>
            <w:tcW w:w="3200"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eastAsia="Calibri"/>
                <w:color w:val="000000"/>
                <w:sz w:val="22"/>
                <w:szCs w:val="22"/>
                <w:lang w:eastAsia="en-US"/>
              </w:rPr>
            </w:pPr>
            <w:r w:rsidRPr="00134D8C">
              <w:rPr>
                <w:rFonts w:eastAsia="Calibri"/>
                <w:color w:val="000000"/>
                <w:sz w:val="22"/>
                <w:szCs w:val="22"/>
                <w:lang w:eastAsia="en-US"/>
              </w:rPr>
              <w:t>Исключение подвижного состава особо малого класса (менее 15 пассажиров) – 100%</w:t>
            </w:r>
          </w:p>
        </w:tc>
        <w:tc>
          <w:tcPr>
            <w:tcW w:w="3201"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ascii="Calibri" w:eastAsia="Calibri" w:hAnsi="Calibri"/>
                <w:color w:val="000000"/>
                <w:sz w:val="22"/>
                <w:szCs w:val="22"/>
                <w:lang w:eastAsia="en-US"/>
              </w:rPr>
            </w:pPr>
          </w:p>
          <w:p w:rsidR="00134D8C" w:rsidRPr="00134D8C" w:rsidRDefault="00134D8C" w:rsidP="00134D8C">
            <w:pPr>
              <w:suppressAutoHyphens w:val="0"/>
              <w:ind w:left="284" w:right="284"/>
              <w:jc w:val="center"/>
              <w:rPr>
                <w:rFonts w:ascii="Calibri" w:eastAsia="Calibri" w:hAnsi="Calibri"/>
                <w:sz w:val="22"/>
                <w:szCs w:val="22"/>
                <w:lang w:eastAsia="en-US"/>
              </w:rPr>
            </w:pPr>
            <w:r w:rsidRPr="00134D8C">
              <w:rPr>
                <w:rFonts w:ascii="Calibri" w:eastAsia="Calibri" w:hAnsi="Calibri"/>
                <w:sz w:val="22"/>
                <w:szCs w:val="22"/>
                <w:lang w:eastAsia="en-US"/>
              </w:rPr>
              <w:t>___________</w:t>
            </w:r>
          </w:p>
        </w:tc>
      </w:tr>
      <w:tr w:rsidR="00134D8C" w:rsidRPr="00134D8C" w:rsidTr="00134D8C">
        <w:trPr>
          <w:trHeight w:val="20"/>
        </w:trPr>
        <w:tc>
          <w:tcPr>
            <w:tcW w:w="2835" w:type="dxa"/>
            <w:tcBorders>
              <w:top w:val="single" w:sz="4" w:space="0" w:color="auto"/>
              <w:left w:val="single" w:sz="4" w:space="0" w:color="auto"/>
              <w:bottom w:val="single" w:sz="4" w:space="0" w:color="auto"/>
              <w:right w:val="single" w:sz="4" w:space="0" w:color="auto"/>
            </w:tcBorders>
            <w:hideMark/>
          </w:tcPr>
          <w:p w:rsidR="00134D8C" w:rsidRPr="00134D8C" w:rsidRDefault="00134D8C" w:rsidP="00134D8C">
            <w:pPr>
              <w:ind w:left="32"/>
              <w:contextualSpacing/>
              <w:rPr>
                <w:rFonts w:eastAsia="Calibri"/>
                <w:sz w:val="22"/>
                <w:szCs w:val="22"/>
                <w:lang w:eastAsia="en-US"/>
              </w:rPr>
            </w:pPr>
            <w:r w:rsidRPr="00134D8C">
              <w:rPr>
                <w:rFonts w:eastAsia="Calibri"/>
                <w:color w:val="000000"/>
                <w:sz w:val="22"/>
                <w:szCs w:val="22"/>
                <w:lang w:eastAsia="en-US"/>
              </w:rPr>
              <w:t>Доступность транспортной системы для маломобильных групп населения</w:t>
            </w:r>
          </w:p>
        </w:tc>
        <w:tc>
          <w:tcPr>
            <w:tcW w:w="3200" w:type="dxa"/>
            <w:tcBorders>
              <w:top w:val="single" w:sz="4" w:space="0" w:color="auto"/>
              <w:left w:val="single" w:sz="4" w:space="0" w:color="auto"/>
              <w:bottom w:val="single" w:sz="4" w:space="0" w:color="auto"/>
              <w:right w:val="single" w:sz="4" w:space="0" w:color="auto"/>
            </w:tcBorders>
            <w:hideMark/>
          </w:tcPr>
          <w:p w:rsidR="00134D8C" w:rsidRPr="00134D8C" w:rsidRDefault="00134D8C" w:rsidP="00134D8C">
            <w:pPr>
              <w:suppressAutoHyphens w:val="0"/>
              <w:autoSpaceDE w:val="0"/>
              <w:autoSpaceDN w:val="0"/>
              <w:adjustRightInd w:val="0"/>
              <w:ind w:left="60"/>
              <w:rPr>
                <w:rFonts w:eastAsia="Calibri"/>
                <w:color w:val="000000"/>
                <w:sz w:val="22"/>
                <w:szCs w:val="22"/>
                <w:lang w:eastAsia="en-US"/>
              </w:rPr>
            </w:pPr>
            <w:r w:rsidRPr="00134D8C">
              <w:rPr>
                <w:rFonts w:eastAsia="Calibri"/>
                <w:color w:val="000000"/>
                <w:sz w:val="22"/>
                <w:szCs w:val="22"/>
                <w:lang w:eastAsia="en-US"/>
              </w:rPr>
              <w:t>Количество подвижного состава, оборудованного для перевозки маломобильных групп населения, - не реже</w:t>
            </w:r>
          </w:p>
          <w:p w:rsidR="00134D8C" w:rsidRPr="00134D8C" w:rsidRDefault="00134D8C" w:rsidP="00134D8C">
            <w:pPr>
              <w:suppressAutoHyphens w:val="0"/>
              <w:autoSpaceDE w:val="0"/>
              <w:autoSpaceDN w:val="0"/>
              <w:adjustRightInd w:val="0"/>
              <w:ind w:left="60"/>
              <w:rPr>
                <w:rFonts w:eastAsia="Calibri"/>
                <w:color w:val="000000"/>
                <w:sz w:val="22"/>
                <w:szCs w:val="22"/>
                <w:lang w:eastAsia="en-US"/>
              </w:rPr>
            </w:pPr>
            <w:r w:rsidRPr="00134D8C">
              <w:rPr>
                <w:rFonts w:eastAsia="Calibri"/>
                <w:color w:val="000000"/>
                <w:sz w:val="22"/>
                <w:szCs w:val="22"/>
                <w:lang w:eastAsia="en-US"/>
              </w:rPr>
              <w:t>1 единицы в 20 минут на каждом маршруте;</w:t>
            </w:r>
          </w:p>
          <w:p w:rsidR="00134D8C" w:rsidRPr="00134D8C" w:rsidRDefault="00134D8C" w:rsidP="00134D8C">
            <w:pPr>
              <w:suppressAutoHyphens w:val="0"/>
              <w:autoSpaceDE w:val="0"/>
              <w:autoSpaceDN w:val="0"/>
              <w:adjustRightInd w:val="0"/>
              <w:ind w:left="60"/>
              <w:rPr>
                <w:rFonts w:eastAsia="Calibri"/>
                <w:color w:val="000000"/>
                <w:sz w:val="22"/>
                <w:szCs w:val="22"/>
                <w:lang w:eastAsia="en-US"/>
              </w:rPr>
            </w:pPr>
            <w:r w:rsidRPr="00134D8C">
              <w:rPr>
                <w:rFonts w:eastAsia="Calibri"/>
                <w:color w:val="000000"/>
                <w:sz w:val="22"/>
                <w:szCs w:val="22"/>
                <w:lang w:eastAsia="en-US"/>
              </w:rPr>
              <w:t xml:space="preserve">Доля остановочных пунктов, обустроенных для </w:t>
            </w:r>
          </w:p>
          <w:p w:rsidR="00134D8C" w:rsidRPr="00134D8C" w:rsidRDefault="00134D8C" w:rsidP="00134D8C">
            <w:pPr>
              <w:suppressAutoHyphens w:val="0"/>
              <w:autoSpaceDE w:val="0"/>
              <w:autoSpaceDN w:val="0"/>
              <w:adjustRightInd w:val="0"/>
              <w:ind w:left="60"/>
              <w:rPr>
                <w:rFonts w:eastAsia="Calibri"/>
                <w:color w:val="000000"/>
                <w:sz w:val="22"/>
                <w:szCs w:val="22"/>
                <w:lang w:eastAsia="en-US"/>
              </w:rPr>
            </w:pPr>
            <w:r w:rsidRPr="00134D8C">
              <w:rPr>
                <w:rFonts w:eastAsia="Calibri"/>
                <w:color w:val="000000"/>
                <w:sz w:val="22"/>
                <w:szCs w:val="22"/>
                <w:lang w:eastAsia="en-US"/>
              </w:rPr>
              <w:t>обслуживания маломобильных групп населения – не менее 9%.</w:t>
            </w:r>
          </w:p>
        </w:tc>
        <w:tc>
          <w:tcPr>
            <w:tcW w:w="3201"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eastAsia="Calibri"/>
                <w:sz w:val="22"/>
                <w:szCs w:val="22"/>
                <w:lang w:eastAsia="en-US"/>
              </w:rPr>
            </w:pPr>
            <w:r w:rsidRPr="00134D8C">
              <w:rPr>
                <w:rFonts w:eastAsia="Calibri"/>
                <w:sz w:val="22"/>
                <w:szCs w:val="22"/>
                <w:lang w:eastAsia="en-US"/>
              </w:rPr>
              <w:t>Количество подвижного состава, оборудованного для перевозки маломобильных групп населения, - не реже</w:t>
            </w:r>
          </w:p>
          <w:p w:rsidR="00134D8C" w:rsidRPr="00134D8C" w:rsidRDefault="00134D8C" w:rsidP="00134D8C">
            <w:pPr>
              <w:suppressAutoHyphens w:val="0"/>
              <w:autoSpaceDE w:val="0"/>
              <w:autoSpaceDN w:val="0"/>
              <w:adjustRightInd w:val="0"/>
              <w:ind w:left="60"/>
              <w:rPr>
                <w:rFonts w:eastAsia="Calibri"/>
                <w:sz w:val="22"/>
                <w:szCs w:val="22"/>
                <w:lang w:eastAsia="en-US"/>
              </w:rPr>
            </w:pPr>
            <w:r w:rsidRPr="00134D8C">
              <w:rPr>
                <w:rFonts w:eastAsia="Calibri"/>
                <w:sz w:val="22"/>
                <w:szCs w:val="22"/>
                <w:lang w:eastAsia="en-US"/>
              </w:rPr>
              <w:t>1 единицы в 15 минут на каждом маршруте;</w:t>
            </w:r>
          </w:p>
          <w:p w:rsidR="00134D8C" w:rsidRPr="00134D8C" w:rsidRDefault="00134D8C" w:rsidP="00134D8C">
            <w:pPr>
              <w:suppressAutoHyphens w:val="0"/>
              <w:autoSpaceDE w:val="0"/>
              <w:autoSpaceDN w:val="0"/>
              <w:adjustRightInd w:val="0"/>
              <w:ind w:left="60"/>
              <w:rPr>
                <w:rFonts w:eastAsia="Calibri"/>
                <w:sz w:val="22"/>
                <w:szCs w:val="22"/>
                <w:lang w:eastAsia="en-US"/>
              </w:rPr>
            </w:pPr>
            <w:r w:rsidRPr="00134D8C">
              <w:rPr>
                <w:rFonts w:eastAsia="Calibri"/>
                <w:sz w:val="22"/>
                <w:szCs w:val="22"/>
                <w:lang w:eastAsia="en-US"/>
              </w:rPr>
              <w:t>Доля остановочных пунктов, обустроенных для</w:t>
            </w:r>
          </w:p>
          <w:p w:rsidR="00134D8C" w:rsidRPr="00134D8C" w:rsidRDefault="00134D8C" w:rsidP="00134D8C">
            <w:pPr>
              <w:suppressAutoHyphens w:val="0"/>
              <w:autoSpaceDE w:val="0"/>
              <w:autoSpaceDN w:val="0"/>
              <w:adjustRightInd w:val="0"/>
              <w:ind w:left="60"/>
              <w:rPr>
                <w:rFonts w:ascii="Calibri" w:eastAsia="Calibri" w:hAnsi="Calibri"/>
                <w:color w:val="000000"/>
                <w:sz w:val="22"/>
                <w:szCs w:val="22"/>
                <w:lang w:eastAsia="en-US"/>
              </w:rPr>
            </w:pPr>
            <w:r w:rsidRPr="00134D8C">
              <w:rPr>
                <w:rFonts w:eastAsia="Calibri"/>
                <w:sz w:val="22"/>
                <w:szCs w:val="22"/>
                <w:lang w:eastAsia="en-US"/>
              </w:rPr>
              <w:t>обслуживания маломобильных групп населения, – 100%</w:t>
            </w:r>
          </w:p>
        </w:tc>
      </w:tr>
      <w:tr w:rsidR="00134D8C" w:rsidRPr="00134D8C" w:rsidTr="00134D8C">
        <w:trPr>
          <w:trHeight w:val="20"/>
        </w:trPr>
        <w:tc>
          <w:tcPr>
            <w:tcW w:w="2835"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ind w:left="32"/>
              <w:contextualSpacing/>
              <w:rPr>
                <w:rFonts w:eastAsia="Calibri"/>
                <w:sz w:val="22"/>
                <w:szCs w:val="22"/>
                <w:lang w:eastAsia="en-US"/>
              </w:rPr>
            </w:pPr>
            <w:r w:rsidRPr="00134D8C">
              <w:rPr>
                <w:rFonts w:eastAsia="Calibri"/>
                <w:color w:val="000000"/>
                <w:sz w:val="22"/>
                <w:szCs w:val="22"/>
                <w:lang w:eastAsia="en-US"/>
              </w:rPr>
              <w:t>Обустройство остановочных пунктов</w:t>
            </w:r>
          </w:p>
        </w:tc>
        <w:tc>
          <w:tcPr>
            <w:tcW w:w="3200"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eastAsia="Calibri"/>
                <w:sz w:val="22"/>
                <w:szCs w:val="22"/>
                <w:lang w:eastAsia="en-US"/>
              </w:rPr>
            </w:pPr>
            <w:r w:rsidRPr="00134D8C">
              <w:rPr>
                <w:rFonts w:eastAsia="Calibri"/>
                <w:color w:val="000000"/>
                <w:sz w:val="22"/>
                <w:szCs w:val="22"/>
                <w:lang w:eastAsia="en-US"/>
              </w:rPr>
              <w:t xml:space="preserve">Остановочные пункты должны быть оборудованы информационными табличками </w:t>
            </w:r>
            <w:r w:rsidRPr="00134D8C">
              <w:rPr>
                <w:rFonts w:eastAsia="Calibri"/>
                <w:color w:val="000000"/>
                <w:sz w:val="22"/>
                <w:szCs w:val="22"/>
                <w:lang w:eastAsia="en-US"/>
              </w:rPr>
              <w:lastRenderedPageBreak/>
              <w:t>с указанием названия остановочного пункта, перечня обслуживаемых маршрутов и расписания /интервала их движения, техническими средствами организации дорожного движения (дорожные знаки, разметка, ограждения), освещением –100%</w:t>
            </w:r>
          </w:p>
        </w:tc>
        <w:tc>
          <w:tcPr>
            <w:tcW w:w="3201"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ascii="Calibri" w:eastAsia="Calibri" w:hAnsi="Calibri"/>
                <w:color w:val="000000"/>
                <w:sz w:val="22"/>
                <w:szCs w:val="22"/>
                <w:lang w:eastAsia="en-US"/>
              </w:rPr>
            </w:pPr>
            <w:r w:rsidRPr="00134D8C">
              <w:rPr>
                <w:rFonts w:eastAsia="Calibri"/>
                <w:sz w:val="22"/>
                <w:szCs w:val="22"/>
                <w:lang w:eastAsia="en-US"/>
              </w:rPr>
              <w:lastRenderedPageBreak/>
              <w:t>Остановочные пункты должны быть оборудованы навесом/павильоном –70%</w:t>
            </w:r>
          </w:p>
        </w:tc>
      </w:tr>
      <w:tr w:rsidR="00134D8C" w:rsidRPr="00134D8C" w:rsidTr="00134D8C">
        <w:trPr>
          <w:trHeight w:val="1070"/>
        </w:trPr>
        <w:tc>
          <w:tcPr>
            <w:tcW w:w="2835" w:type="dxa"/>
            <w:tcBorders>
              <w:top w:val="single" w:sz="4" w:space="0" w:color="auto"/>
              <w:left w:val="single" w:sz="4" w:space="0" w:color="auto"/>
              <w:bottom w:val="single" w:sz="4" w:space="0" w:color="auto"/>
              <w:right w:val="single" w:sz="4" w:space="0" w:color="auto"/>
            </w:tcBorders>
            <w:hideMark/>
          </w:tcPr>
          <w:p w:rsidR="00134D8C" w:rsidRPr="00134D8C" w:rsidRDefault="00134D8C" w:rsidP="00134D8C">
            <w:pPr>
              <w:ind w:left="32"/>
              <w:contextualSpacing/>
              <w:rPr>
                <w:rFonts w:eastAsia="Calibri"/>
                <w:sz w:val="22"/>
                <w:szCs w:val="22"/>
                <w:lang w:eastAsia="en-US"/>
              </w:rPr>
            </w:pPr>
            <w:r w:rsidRPr="00134D8C">
              <w:rPr>
                <w:rFonts w:eastAsia="Calibri"/>
                <w:sz w:val="22"/>
                <w:szCs w:val="22"/>
                <w:lang w:eastAsia="en-US"/>
              </w:rPr>
              <w:t xml:space="preserve">Территориальная доступность остановочных пунктов </w:t>
            </w:r>
          </w:p>
        </w:tc>
        <w:tc>
          <w:tcPr>
            <w:tcW w:w="3200" w:type="dxa"/>
            <w:tcBorders>
              <w:top w:val="single" w:sz="4" w:space="0" w:color="auto"/>
              <w:left w:val="single" w:sz="4" w:space="0" w:color="auto"/>
              <w:bottom w:val="single" w:sz="4" w:space="0" w:color="auto"/>
              <w:right w:val="single" w:sz="4" w:space="0" w:color="auto"/>
            </w:tcBorders>
            <w:hideMark/>
          </w:tcPr>
          <w:p w:rsidR="00134D8C" w:rsidRPr="00134D8C" w:rsidRDefault="00134D8C" w:rsidP="00134D8C">
            <w:pPr>
              <w:suppressAutoHyphens w:val="0"/>
              <w:autoSpaceDE w:val="0"/>
              <w:autoSpaceDN w:val="0"/>
              <w:adjustRightInd w:val="0"/>
              <w:ind w:left="60"/>
              <w:rPr>
                <w:rFonts w:eastAsia="Calibri"/>
                <w:color w:val="000000"/>
                <w:sz w:val="22"/>
                <w:szCs w:val="22"/>
                <w:lang w:eastAsia="en-US"/>
              </w:rPr>
            </w:pPr>
            <w:r w:rsidRPr="00134D8C">
              <w:rPr>
                <w:rFonts w:eastAsia="Calibri"/>
                <w:color w:val="000000"/>
                <w:sz w:val="22"/>
                <w:szCs w:val="22"/>
                <w:lang w:eastAsia="en-US"/>
              </w:rPr>
              <w:t xml:space="preserve">Уровень обслуживания населения маршрутами в радиусе пешеходной доступности: </w:t>
            </w:r>
          </w:p>
          <w:p w:rsidR="00134D8C" w:rsidRPr="00134D8C" w:rsidRDefault="00134D8C" w:rsidP="00134D8C">
            <w:pPr>
              <w:suppressAutoHyphens w:val="0"/>
              <w:autoSpaceDE w:val="0"/>
              <w:autoSpaceDN w:val="0"/>
              <w:adjustRightInd w:val="0"/>
              <w:ind w:left="60"/>
              <w:rPr>
                <w:rFonts w:eastAsia="Calibri"/>
                <w:color w:val="000000"/>
                <w:sz w:val="22"/>
                <w:szCs w:val="22"/>
                <w:lang w:eastAsia="en-US"/>
              </w:rPr>
            </w:pPr>
            <w:r w:rsidRPr="00134D8C">
              <w:rPr>
                <w:rFonts w:eastAsia="Calibri"/>
                <w:color w:val="000000"/>
                <w:sz w:val="22"/>
                <w:szCs w:val="22"/>
                <w:lang w:eastAsia="en-US"/>
              </w:rPr>
              <w:t>100 % в зонах средне- и многоэтажной застройки;</w:t>
            </w:r>
          </w:p>
          <w:p w:rsidR="00134D8C" w:rsidRPr="00134D8C" w:rsidRDefault="00134D8C" w:rsidP="00134D8C">
            <w:pPr>
              <w:suppressAutoHyphens w:val="0"/>
              <w:autoSpaceDE w:val="0"/>
              <w:autoSpaceDN w:val="0"/>
              <w:adjustRightInd w:val="0"/>
              <w:ind w:left="60"/>
              <w:rPr>
                <w:rFonts w:eastAsia="Calibri"/>
                <w:sz w:val="22"/>
                <w:szCs w:val="22"/>
                <w:lang w:eastAsia="en-US"/>
              </w:rPr>
            </w:pPr>
            <w:r w:rsidRPr="00134D8C">
              <w:rPr>
                <w:rFonts w:eastAsia="Calibri"/>
                <w:color w:val="000000"/>
                <w:sz w:val="22"/>
                <w:szCs w:val="22"/>
                <w:lang w:eastAsia="en-US"/>
              </w:rPr>
              <w:t xml:space="preserve">90 % – в зонах малоэтажной и усадебной застройки </w:t>
            </w:r>
          </w:p>
        </w:tc>
        <w:tc>
          <w:tcPr>
            <w:tcW w:w="3201"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eastAsia="Calibri"/>
                <w:sz w:val="22"/>
                <w:szCs w:val="22"/>
                <w:lang w:eastAsia="en-US"/>
              </w:rPr>
            </w:pPr>
            <w:r w:rsidRPr="00134D8C">
              <w:rPr>
                <w:rFonts w:eastAsia="Calibri"/>
                <w:sz w:val="22"/>
                <w:szCs w:val="22"/>
                <w:lang w:eastAsia="en-US"/>
              </w:rPr>
              <w:t>Уровень обслуживания населения маршрутами в радиусе пешеходной доступности:</w:t>
            </w:r>
          </w:p>
          <w:p w:rsidR="00134D8C" w:rsidRPr="00134D8C" w:rsidRDefault="00134D8C" w:rsidP="00134D8C">
            <w:pPr>
              <w:suppressAutoHyphens w:val="0"/>
              <w:autoSpaceDE w:val="0"/>
              <w:autoSpaceDN w:val="0"/>
              <w:adjustRightInd w:val="0"/>
              <w:ind w:left="60"/>
              <w:rPr>
                <w:rFonts w:eastAsia="Calibri"/>
                <w:sz w:val="22"/>
                <w:szCs w:val="22"/>
                <w:lang w:eastAsia="en-US"/>
              </w:rPr>
            </w:pPr>
            <w:r w:rsidRPr="00134D8C">
              <w:rPr>
                <w:rFonts w:eastAsia="Calibri"/>
                <w:sz w:val="22"/>
                <w:szCs w:val="22"/>
                <w:lang w:eastAsia="en-US"/>
              </w:rPr>
              <w:t>100 % в зонах средне- и многоэтажной застройки;</w:t>
            </w:r>
          </w:p>
          <w:p w:rsidR="00134D8C" w:rsidRPr="00134D8C" w:rsidRDefault="00134D8C" w:rsidP="00134D8C">
            <w:pPr>
              <w:suppressAutoHyphens w:val="0"/>
              <w:autoSpaceDE w:val="0"/>
              <w:autoSpaceDN w:val="0"/>
              <w:adjustRightInd w:val="0"/>
              <w:ind w:left="60"/>
              <w:rPr>
                <w:rFonts w:ascii="Calibri" w:eastAsia="Calibri" w:hAnsi="Calibri"/>
                <w:color w:val="000000"/>
                <w:sz w:val="22"/>
                <w:szCs w:val="22"/>
                <w:lang w:eastAsia="en-US"/>
              </w:rPr>
            </w:pPr>
            <w:r w:rsidRPr="00134D8C">
              <w:rPr>
                <w:rFonts w:eastAsia="Calibri"/>
                <w:sz w:val="22"/>
                <w:szCs w:val="22"/>
                <w:lang w:eastAsia="en-US"/>
              </w:rPr>
              <w:t>90 % – в зонах малоэтажной и усадебной застройки</w:t>
            </w:r>
          </w:p>
        </w:tc>
      </w:tr>
      <w:tr w:rsidR="00134D8C" w:rsidRPr="00134D8C" w:rsidTr="00134D8C">
        <w:trPr>
          <w:trHeight w:val="579"/>
        </w:trPr>
        <w:tc>
          <w:tcPr>
            <w:tcW w:w="2835"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ind w:left="32"/>
              <w:contextualSpacing/>
              <w:rPr>
                <w:rFonts w:ascii="Calibri" w:eastAsia="Calibri" w:hAnsi="Calibri"/>
                <w:sz w:val="22"/>
                <w:szCs w:val="22"/>
                <w:lang w:eastAsia="en-US"/>
              </w:rPr>
            </w:pPr>
            <w:r w:rsidRPr="00134D8C">
              <w:rPr>
                <w:rFonts w:eastAsia="Calibri"/>
                <w:sz w:val="22"/>
                <w:szCs w:val="22"/>
                <w:lang w:eastAsia="en-US"/>
              </w:rPr>
              <w:t>Переход на систему брутто-контрактов</w:t>
            </w:r>
          </w:p>
        </w:tc>
        <w:tc>
          <w:tcPr>
            <w:tcW w:w="3200"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ascii="Calibri" w:eastAsia="Calibri" w:hAnsi="Calibri"/>
                <w:color w:val="000000"/>
                <w:sz w:val="22"/>
                <w:szCs w:val="22"/>
                <w:lang w:eastAsia="en-US"/>
              </w:rPr>
            </w:pPr>
          </w:p>
          <w:p w:rsidR="00134D8C" w:rsidRPr="00134D8C" w:rsidRDefault="00134D8C" w:rsidP="00134D8C">
            <w:pPr>
              <w:tabs>
                <w:tab w:val="left" w:pos="1080"/>
              </w:tabs>
              <w:suppressAutoHyphens w:val="0"/>
              <w:ind w:left="284" w:right="284"/>
              <w:jc w:val="both"/>
              <w:rPr>
                <w:rFonts w:ascii="Calibri" w:eastAsia="Calibri" w:hAnsi="Calibri"/>
                <w:sz w:val="22"/>
                <w:szCs w:val="22"/>
                <w:lang w:eastAsia="en-US"/>
              </w:rPr>
            </w:pPr>
            <w:r w:rsidRPr="00134D8C">
              <w:rPr>
                <w:rFonts w:ascii="Calibri" w:eastAsia="Calibri" w:hAnsi="Calibri"/>
                <w:sz w:val="22"/>
                <w:szCs w:val="22"/>
                <w:lang w:eastAsia="en-US"/>
              </w:rPr>
              <w:tab/>
              <w:t>___________</w:t>
            </w:r>
          </w:p>
        </w:tc>
        <w:tc>
          <w:tcPr>
            <w:tcW w:w="3201" w:type="dxa"/>
            <w:tcBorders>
              <w:top w:val="single" w:sz="4" w:space="0" w:color="auto"/>
              <w:left w:val="single" w:sz="4" w:space="0" w:color="auto"/>
              <w:bottom w:val="single" w:sz="4" w:space="0" w:color="auto"/>
              <w:right w:val="single" w:sz="4" w:space="0" w:color="auto"/>
            </w:tcBorders>
          </w:tcPr>
          <w:p w:rsidR="00134D8C" w:rsidRPr="00134D8C" w:rsidRDefault="00134D8C" w:rsidP="00134D8C">
            <w:pPr>
              <w:suppressAutoHyphens w:val="0"/>
              <w:autoSpaceDE w:val="0"/>
              <w:autoSpaceDN w:val="0"/>
              <w:adjustRightInd w:val="0"/>
              <w:ind w:left="60"/>
              <w:rPr>
                <w:rFonts w:ascii="Calibri" w:eastAsia="Calibri" w:hAnsi="Calibri"/>
                <w:sz w:val="22"/>
                <w:szCs w:val="22"/>
                <w:lang w:eastAsia="en-US"/>
              </w:rPr>
            </w:pPr>
            <w:r w:rsidRPr="00134D8C">
              <w:rPr>
                <w:rFonts w:eastAsia="Calibri"/>
                <w:sz w:val="22"/>
                <w:szCs w:val="22"/>
                <w:lang w:eastAsia="en-US"/>
              </w:rPr>
              <w:t>Доля маршрутов, осуществляющих перевозки по брутто-контрактам, – 100%</w:t>
            </w:r>
          </w:p>
        </w:tc>
      </w:tr>
    </w:tbl>
    <w:p w:rsidR="00134D8C" w:rsidRDefault="00134D8C" w:rsidP="00927893"/>
    <w:p w:rsidR="00134D8C" w:rsidRDefault="00134D8C" w:rsidP="00927893"/>
    <w:p w:rsidR="00134D8C" w:rsidRPr="00134D8C" w:rsidRDefault="00134D8C" w:rsidP="00134D8C">
      <w:pPr>
        <w:suppressAutoHyphens w:val="0"/>
        <w:ind w:right="284" w:firstLine="709"/>
        <w:jc w:val="both"/>
        <w:rPr>
          <w:sz w:val="26"/>
          <w:szCs w:val="26"/>
          <w:lang w:eastAsia="ru-RU"/>
        </w:rPr>
      </w:pPr>
      <w:r w:rsidRPr="00134D8C">
        <w:rPr>
          <w:sz w:val="26"/>
          <w:szCs w:val="26"/>
          <w:lang w:eastAsia="ru-RU"/>
        </w:rPr>
        <w:t>Примечание: целевые показатели установлены в соответствии с требованиями следующих документов:</w:t>
      </w:r>
    </w:p>
    <w:p w:rsidR="00134D8C" w:rsidRPr="00134D8C" w:rsidRDefault="00134D8C" w:rsidP="00134D8C">
      <w:pPr>
        <w:suppressAutoHyphens w:val="0"/>
        <w:ind w:right="284" w:firstLine="709"/>
        <w:jc w:val="both"/>
        <w:rPr>
          <w:sz w:val="26"/>
          <w:szCs w:val="26"/>
          <w:lang w:eastAsia="ru-RU"/>
        </w:rPr>
      </w:pPr>
      <w:r w:rsidRPr="00134D8C">
        <w:rPr>
          <w:sz w:val="26"/>
          <w:szCs w:val="26"/>
          <w:lang w:eastAsia="ru-RU"/>
        </w:rPr>
        <w:t>1)</w:t>
      </w:r>
      <w:r w:rsidRPr="00134D8C">
        <w:rPr>
          <w:sz w:val="26"/>
          <w:szCs w:val="26"/>
          <w:lang w:eastAsia="ru-RU"/>
        </w:rPr>
        <w:tab/>
        <w:t>Социальный стандарт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утвержденный распоряжением Министерства транспорта Российской Федерации от 31 января 2017 года № 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p>
    <w:p w:rsidR="00134D8C" w:rsidRPr="00134D8C" w:rsidRDefault="00134D8C" w:rsidP="00134D8C">
      <w:pPr>
        <w:suppressAutoHyphens w:val="0"/>
        <w:ind w:right="284" w:firstLine="709"/>
        <w:jc w:val="both"/>
        <w:rPr>
          <w:sz w:val="26"/>
          <w:szCs w:val="26"/>
          <w:lang w:eastAsia="ru-RU"/>
        </w:rPr>
      </w:pPr>
      <w:r w:rsidRPr="00134D8C">
        <w:rPr>
          <w:sz w:val="26"/>
          <w:szCs w:val="26"/>
          <w:lang w:eastAsia="ru-RU"/>
        </w:rPr>
        <w:t xml:space="preserve">2) СП 59.13330.2020 «Доступность зданий и сооружений для маломобильных групп населения»; </w:t>
      </w:r>
    </w:p>
    <w:p w:rsidR="00134D8C" w:rsidRPr="00134D8C" w:rsidRDefault="00134D8C" w:rsidP="00134D8C">
      <w:pPr>
        <w:suppressAutoHyphens w:val="0"/>
        <w:ind w:right="284" w:firstLine="709"/>
        <w:jc w:val="both"/>
        <w:rPr>
          <w:sz w:val="26"/>
          <w:szCs w:val="26"/>
          <w:lang w:eastAsia="ru-RU"/>
        </w:rPr>
      </w:pPr>
      <w:r w:rsidRPr="00134D8C">
        <w:rPr>
          <w:sz w:val="26"/>
          <w:szCs w:val="26"/>
          <w:lang w:eastAsia="ru-RU"/>
        </w:rPr>
        <w:t>3) ОДМ 218.2.007-2011 «Методические рекомендации по проектированию мероприятий по обеспечению доступа инвалидов к объектам дорожного хозяйства»;</w:t>
      </w:r>
    </w:p>
    <w:p w:rsidR="00134D8C" w:rsidRPr="00134D8C" w:rsidRDefault="00134D8C" w:rsidP="00134D8C">
      <w:pPr>
        <w:suppressAutoHyphens w:val="0"/>
        <w:ind w:right="284" w:firstLine="709"/>
        <w:jc w:val="both"/>
        <w:rPr>
          <w:sz w:val="26"/>
          <w:szCs w:val="26"/>
          <w:lang w:eastAsia="ru-RU"/>
        </w:rPr>
      </w:pPr>
      <w:r w:rsidRPr="00134D8C">
        <w:rPr>
          <w:sz w:val="26"/>
          <w:szCs w:val="26"/>
          <w:lang w:eastAsia="ru-RU"/>
        </w:rPr>
        <w:t>4) ГОСТ Р 52766-2007 «Дороги автомобильные общего пользования. Элементы обустройства. Общие требования»;</w:t>
      </w:r>
    </w:p>
    <w:p w:rsidR="00134D8C" w:rsidRPr="00134D8C" w:rsidRDefault="00134D8C" w:rsidP="00134D8C">
      <w:pPr>
        <w:suppressAutoHyphens w:val="0"/>
        <w:ind w:right="284" w:firstLine="709"/>
        <w:jc w:val="both"/>
        <w:rPr>
          <w:sz w:val="26"/>
          <w:szCs w:val="26"/>
          <w:lang w:eastAsia="ru-RU"/>
        </w:rPr>
      </w:pPr>
      <w:r w:rsidRPr="00134D8C">
        <w:rPr>
          <w:sz w:val="26"/>
          <w:szCs w:val="26"/>
          <w:lang w:eastAsia="ru-RU"/>
        </w:rPr>
        <w:t>5) Правила перевозок пассажиров и багажа автомобильным транспортом и городским наземным электрическим транспортом, утвержденным Постановлением Правительства РФ от 1 октября 2020 года № 1586 «Об утверждении Правил перевозок пассажиров и багажа автомобильным транспортом и городским наземным электрическим транспортом»;</w:t>
      </w:r>
    </w:p>
    <w:p w:rsidR="00134D8C" w:rsidRPr="00134D8C" w:rsidRDefault="00134D8C" w:rsidP="00134D8C">
      <w:pPr>
        <w:suppressAutoHyphens w:val="0"/>
        <w:ind w:right="284" w:firstLine="709"/>
        <w:jc w:val="both"/>
        <w:rPr>
          <w:sz w:val="26"/>
          <w:szCs w:val="26"/>
          <w:lang w:eastAsia="ru-RU"/>
        </w:rPr>
      </w:pPr>
      <w:r w:rsidRPr="00134D8C">
        <w:rPr>
          <w:sz w:val="26"/>
          <w:szCs w:val="26"/>
          <w:lang w:eastAsia="ru-RU"/>
        </w:rPr>
        <w:t>6) СП 42.13330.2016 Градостроительство. Планировка и застройка городских и сельских поселений. Актуализированная редакция СНиП 2.07.01-89;</w:t>
      </w:r>
    </w:p>
    <w:p w:rsidR="00134D8C" w:rsidRPr="00134D8C" w:rsidRDefault="00134D8C" w:rsidP="00134D8C">
      <w:pPr>
        <w:suppressAutoHyphens w:val="0"/>
        <w:ind w:right="284" w:firstLine="709"/>
        <w:jc w:val="both"/>
        <w:rPr>
          <w:sz w:val="26"/>
          <w:szCs w:val="26"/>
          <w:lang w:eastAsia="ru-RU"/>
        </w:rPr>
      </w:pPr>
      <w:r w:rsidRPr="00134D8C">
        <w:rPr>
          <w:sz w:val="26"/>
          <w:szCs w:val="26"/>
          <w:lang w:eastAsia="ru-RU"/>
        </w:rPr>
        <w:t>7) Местные нормативы градостроительного проектирования муниципального образования городской округ город Владикавказ, утвержденные Решением Собрания представителей г.Владикавказа от 28 апреля 2020 года № 8/14</w:t>
      </w:r>
      <w:r w:rsidRPr="00134D8C">
        <w:rPr>
          <w:rFonts w:ascii="PT Serif" w:hAnsi="PT Serif"/>
          <w:color w:val="22272F"/>
          <w:sz w:val="26"/>
          <w:szCs w:val="26"/>
          <w:shd w:val="clear" w:color="auto" w:fill="FFFFFF"/>
          <w:lang w:eastAsia="ru-RU"/>
        </w:rPr>
        <w:t xml:space="preserve"> </w:t>
      </w:r>
      <w:r w:rsidRPr="00134D8C">
        <w:rPr>
          <w:color w:val="22272F"/>
          <w:sz w:val="26"/>
          <w:szCs w:val="26"/>
          <w:shd w:val="clear" w:color="auto" w:fill="FFFFFF"/>
          <w:lang w:eastAsia="ru-RU"/>
        </w:rPr>
        <w:t>«</w:t>
      </w:r>
      <w:r w:rsidRPr="00134D8C">
        <w:rPr>
          <w:sz w:val="26"/>
          <w:szCs w:val="26"/>
          <w:lang w:eastAsia="ru-RU"/>
        </w:rPr>
        <w:t>Об утверждении местных нормативов градостроительного проектирования муниципального образования городской округ г.Владикавказ».</w:t>
      </w:r>
    </w:p>
    <w:p w:rsidR="00134D8C" w:rsidRDefault="00134D8C" w:rsidP="00927893"/>
    <w:p w:rsidR="00134D8C" w:rsidRDefault="00134D8C" w:rsidP="00927893"/>
    <w:p w:rsidR="00134D8C" w:rsidRDefault="00134D8C" w:rsidP="00927893"/>
    <w:p w:rsidR="00134D8C" w:rsidRPr="00134D8C" w:rsidRDefault="00134D8C" w:rsidP="00F20F82">
      <w:pPr>
        <w:pStyle w:val="ad"/>
        <w:numPr>
          <w:ilvl w:val="0"/>
          <w:numId w:val="23"/>
        </w:numPr>
        <w:suppressAutoHyphens w:val="0"/>
        <w:spacing w:after="60"/>
        <w:ind w:right="284"/>
        <w:rPr>
          <w:rFonts w:eastAsia="Calibri"/>
          <w:b/>
          <w:bCs/>
          <w:color w:val="000000"/>
          <w:sz w:val="26"/>
          <w:szCs w:val="26"/>
          <w:lang w:eastAsia="en-US"/>
        </w:rPr>
      </w:pPr>
      <w:r w:rsidRPr="00134D8C">
        <w:rPr>
          <w:rFonts w:eastAsia="Calibri"/>
          <w:b/>
          <w:bCs/>
          <w:color w:val="000000"/>
          <w:sz w:val="26"/>
          <w:szCs w:val="26"/>
          <w:lang w:eastAsia="en-US"/>
        </w:rPr>
        <w:lastRenderedPageBreak/>
        <w:t>ДОКУМЕНТ ПЛАНИРОВАНИЯ РЕГУЛЯРНЫХ ПЕРЕВОЗОК ВЛАДИКАВКАЗСКОЙ АГЛОМЕРАЦИИ НА 2030 ГОД</w:t>
      </w:r>
    </w:p>
    <w:p w:rsidR="00134D8C" w:rsidRPr="00134D8C" w:rsidRDefault="00134D8C" w:rsidP="00134D8C">
      <w:pPr>
        <w:suppressAutoHyphens w:val="0"/>
        <w:spacing w:after="60"/>
        <w:ind w:left="1004"/>
        <w:contextualSpacing/>
        <w:jc w:val="both"/>
        <w:rPr>
          <w:rFonts w:eastAsia="Calibri"/>
          <w:b/>
          <w:bCs/>
          <w:color w:val="000000"/>
          <w:sz w:val="26"/>
          <w:szCs w:val="26"/>
          <w:lang w:eastAsia="en-US"/>
        </w:rPr>
      </w:pPr>
    </w:p>
    <w:p w:rsidR="00134D8C" w:rsidRPr="00134D8C" w:rsidRDefault="00134D8C" w:rsidP="00F20F82">
      <w:pPr>
        <w:pStyle w:val="ad"/>
        <w:numPr>
          <w:ilvl w:val="1"/>
          <w:numId w:val="23"/>
        </w:numPr>
        <w:suppressAutoHyphens w:val="0"/>
        <w:spacing w:after="60"/>
        <w:ind w:left="1418" w:right="284" w:hanging="425"/>
        <w:jc w:val="center"/>
        <w:rPr>
          <w:rFonts w:eastAsia="Calibri"/>
          <w:b/>
          <w:bCs/>
          <w:color w:val="000000"/>
          <w:sz w:val="26"/>
          <w:szCs w:val="26"/>
          <w:lang w:eastAsia="en-US"/>
        </w:rPr>
      </w:pPr>
      <w:r w:rsidRPr="00134D8C">
        <w:rPr>
          <w:rFonts w:eastAsia="Calibri"/>
          <w:b/>
          <w:bCs/>
          <w:color w:val="000000"/>
          <w:sz w:val="26"/>
          <w:szCs w:val="26"/>
          <w:lang w:eastAsia="en-US"/>
        </w:rPr>
        <w:t>Мероприятия по оптимизации маршрутной сети пассажирского транспорта</w:t>
      </w:r>
    </w:p>
    <w:p w:rsidR="00134D8C" w:rsidRPr="00134D8C" w:rsidRDefault="00134D8C" w:rsidP="00134D8C">
      <w:pPr>
        <w:suppressAutoHyphens w:val="0"/>
        <w:spacing w:after="60"/>
        <w:ind w:left="644"/>
        <w:contextualSpacing/>
        <w:jc w:val="both"/>
        <w:rPr>
          <w:rFonts w:eastAsia="Calibri"/>
          <w:b/>
          <w:bCs/>
          <w:color w:val="000000"/>
          <w:sz w:val="26"/>
          <w:szCs w:val="26"/>
          <w:lang w:eastAsia="en-US"/>
        </w:rPr>
      </w:pPr>
    </w:p>
    <w:p w:rsidR="00134D8C" w:rsidRPr="00134D8C" w:rsidRDefault="00134D8C" w:rsidP="00134D8C">
      <w:pPr>
        <w:suppressAutoHyphens w:val="0"/>
        <w:ind w:firstLine="644"/>
        <w:contextualSpacing/>
        <w:jc w:val="both"/>
        <w:rPr>
          <w:rFonts w:eastAsia="Calibri"/>
          <w:color w:val="000000"/>
          <w:sz w:val="26"/>
          <w:szCs w:val="26"/>
          <w:lang w:eastAsia="en-US"/>
        </w:rPr>
      </w:pPr>
      <w:r w:rsidRPr="00134D8C">
        <w:rPr>
          <w:rFonts w:eastAsia="Calibri"/>
          <w:color w:val="000000"/>
          <w:sz w:val="26"/>
          <w:szCs w:val="26"/>
          <w:lang w:eastAsia="en-US"/>
        </w:rPr>
        <w:t>Основными принципами оптимизации маршрутной сети на среднесрочную перспективу (2024 – 2029 гг.) являются:</w:t>
      </w:r>
    </w:p>
    <w:p w:rsidR="00134D8C" w:rsidRPr="00134D8C" w:rsidRDefault="00134D8C" w:rsidP="00F20F82">
      <w:pPr>
        <w:numPr>
          <w:ilvl w:val="1"/>
          <w:numId w:val="16"/>
        </w:numPr>
        <w:suppressAutoHyphens w:val="0"/>
        <w:ind w:left="0" w:right="284" w:firstLine="709"/>
        <w:contextualSpacing/>
        <w:jc w:val="both"/>
        <w:rPr>
          <w:rFonts w:eastAsia="Calibri"/>
          <w:color w:val="000000"/>
          <w:sz w:val="26"/>
          <w:szCs w:val="26"/>
          <w:lang w:eastAsia="en-US"/>
        </w:rPr>
      </w:pPr>
      <w:r w:rsidRPr="00134D8C">
        <w:rPr>
          <w:rFonts w:eastAsia="Calibri"/>
          <w:color w:val="000000"/>
          <w:sz w:val="26"/>
          <w:szCs w:val="26"/>
          <w:lang w:eastAsia="en-US"/>
        </w:rPr>
        <w:t>повышение качества транспортного обслуживания населения общественным транспортом;</w:t>
      </w:r>
    </w:p>
    <w:p w:rsidR="00134D8C" w:rsidRPr="00134D8C" w:rsidRDefault="00134D8C" w:rsidP="00F20F82">
      <w:pPr>
        <w:numPr>
          <w:ilvl w:val="0"/>
          <w:numId w:val="14"/>
        </w:numPr>
        <w:suppressAutoHyphens w:val="0"/>
        <w:ind w:left="0" w:right="284" w:firstLine="709"/>
        <w:contextualSpacing/>
        <w:jc w:val="both"/>
        <w:rPr>
          <w:rFonts w:eastAsia="Calibri"/>
          <w:color w:val="000000"/>
          <w:szCs w:val="23"/>
          <w:lang w:eastAsia="en-US"/>
        </w:rPr>
      </w:pPr>
      <w:r w:rsidRPr="00134D8C">
        <w:rPr>
          <w:rFonts w:eastAsia="Calibri"/>
          <w:color w:val="000000"/>
          <w:szCs w:val="23"/>
          <w:lang w:eastAsia="en-US"/>
        </w:rPr>
        <w:t>учет градостроительного развития Владикавказской агломерации;</w:t>
      </w:r>
    </w:p>
    <w:p w:rsidR="00134D8C" w:rsidRPr="00134D8C" w:rsidRDefault="00134D8C" w:rsidP="00F20F82">
      <w:pPr>
        <w:numPr>
          <w:ilvl w:val="0"/>
          <w:numId w:val="14"/>
        </w:numPr>
        <w:suppressAutoHyphens w:val="0"/>
        <w:ind w:left="0" w:right="284" w:firstLine="709"/>
        <w:contextualSpacing/>
        <w:jc w:val="both"/>
        <w:rPr>
          <w:rFonts w:eastAsia="Calibri"/>
          <w:color w:val="000000"/>
          <w:sz w:val="26"/>
          <w:szCs w:val="26"/>
          <w:lang w:eastAsia="en-US"/>
        </w:rPr>
      </w:pPr>
      <w:r w:rsidRPr="00134D8C">
        <w:rPr>
          <w:rFonts w:eastAsia="Calibri"/>
          <w:color w:val="000000"/>
          <w:sz w:val="26"/>
          <w:szCs w:val="26"/>
          <w:lang w:eastAsia="en-US"/>
        </w:rPr>
        <w:t>отправление межмуниципальных маршрутов с терминалов внешнего транспорта.</w:t>
      </w:r>
    </w:p>
    <w:p w:rsidR="00134D8C" w:rsidRPr="00134D8C" w:rsidRDefault="00134D8C" w:rsidP="00134D8C">
      <w:pPr>
        <w:ind w:firstLine="709"/>
        <w:jc w:val="both"/>
        <w:rPr>
          <w:sz w:val="26"/>
          <w:szCs w:val="26"/>
          <w:lang w:eastAsia="ru-RU"/>
        </w:rPr>
      </w:pPr>
      <w:r w:rsidRPr="00134D8C">
        <w:rPr>
          <w:sz w:val="26"/>
          <w:szCs w:val="26"/>
          <w:lang w:eastAsia="ru-RU"/>
        </w:rPr>
        <w:t>При разработке маршрутной сети на среднесрочный период предусмотрена организация обслуживания территорий Северо-Западного и Иристонского внутригородских районов, тематического парка «Алания-Парк».</w:t>
      </w:r>
    </w:p>
    <w:p w:rsidR="00134D8C" w:rsidRPr="00134D8C" w:rsidRDefault="00134D8C" w:rsidP="00134D8C">
      <w:pPr>
        <w:ind w:firstLine="709"/>
        <w:jc w:val="both"/>
        <w:rPr>
          <w:sz w:val="26"/>
          <w:szCs w:val="26"/>
          <w:lang w:eastAsia="ru-RU"/>
        </w:rPr>
      </w:pPr>
      <w:r w:rsidRPr="00134D8C">
        <w:rPr>
          <w:sz w:val="26"/>
          <w:szCs w:val="26"/>
          <w:lang w:eastAsia="ru-RU"/>
        </w:rPr>
        <w:t>Оптимизация маршрутной сети на среднесрочную перспективу предусматривает (табл. 2):</w:t>
      </w:r>
    </w:p>
    <w:p w:rsidR="00134D8C" w:rsidRPr="00134D8C" w:rsidRDefault="00134D8C" w:rsidP="00134D8C">
      <w:pPr>
        <w:widowControl w:val="0"/>
        <w:tabs>
          <w:tab w:val="left" w:pos="992"/>
        </w:tabs>
        <w:ind w:firstLine="709"/>
        <w:contextualSpacing/>
        <w:jc w:val="both"/>
        <w:rPr>
          <w:color w:val="000000"/>
          <w:sz w:val="26"/>
          <w:szCs w:val="26"/>
          <w:lang w:eastAsia="ru-RU"/>
        </w:rPr>
      </w:pPr>
      <w:r w:rsidRPr="00134D8C">
        <w:rPr>
          <w:color w:val="000000"/>
          <w:sz w:val="26"/>
          <w:szCs w:val="26"/>
          <w:lang w:eastAsia="ru-RU"/>
        </w:rPr>
        <w:t>изменение трассы действующего муниципального маршрута автобуса г.Владикавказ № 27;</w:t>
      </w:r>
    </w:p>
    <w:p w:rsidR="00134D8C" w:rsidRPr="00134D8C" w:rsidRDefault="00134D8C" w:rsidP="00134D8C">
      <w:pPr>
        <w:widowControl w:val="0"/>
        <w:tabs>
          <w:tab w:val="left" w:pos="992"/>
        </w:tabs>
        <w:ind w:firstLine="709"/>
        <w:contextualSpacing/>
        <w:jc w:val="both"/>
        <w:rPr>
          <w:color w:val="000000"/>
          <w:sz w:val="26"/>
          <w:szCs w:val="26"/>
          <w:lang w:eastAsia="ru-RU"/>
        </w:rPr>
      </w:pPr>
      <w:r w:rsidRPr="00134D8C">
        <w:rPr>
          <w:color w:val="000000"/>
          <w:sz w:val="26"/>
          <w:szCs w:val="26"/>
          <w:lang w:eastAsia="ru-RU"/>
        </w:rPr>
        <w:t xml:space="preserve">организацию обслуживания по 3 новым муниципальным маршрутам автобуса г.Владикавказ: </w:t>
      </w:r>
      <w:bookmarkStart w:id="20" w:name="_Hlk107569323"/>
      <w:r w:rsidRPr="00134D8C">
        <w:rPr>
          <w:color w:val="000000"/>
          <w:sz w:val="26"/>
          <w:szCs w:val="26"/>
          <w:lang w:eastAsia="ru-RU"/>
        </w:rPr>
        <w:t>НА-1, НА-2 и НА-3</w:t>
      </w:r>
      <w:bookmarkEnd w:id="20"/>
      <w:r w:rsidRPr="00134D8C">
        <w:rPr>
          <w:color w:val="000000"/>
          <w:sz w:val="26"/>
          <w:szCs w:val="26"/>
          <w:lang w:eastAsia="ru-RU"/>
        </w:rPr>
        <w:t>;</w:t>
      </w:r>
    </w:p>
    <w:p w:rsidR="00134D8C" w:rsidRPr="00134D8C" w:rsidRDefault="00134D8C" w:rsidP="00134D8C">
      <w:pPr>
        <w:ind w:firstLine="709"/>
        <w:jc w:val="both"/>
        <w:rPr>
          <w:sz w:val="26"/>
          <w:szCs w:val="26"/>
          <w:lang w:eastAsia="ru-RU"/>
        </w:rPr>
      </w:pPr>
      <w:r w:rsidRPr="00134D8C">
        <w:rPr>
          <w:sz w:val="26"/>
          <w:szCs w:val="26"/>
          <w:lang w:eastAsia="ru-RU"/>
        </w:rPr>
        <w:t>Разработанная маршрутная сеть включает 42 муниципальных маршрута в г. Владикавказ, в том числе 34 автобусных и 8 трамвайных маршрутов (2 из них сезонные).</w:t>
      </w:r>
    </w:p>
    <w:p w:rsidR="00134D8C" w:rsidRPr="00134D8C" w:rsidRDefault="00134D8C" w:rsidP="00134D8C">
      <w:pPr>
        <w:ind w:firstLine="709"/>
        <w:jc w:val="both"/>
        <w:rPr>
          <w:sz w:val="26"/>
          <w:szCs w:val="26"/>
          <w:lang w:eastAsia="ru-RU"/>
        </w:rPr>
      </w:pPr>
      <w:r w:rsidRPr="00134D8C">
        <w:rPr>
          <w:sz w:val="26"/>
          <w:szCs w:val="26"/>
          <w:lang w:eastAsia="ru-RU"/>
        </w:rPr>
        <w:t>Схема маршрутной сети на 2030 год приведена в приложении к настоящему Документу планирования.</w:t>
      </w:r>
    </w:p>
    <w:p w:rsidR="00134D8C" w:rsidRPr="00134D8C" w:rsidRDefault="00134D8C" w:rsidP="00134D8C">
      <w:pPr>
        <w:ind w:firstLine="709"/>
        <w:jc w:val="both"/>
        <w:rPr>
          <w:sz w:val="26"/>
          <w:szCs w:val="26"/>
          <w:lang w:eastAsia="ru-RU"/>
        </w:rPr>
      </w:pPr>
      <w:r w:rsidRPr="00134D8C">
        <w:rPr>
          <w:sz w:val="26"/>
          <w:szCs w:val="26"/>
          <w:lang w:eastAsia="ru-RU"/>
        </w:rPr>
        <w:t>Все мероприятия по оптимизации маршрутной сети должны реализовываться в соответствии с Федеральным законом</w:t>
      </w:r>
      <w:r w:rsidRPr="00134D8C">
        <w:rPr>
          <w:rFonts w:ascii="PT Sans" w:hAnsi="PT Sans"/>
          <w:color w:val="22272F"/>
          <w:sz w:val="23"/>
          <w:szCs w:val="23"/>
          <w:shd w:val="clear" w:color="auto" w:fill="FFFFFF"/>
          <w:lang w:eastAsia="ru-RU"/>
        </w:rPr>
        <w:t xml:space="preserve"> </w:t>
      </w:r>
      <w:r w:rsidRPr="00134D8C">
        <w:rPr>
          <w:sz w:val="26"/>
          <w:szCs w:val="26"/>
          <w:lang w:eastAsia="ru-RU"/>
        </w:rPr>
        <w:t>от 13 июля 2015 года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rsidR="00134D8C" w:rsidRDefault="00134D8C" w:rsidP="00927893"/>
    <w:p w:rsidR="00134D8C" w:rsidRPr="00134D8C" w:rsidRDefault="00134D8C" w:rsidP="00134D8C">
      <w:pPr>
        <w:keepNext/>
        <w:jc w:val="right"/>
        <w:outlineLvl w:val="5"/>
        <w:rPr>
          <w:sz w:val="26"/>
          <w:szCs w:val="26"/>
          <w:lang w:eastAsia="ru-RU"/>
        </w:rPr>
      </w:pPr>
      <w:r w:rsidRPr="00134D8C">
        <w:rPr>
          <w:sz w:val="26"/>
          <w:szCs w:val="26"/>
          <w:lang w:eastAsia="ru-RU"/>
        </w:rPr>
        <w:t>Таблица 2</w:t>
      </w:r>
    </w:p>
    <w:p w:rsidR="00134D8C" w:rsidRPr="00134D8C" w:rsidRDefault="00134D8C" w:rsidP="00134D8C">
      <w:pPr>
        <w:keepNext/>
        <w:jc w:val="center"/>
        <w:outlineLvl w:val="5"/>
        <w:rPr>
          <w:b/>
          <w:bCs/>
          <w:sz w:val="26"/>
          <w:szCs w:val="26"/>
          <w:lang w:eastAsia="ru-RU"/>
        </w:rPr>
      </w:pPr>
      <w:r w:rsidRPr="00134D8C">
        <w:rPr>
          <w:b/>
          <w:bCs/>
          <w:sz w:val="26"/>
          <w:szCs w:val="26"/>
          <w:lang w:eastAsia="ru-RU"/>
        </w:rPr>
        <w:t>Результаты оптимизации маршрутной сети на 2030 год</w:t>
      </w:r>
    </w:p>
    <w:p w:rsidR="00134D8C" w:rsidRDefault="00134D8C" w:rsidP="00927893"/>
    <w:tbl>
      <w:tblPr>
        <w:tblStyle w:val="131"/>
        <w:tblW w:w="9240" w:type="dxa"/>
        <w:tblInd w:w="137" w:type="dxa"/>
        <w:tblLayout w:type="fixed"/>
        <w:tblLook w:val="04A0" w:firstRow="1" w:lastRow="0" w:firstColumn="1" w:lastColumn="0" w:noHBand="0" w:noVBand="1"/>
      </w:tblPr>
      <w:tblGrid>
        <w:gridCol w:w="2017"/>
        <w:gridCol w:w="1295"/>
        <w:gridCol w:w="1266"/>
        <w:gridCol w:w="1263"/>
        <w:gridCol w:w="1280"/>
        <w:gridCol w:w="2119"/>
      </w:tblGrid>
      <w:tr w:rsidR="00134D8C" w:rsidRPr="00134D8C" w:rsidTr="00134D8C">
        <w:trPr>
          <w:trHeight w:val="385"/>
        </w:trPr>
        <w:tc>
          <w:tcPr>
            <w:tcW w:w="2017" w:type="dxa"/>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36"/>
              <w:jc w:val="center"/>
              <w:rPr>
                <w:b/>
                <w:bCs/>
                <w:sz w:val="22"/>
                <w:szCs w:val="18"/>
                <w:lang w:eastAsia="x-none"/>
              </w:rPr>
            </w:pPr>
            <w:r w:rsidRPr="00134D8C">
              <w:rPr>
                <w:b/>
                <w:bCs/>
                <w:sz w:val="22"/>
                <w:szCs w:val="18"/>
                <w:lang w:eastAsia="x-none"/>
              </w:rPr>
              <w:t>Мероприятие</w:t>
            </w:r>
          </w:p>
        </w:tc>
        <w:tc>
          <w:tcPr>
            <w:tcW w:w="1295" w:type="dxa"/>
            <w:vMerge w:val="restar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right="39"/>
              <w:jc w:val="center"/>
              <w:rPr>
                <w:b/>
                <w:bCs/>
                <w:sz w:val="22"/>
                <w:szCs w:val="18"/>
                <w:lang w:eastAsia="x-none"/>
              </w:rPr>
            </w:pPr>
            <w:r w:rsidRPr="00134D8C">
              <w:rPr>
                <w:b/>
                <w:bCs/>
                <w:sz w:val="22"/>
                <w:szCs w:val="18"/>
                <w:lang w:eastAsia="x-none"/>
              </w:rPr>
              <w:t>Количество маршрутов</w:t>
            </w:r>
          </w:p>
        </w:tc>
        <w:tc>
          <w:tcPr>
            <w:tcW w:w="2529"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82" w:right="145"/>
              <w:jc w:val="center"/>
              <w:rPr>
                <w:b/>
                <w:bCs/>
                <w:sz w:val="22"/>
                <w:szCs w:val="18"/>
                <w:lang w:eastAsia="x-none"/>
              </w:rPr>
            </w:pPr>
            <w:r w:rsidRPr="00134D8C">
              <w:rPr>
                <w:b/>
                <w:bCs/>
                <w:sz w:val="22"/>
                <w:szCs w:val="18"/>
                <w:lang w:eastAsia="x-none"/>
              </w:rPr>
              <w:t>Трамвай</w:t>
            </w:r>
          </w:p>
        </w:tc>
        <w:tc>
          <w:tcPr>
            <w:tcW w:w="3399"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79"/>
              <w:jc w:val="center"/>
              <w:rPr>
                <w:b/>
                <w:bCs/>
                <w:sz w:val="22"/>
                <w:szCs w:val="18"/>
                <w:lang w:eastAsia="x-none"/>
              </w:rPr>
            </w:pPr>
            <w:r w:rsidRPr="00134D8C">
              <w:rPr>
                <w:b/>
                <w:bCs/>
                <w:sz w:val="22"/>
                <w:szCs w:val="18"/>
                <w:lang w:eastAsia="x-none"/>
              </w:rPr>
              <w:t>Автобус</w:t>
            </w:r>
          </w:p>
        </w:tc>
      </w:tr>
      <w:tr w:rsidR="00134D8C" w:rsidRPr="00134D8C" w:rsidTr="00134D8C">
        <w:trPr>
          <w:trHeight w:val="648"/>
        </w:trPr>
        <w:tc>
          <w:tcPr>
            <w:tcW w:w="2017" w:type="dxa"/>
            <w:vMerge/>
            <w:tcBorders>
              <w:top w:val="single" w:sz="4" w:space="0" w:color="000000"/>
              <w:left w:val="single" w:sz="4" w:space="0" w:color="000000"/>
              <w:bottom w:val="single" w:sz="4" w:space="0" w:color="000000"/>
              <w:right w:val="single" w:sz="4" w:space="0" w:color="000000"/>
            </w:tcBorders>
            <w:vAlign w:val="center"/>
            <w:hideMark/>
          </w:tcPr>
          <w:p w:rsidR="00134D8C" w:rsidRPr="00134D8C" w:rsidRDefault="00134D8C" w:rsidP="00134D8C">
            <w:pPr>
              <w:suppressAutoHyphens w:val="0"/>
              <w:rPr>
                <w:b/>
                <w:bCs/>
                <w:sz w:val="22"/>
                <w:szCs w:val="18"/>
                <w:lang w:eastAsia="x-none"/>
              </w:rPr>
            </w:pPr>
          </w:p>
        </w:tc>
        <w:tc>
          <w:tcPr>
            <w:tcW w:w="1295" w:type="dxa"/>
            <w:vMerge/>
            <w:tcBorders>
              <w:top w:val="single" w:sz="4" w:space="0" w:color="000000"/>
              <w:left w:val="single" w:sz="4" w:space="0" w:color="000000"/>
              <w:bottom w:val="single" w:sz="4" w:space="0" w:color="000000"/>
              <w:right w:val="single" w:sz="4" w:space="0" w:color="000000"/>
            </w:tcBorders>
            <w:vAlign w:val="center"/>
            <w:hideMark/>
          </w:tcPr>
          <w:p w:rsidR="00134D8C" w:rsidRPr="00134D8C" w:rsidRDefault="00134D8C" w:rsidP="00134D8C">
            <w:pPr>
              <w:suppressAutoHyphens w:val="0"/>
              <w:rPr>
                <w:b/>
                <w:bCs/>
                <w:sz w:val="22"/>
                <w:szCs w:val="18"/>
                <w:lang w:eastAsia="x-none"/>
              </w:rPr>
            </w:pPr>
          </w:p>
        </w:tc>
        <w:tc>
          <w:tcPr>
            <w:tcW w:w="1266"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28"/>
              <w:jc w:val="center"/>
              <w:rPr>
                <w:b/>
                <w:bCs/>
                <w:sz w:val="22"/>
                <w:szCs w:val="18"/>
                <w:lang w:eastAsia="x-none"/>
              </w:rPr>
            </w:pPr>
            <w:r w:rsidRPr="00134D8C">
              <w:rPr>
                <w:b/>
                <w:bCs/>
                <w:sz w:val="22"/>
                <w:szCs w:val="18"/>
                <w:lang w:eastAsia="x-none"/>
              </w:rPr>
              <w:t>количество маршрутов</w:t>
            </w:r>
          </w:p>
        </w:tc>
        <w:tc>
          <w:tcPr>
            <w:tcW w:w="126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jc w:val="center"/>
              <w:rPr>
                <w:b/>
                <w:bCs/>
                <w:sz w:val="22"/>
                <w:szCs w:val="18"/>
                <w:lang w:eastAsia="x-none"/>
              </w:rPr>
            </w:pPr>
            <w:r w:rsidRPr="00134D8C">
              <w:rPr>
                <w:b/>
                <w:bCs/>
                <w:sz w:val="22"/>
                <w:szCs w:val="18"/>
                <w:lang w:eastAsia="x-none"/>
              </w:rPr>
              <w:t>номера маршрутов</w:t>
            </w:r>
          </w:p>
        </w:tc>
        <w:tc>
          <w:tcPr>
            <w:tcW w:w="128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13"/>
              <w:jc w:val="center"/>
              <w:rPr>
                <w:b/>
                <w:bCs/>
                <w:sz w:val="22"/>
                <w:szCs w:val="18"/>
                <w:lang w:eastAsia="x-none"/>
              </w:rPr>
            </w:pPr>
            <w:r w:rsidRPr="00134D8C">
              <w:rPr>
                <w:b/>
                <w:bCs/>
                <w:sz w:val="22"/>
                <w:szCs w:val="18"/>
                <w:lang w:eastAsia="x-none"/>
              </w:rPr>
              <w:t>количество маршрутов</w:t>
            </w:r>
          </w:p>
        </w:tc>
        <w:tc>
          <w:tcPr>
            <w:tcW w:w="211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jc w:val="center"/>
              <w:rPr>
                <w:b/>
                <w:bCs/>
                <w:sz w:val="22"/>
                <w:szCs w:val="18"/>
                <w:lang w:eastAsia="x-none"/>
              </w:rPr>
            </w:pPr>
            <w:r w:rsidRPr="00134D8C">
              <w:rPr>
                <w:b/>
                <w:bCs/>
                <w:sz w:val="22"/>
                <w:szCs w:val="18"/>
                <w:lang w:eastAsia="x-none"/>
              </w:rPr>
              <w:t>номера маршрутов</w:t>
            </w:r>
          </w:p>
        </w:tc>
      </w:tr>
      <w:tr w:rsidR="00134D8C" w:rsidRPr="00134D8C" w:rsidTr="00134D8C">
        <w:tc>
          <w:tcPr>
            <w:tcW w:w="9240" w:type="dxa"/>
            <w:gridSpan w:val="6"/>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79"/>
              <w:jc w:val="center"/>
              <w:rPr>
                <w:b/>
                <w:bCs/>
                <w:sz w:val="22"/>
                <w:szCs w:val="18"/>
                <w:lang w:eastAsia="x-none"/>
              </w:rPr>
            </w:pPr>
            <w:r w:rsidRPr="00134D8C">
              <w:rPr>
                <w:b/>
                <w:bCs/>
                <w:sz w:val="22"/>
                <w:szCs w:val="18"/>
                <w:lang w:eastAsia="x-none"/>
              </w:rPr>
              <w:t>Муниципальные маршруты г. Владикавказа</w:t>
            </w:r>
          </w:p>
        </w:tc>
      </w:tr>
      <w:tr w:rsidR="00134D8C" w:rsidRPr="00134D8C" w:rsidTr="00134D8C">
        <w:tc>
          <w:tcPr>
            <w:tcW w:w="2017"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36"/>
              <w:rPr>
                <w:sz w:val="22"/>
                <w:szCs w:val="18"/>
                <w:lang w:eastAsia="x-none"/>
              </w:rPr>
            </w:pPr>
            <w:r w:rsidRPr="00134D8C">
              <w:rPr>
                <w:sz w:val="22"/>
                <w:szCs w:val="18"/>
                <w:lang w:eastAsia="x-none"/>
              </w:rPr>
              <w:t>Изменить трассу маршрута</w:t>
            </w:r>
          </w:p>
        </w:tc>
        <w:tc>
          <w:tcPr>
            <w:tcW w:w="129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119" w:right="39"/>
              <w:jc w:val="center"/>
              <w:rPr>
                <w:sz w:val="22"/>
                <w:szCs w:val="18"/>
                <w:lang w:eastAsia="x-none"/>
              </w:rPr>
            </w:pPr>
            <w:r w:rsidRPr="00134D8C">
              <w:rPr>
                <w:sz w:val="22"/>
                <w:szCs w:val="18"/>
                <w:lang w:eastAsia="x-none"/>
              </w:rPr>
              <w:t>1</w:t>
            </w:r>
          </w:p>
        </w:tc>
        <w:tc>
          <w:tcPr>
            <w:tcW w:w="1266"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82" w:right="145"/>
              <w:jc w:val="center"/>
              <w:rPr>
                <w:sz w:val="22"/>
                <w:szCs w:val="18"/>
                <w:lang w:eastAsia="x-none"/>
              </w:rPr>
            </w:pPr>
            <w:r w:rsidRPr="00134D8C">
              <w:rPr>
                <w:sz w:val="22"/>
                <w:szCs w:val="18"/>
                <w:lang w:eastAsia="x-none"/>
              </w:rPr>
              <w:t>0</w:t>
            </w:r>
          </w:p>
        </w:tc>
        <w:tc>
          <w:tcPr>
            <w:tcW w:w="126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82" w:right="145"/>
              <w:jc w:val="center"/>
              <w:rPr>
                <w:sz w:val="22"/>
                <w:szCs w:val="18"/>
                <w:lang w:eastAsia="x-none"/>
              </w:rPr>
            </w:pPr>
            <w:r w:rsidRPr="00134D8C">
              <w:rPr>
                <w:sz w:val="22"/>
                <w:szCs w:val="18"/>
                <w:lang w:eastAsia="x-none"/>
              </w:rPr>
              <w:t>–</w:t>
            </w:r>
          </w:p>
        </w:tc>
        <w:tc>
          <w:tcPr>
            <w:tcW w:w="128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79"/>
              <w:jc w:val="center"/>
              <w:rPr>
                <w:sz w:val="22"/>
                <w:szCs w:val="18"/>
                <w:lang w:eastAsia="x-none"/>
              </w:rPr>
            </w:pPr>
            <w:r w:rsidRPr="00134D8C">
              <w:rPr>
                <w:sz w:val="22"/>
                <w:szCs w:val="18"/>
                <w:lang w:eastAsia="x-none"/>
              </w:rPr>
              <w:t>1</w:t>
            </w:r>
          </w:p>
        </w:tc>
        <w:tc>
          <w:tcPr>
            <w:tcW w:w="211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79" w:right="71"/>
              <w:jc w:val="center"/>
              <w:rPr>
                <w:sz w:val="22"/>
                <w:szCs w:val="18"/>
                <w:lang w:eastAsia="x-none"/>
              </w:rPr>
            </w:pPr>
            <w:r w:rsidRPr="00134D8C">
              <w:rPr>
                <w:sz w:val="22"/>
                <w:szCs w:val="18"/>
                <w:lang w:eastAsia="x-none"/>
              </w:rPr>
              <w:t>27</w:t>
            </w:r>
          </w:p>
        </w:tc>
      </w:tr>
      <w:tr w:rsidR="00134D8C" w:rsidRPr="00134D8C" w:rsidTr="00134D8C">
        <w:tc>
          <w:tcPr>
            <w:tcW w:w="2017"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36"/>
              <w:rPr>
                <w:sz w:val="22"/>
                <w:szCs w:val="18"/>
                <w:lang w:eastAsia="x-none"/>
              </w:rPr>
            </w:pPr>
            <w:r w:rsidRPr="00134D8C">
              <w:rPr>
                <w:sz w:val="22"/>
                <w:szCs w:val="18"/>
                <w:lang w:eastAsia="x-none"/>
              </w:rPr>
              <w:t>Ввести новый маршрут</w:t>
            </w:r>
          </w:p>
        </w:tc>
        <w:tc>
          <w:tcPr>
            <w:tcW w:w="129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119" w:right="39"/>
              <w:jc w:val="center"/>
              <w:rPr>
                <w:sz w:val="22"/>
                <w:szCs w:val="18"/>
                <w:lang w:eastAsia="x-none"/>
              </w:rPr>
            </w:pPr>
            <w:r w:rsidRPr="00134D8C">
              <w:rPr>
                <w:sz w:val="22"/>
                <w:szCs w:val="18"/>
                <w:lang w:eastAsia="x-none"/>
              </w:rPr>
              <w:t>3</w:t>
            </w:r>
          </w:p>
        </w:tc>
        <w:tc>
          <w:tcPr>
            <w:tcW w:w="1266"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82" w:right="145"/>
              <w:jc w:val="center"/>
              <w:rPr>
                <w:sz w:val="22"/>
                <w:szCs w:val="18"/>
                <w:lang w:eastAsia="x-none"/>
              </w:rPr>
            </w:pPr>
            <w:r w:rsidRPr="00134D8C">
              <w:rPr>
                <w:sz w:val="22"/>
                <w:szCs w:val="18"/>
                <w:lang w:eastAsia="x-none"/>
              </w:rPr>
              <w:t>0</w:t>
            </w:r>
          </w:p>
        </w:tc>
        <w:tc>
          <w:tcPr>
            <w:tcW w:w="1263"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82" w:right="145"/>
              <w:jc w:val="center"/>
              <w:rPr>
                <w:sz w:val="22"/>
                <w:szCs w:val="18"/>
                <w:lang w:eastAsia="x-none"/>
              </w:rPr>
            </w:pPr>
            <w:r w:rsidRPr="00134D8C">
              <w:rPr>
                <w:sz w:val="22"/>
                <w:szCs w:val="18"/>
                <w:lang w:eastAsia="x-none"/>
              </w:rPr>
              <w:t>–</w:t>
            </w:r>
          </w:p>
        </w:tc>
        <w:tc>
          <w:tcPr>
            <w:tcW w:w="128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79"/>
              <w:jc w:val="center"/>
              <w:rPr>
                <w:sz w:val="22"/>
                <w:szCs w:val="18"/>
                <w:lang w:eastAsia="x-none"/>
              </w:rPr>
            </w:pPr>
            <w:r w:rsidRPr="00134D8C">
              <w:rPr>
                <w:sz w:val="22"/>
                <w:szCs w:val="18"/>
                <w:lang w:eastAsia="x-none"/>
              </w:rPr>
              <w:t>3</w:t>
            </w:r>
          </w:p>
        </w:tc>
        <w:tc>
          <w:tcPr>
            <w:tcW w:w="2119"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rsidR="00134D8C" w:rsidRPr="00134D8C" w:rsidRDefault="00134D8C" w:rsidP="00134D8C">
            <w:pPr>
              <w:suppressAutoHyphens w:val="0"/>
              <w:ind w:left="79" w:right="71"/>
              <w:jc w:val="center"/>
              <w:rPr>
                <w:sz w:val="22"/>
                <w:szCs w:val="18"/>
                <w:lang w:eastAsia="x-none"/>
              </w:rPr>
            </w:pPr>
            <w:r w:rsidRPr="00134D8C">
              <w:rPr>
                <w:sz w:val="22"/>
                <w:szCs w:val="18"/>
                <w:lang w:eastAsia="x-none"/>
              </w:rPr>
              <w:t>НА-1, НА-2, НА-3</w:t>
            </w:r>
          </w:p>
        </w:tc>
      </w:tr>
    </w:tbl>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Pr="00134D8C" w:rsidRDefault="00134D8C" w:rsidP="00F20F82">
      <w:pPr>
        <w:pStyle w:val="ad"/>
        <w:keepNext/>
        <w:numPr>
          <w:ilvl w:val="2"/>
          <w:numId w:val="23"/>
        </w:numPr>
        <w:tabs>
          <w:tab w:val="left" w:pos="397"/>
        </w:tabs>
        <w:suppressAutoHyphens w:val="0"/>
        <w:spacing w:before="240" w:after="120"/>
        <w:jc w:val="center"/>
        <w:outlineLvl w:val="2"/>
        <w:rPr>
          <w:rFonts w:eastAsia="Calibri"/>
          <w:b/>
          <w:bCs/>
          <w:iCs/>
          <w:sz w:val="26"/>
          <w:szCs w:val="26"/>
          <w:lang w:eastAsia="en-US"/>
        </w:rPr>
      </w:pPr>
      <w:r w:rsidRPr="00134D8C">
        <w:rPr>
          <w:rFonts w:eastAsia="Calibri"/>
          <w:b/>
          <w:bCs/>
          <w:iCs/>
          <w:sz w:val="26"/>
          <w:szCs w:val="26"/>
          <w:lang w:eastAsia="en-US"/>
        </w:rPr>
        <w:lastRenderedPageBreak/>
        <w:t>План изменений вида регулярных перевозок</w:t>
      </w:r>
    </w:p>
    <w:p w:rsidR="00134D8C" w:rsidRPr="00134D8C" w:rsidRDefault="00134D8C" w:rsidP="00134D8C">
      <w:pPr>
        <w:spacing w:after="60"/>
        <w:ind w:firstLine="709"/>
        <w:jc w:val="both"/>
        <w:rPr>
          <w:sz w:val="26"/>
          <w:szCs w:val="26"/>
          <w:lang w:eastAsia="ru-RU"/>
        </w:rPr>
      </w:pPr>
      <w:bookmarkStart w:id="21" w:name="_Hlk107573028"/>
      <w:r w:rsidRPr="00134D8C">
        <w:rPr>
          <w:sz w:val="26"/>
          <w:szCs w:val="26"/>
          <w:lang w:eastAsia="ru-RU"/>
        </w:rPr>
        <w:t>Документом планирования на среднесрочную перспективу изменение вида регулярных перевозок не предусмотрено.</w:t>
      </w:r>
    </w:p>
    <w:p w:rsidR="00134D8C" w:rsidRPr="00134D8C" w:rsidRDefault="00134D8C" w:rsidP="00134D8C">
      <w:pPr>
        <w:keepNext/>
        <w:tabs>
          <w:tab w:val="left" w:pos="397"/>
        </w:tabs>
        <w:suppressAutoHyphens w:val="0"/>
        <w:spacing w:before="240" w:after="120"/>
        <w:contextualSpacing/>
        <w:jc w:val="center"/>
        <w:outlineLvl w:val="2"/>
        <w:rPr>
          <w:rFonts w:eastAsia="Calibri"/>
          <w:b/>
          <w:bCs/>
          <w:iCs/>
          <w:sz w:val="26"/>
          <w:szCs w:val="26"/>
          <w:lang w:eastAsia="en-US"/>
        </w:rPr>
      </w:pPr>
      <w:bookmarkStart w:id="22" w:name="_Toc112755565"/>
      <w:bookmarkStart w:id="23" w:name="_Hlk109411892"/>
      <w:bookmarkEnd w:id="21"/>
      <w:r w:rsidRPr="00134D8C">
        <w:rPr>
          <w:rFonts w:eastAsia="Calibri"/>
          <w:b/>
          <w:bCs/>
          <w:iCs/>
          <w:sz w:val="26"/>
          <w:szCs w:val="26"/>
          <w:lang w:eastAsia="en-US"/>
        </w:rPr>
        <w:t>1.1.2. План ввода новых маршрутов</w:t>
      </w:r>
      <w:bookmarkEnd w:id="22"/>
    </w:p>
    <w:bookmarkEnd w:id="23"/>
    <w:p w:rsidR="00134D8C" w:rsidRPr="00134D8C" w:rsidRDefault="00134D8C" w:rsidP="00134D8C">
      <w:pPr>
        <w:spacing w:after="60"/>
        <w:ind w:firstLine="709"/>
        <w:jc w:val="both"/>
        <w:rPr>
          <w:sz w:val="26"/>
          <w:szCs w:val="26"/>
          <w:lang w:eastAsia="en-US"/>
        </w:rPr>
      </w:pPr>
      <w:r w:rsidRPr="00134D8C">
        <w:rPr>
          <w:sz w:val="26"/>
          <w:szCs w:val="26"/>
          <w:lang w:eastAsia="en-US"/>
        </w:rPr>
        <w:t xml:space="preserve">Оптимизация маршрутной сети на среднесрочную перспективу предусматривает организацию обслуживания по 3 муниципальным маршрутам в г.Владикавказ </w:t>
      </w:r>
      <w:r w:rsidRPr="00134D8C">
        <w:rPr>
          <w:sz w:val="26"/>
          <w:szCs w:val="26"/>
          <w:lang w:eastAsia="ru-RU"/>
        </w:rPr>
        <w:t>№ </w:t>
      </w:r>
      <w:r w:rsidRPr="00134D8C">
        <w:rPr>
          <w:sz w:val="26"/>
          <w:szCs w:val="26"/>
          <w:lang w:eastAsia="en-US"/>
        </w:rPr>
        <w:t>НА-1, НА-2 и НА-3 (таблица 3).</w:t>
      </w:r>
    </w:p>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134D8C" w:rsidRDefault="00134D8C" w:rsidP="00927893"/>
    <w:p w:rsidR="00E270A5" w:rsidRDefault="00E270A5" w:rsidP="00134D8C">
      <w:pPr>
        <w:keepNext/>
        <w:jc w:val="right"/>
        <w:outlineLvl w:val="5"/>
        <w:rPr>
          <w:szCs w:val="22"/>
          <w:lang w:eastAsia="ru-RU"/>
        </w:rPr>
        <w:sectPr w:rsidR="00E270A5" w:rsidSect="00134D8C">
          <w:pgSz w:w="11906" w:h="16838"/>
          <w:pgMar w:top="993" w:right="850" w:bottom="567" w:left="1560" w:header="708" w:footer="708" w:gutter="0"/>
          <w:cols w:space="708"/>
          <w:docGrid w:linePitch="360"/>
        </w:sectPr>
      </w:pPr>
    </w:p>
    <w:p w:rsidR="00134D8C" w:rsidRPr="00134D8C" w:rsidRDefault="00134D8C" w:rsidP="00134D8C">
      <w:pPr>
        <w:keepNext/>
        <w:jc w:val="right"/>
        <w:outlineLvl w:val="5"/>
        <w:rPr>
          <w:szCs w:val="22"/>
          <w:lang w:eastAsia="ru-RU"/>
        </w:rPr>
      </w:pPr>
      <w:r w:rsidRPr="00134D8C">
        <w:rPr>
          <w:szCs w:val="22"/>
          <w:lang w:eastAsia="ru-RU"/>
        </w:rPr>
        <w:lastRenderedPageBreak/>
        <w:t>Таблица 3</w:t>
      </w:r>
    </w:p>
    <w:p w:rsidR="00134D8C" w:rsidRPr="00134D8C" w:rsidRDefault="00134D8C" w:rsidP="00134D8C">
      <w:pPr>
        <w:keepNext/>
        <w:jc w:val="right"/>
        <w:outlineLvl w:val="5"/>
        <w:rPr>
          <w:szCs w:val="22"/>
          <w:lang w:eastAsia="ru-RU"/>
        </w:rPr>
      </w:pPr>
    </w:p>
    <w:p w:rsidR="00134D8C" w:rsidRPr="00134D8C" w:rsidRDefault="00134D8C" w:rsidP="00134D8C">
      <w:pPr>
        <w:keepNext/>
        <w:jc w:val="center"/>
        <w:outlineLvl w:val="5"/>
        <w:rPr>
          <w:b/>
          <w:bCs/>
          <w:sz w:val="26"/>
          <w:szCs w:val="26"/>
          <w:lang w:eastAsia="ru-RU"/>
        </w:rPr>
      </w:pPr>
      <w:r w:rsidRPr="00134D8C">
        <w:rPr>
          <w:b/>
          <w:bCs/>
          <w:sz w:val="26"/>
          <w:szCs w:val="26"/>
          <w:lang w:eastAsia="ru-RU"/>
        </w:rPr>
        <w:t>ПЛАН-ГРАФИК</w:t>
      </w:r>
    </w:p>
    <w:p w:rsidR="00134D8C" w:rsidRPr="00134D8C" w:rsidRDefault="00134D8C" w:rsidP="00134D8C">
      <w:pPr>
        <w:keepNext/>
        <w:jc w:val="center"/>
        <w:outlineLvl w:val="5"/>
        <w:rPr>
          <w:b/>
          <w:bCs/>
          <w:sz w:val="26"/>
          <w:szCs w:val="26"/>
          <w:lang w:eastAsia="ru-RU"/>
        </w:rPr>
      </w:pPr>
      <w:r w:rsidRPr="00134D8C">
        <w:rPr>
          <w:b/>
          <w:bCs/>
          <w:sz w:val="26"/>
          <w:szCs w:val="26"/>
          <w:lang w:eastAsia="ru-RU"/>
        </w:rPr>
        <w:t xml:space="preserve"> ввода новых муниципальных маршрутов г.Владикавказ в 2029 году</w:t>
      </w:r>
    </w:p>
    <w:p w:rsidR="00134D8C" w:rsidRDefault="00134D8C" w:rsidP="00927893"/>
    <w:tbl>
      <w:tblPr>
        <w:tblW w:w="1573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417"/>
        <w:gridCol w:w="1843"/>
        <w:gridCol w:w="1984"/>
        <w:gridCol w:w="1276"/>
        <w:gridCol w:w="1418"/>
        <w:gridCol w:w="1134"/>
        <w:gridCol w:w="992"/>
        <w:gridCol w:w="1134"/>
        <w:gridCol w:w="1418"/>
        <w:gridCol w:w="1134"/>
        <w:gridCol w:w="992"/>
      </w:tblGrid>
      <w:tr w:rsidR="00134D8C" w:rsidRPr="00134D8C" w:rsidTr="00E270A5">
        <w:trPr>
          <w:trHeight w:val="20"/>
        </w:trPr>
        <w:tc>
          <w:tcPr>
            <w:tcW w:w="993" w:type="dxa"/>
            <w:shd w:val="clear" w:color="auto" w:fill="auto"/>
            <w:vAlign w:val="center"/>
            <w:hideMark/>
          </w:tcPr>
          <w:p w:rsidR="00134D8C" w:rsidRPr="00134D8C" w:rsidRDefault="00134D8C" w:rsidP="00134D8C">
            <w:pPr>
              <w:suppressAutoHyphens w:val="0"/>
              <w:jc w:val="center"/>
              <w:rPr>
                <w:b/>
                <w:bCs/>
                <w:sz w:val="20"/>
                <w:szCs w:val="20"/>
                <w:lang w:eastAsia="ru-RU"/>
              </w:rPr>
            </w:pPr>
            <w:r w:rsidRPr="00134D8C">
              <w:rPr>
                <w:b/>
                <w:bCs/>
                <w:sz w:val="20"/>
                <w:szCs w:val="20"/>
                <w:lang w:eastAsia="ru-RU"/>
              </w:rPr>
              <w:t xml:space="preserve">Поряд-ковый номер марш-рута </w:t>
            </w:r>
          </w:p>
        </w:tc>
        <w:tc>
          <w:tcPr>
            <w:tcW w:w="1417" w:type="dxa"/>
            <w:shd w:val="clear" w:color="auto" w:fill="auto"/>
            <w:vAlign w:val="center"/>
            <w:hideMark/>
          </w:tcPr>
          <w:p w:rsidR="00134D8C" w:rsidRPr="00134D8C" w:rsidRDefault="00134D8C" w:rsidP="00134D8C">
            <w:pPr>
              <w:suppressAutoHyphens w:val="0"/>
              <w:jc w:val="center"/>
              <w:rPr>
                <w:b/>
                <w:bCs/>
                <w:sz w:val="20"/>
                <w:szCs w:val="20"/>
                <w:lang w:eastAsia="ru-RU"/>
              </w:rPr>
            </w:pPr>
            <w:r w:rsidRPr="00134D8C">
              <w:rPr>
                <w:b/>
                <w:bCs/>
                <w:sz w:val="20"/>
                <w:szCs w:val="20"/>
                <w:lang w:eastAsia="ru-RU"/>
              </w:rPr>
              <w:t>Наимено-вание маршрута регулярных перевозок</w:t>
            </w:r>
          </w:p>
        </w:tc>
        <w:tc>
          <w:tcPr>
            <w:tcW w:w="1843" w:type="dxa"/>
            <w:shd w:val="clear" w:color="auto" w:fill="auto"/>
            <w:vAlign w:val="center"/>
            <w:hideMark/>
          </w:tcPr>
          <w:p w:rsidR="00134D8C" w:rsidRPr="00134D8C" w:rsidRDefault="00134D8C" w:rsidP="00134D8C">
            <w:pPr>
              <w:suppressAutoHyphens w:val="0"/>
              <w:jc w:val="center"/>
              <w:rPr>
                <w:b/>
                <w:bCs/>
                <w:sz w:val="20"/>
                <w:szCs w:val="20"/>
                <w:lang w:eastAsia="ru-RU"/>
              </w:rPr>
            </w:pPr>
            <w:r w:rsidRPr="00134D8C">
              <w:rPr>
                <w:b/>
                <w:bCs/>
                <w:sz w:val="20"/>
                <w:szCs w:val="20"/>
                <w:lang w:eastAsia="ru-RU"/>
              </w:rPr>
              <w:t>Наименование улиц, дорог, между остановоч-ными пунктами  в прямом направлении</w:t>
            </w:r>
          </w:p>
        </w:tc>
        <w:tc>
          <w:tcPr>
            <w:tcW w:w="1984" w:type="dxa"/>
            <w:shd w:val="clear" w:color="auto" w:fill="auto"/>
            <w:vAlign w:val="center"/>
            <w:hideMark/>
          </w:tcPr>
          <w:p w:rsidR="00134D8C" w:rsidRPr="00134D8C" w:rsidRDefault="00134D8C" w:rsidP="00134D8C">
            <w:pPr>
              <w:suppressAutoHyphens w:val="0"/>
              <w:jc w:val="center"/>
              <w:rPr>
                <w:b/>
                <w:bCs/>
                <w:sz w:val="20"/>
                <w:szCs w:val="20"/>
                <w:lang w:eastAsia="ru-RU"/>
              </w:rPr>
            </w:pPr>
            <w:r w:rsidRPr="00134D8C">
              <w:rPr>
                <w:b/>
                <w:bCs/>
                <w:sz w:val="20"/>
                <w:szCs w:val="20"/>
                <w:lang w:eastAsia="ru-RU"/>
              </w:rPr>
              <w:t>Наименование улиц, дорог, между остановочными пунктами в  обратном направлении</w:t>
            </w:r>
          </w:p>
        </w:tc>
        <w:tc>
          <w:tcPr>
            <w:tcW w:w="1276" w:type="dxa"/>
            <w:shd w:val="clear" w:color="auto" w:fill="auto"/>
            <w:vAlign w:val="center"/>
            <w:hideMark/>
          </w:tcPr>
          <w:p w:rsidR="00134D8C" w:rsidRPr="00134D8C" w:rsidRDefault="00134D8C" w:rsidP="00134D8C">
            <w:pPr>
              <w:suppressAutoHyphens w:val="0"/>
              <w:jc w:val="center"/>
              <w:rPr>
                <w:b/>
                <w:bCs/>
                <w:sz w:val="20"/>
                <w:szCs w:val="20"/>
                <w:lang w:eastAsia="ru-RU"/>
              </w:rPr>
            </w:pPr>
            <w:r w:rsidRPr="00134D8C">
              <w:rPr>
                <w:b/>
                <w:bCs/>
                <w:sz w:val="20"/>
                <w:szCs w:val="20"/>
                <w:lang w:eastAsia="ru-RU"/>
              </w:rPr>
              <w:t>Протя-жённость маршрута, км</w:t>
            </w:r>
          </w:p>
        </w:tc>
        <w:tc>
          <w:tcPr>
            <w:tcW w:w="1418" w:type="dxa"/>
            <w:shd w:val="clear" w:color="auto" w:fill="auto"/>
            <w:vAlign w:val="center"/>
            <w:hideMark/>
          </w:tcPr>
          <w:p w:rsidR="00134D8C" w:rsidRPr="00134D8C" w:rsidRDefault="00134D8C" w:rsidP="00134D8C">
            <w:pPr>
              <w:suppressAutoHyphens w:val="0"/>
              <w:jc w:val="center"/>
              <w:rPr>
                <w:b/>
                <w:bCs/>
                <w:sz w:val="20"/>
                <w:szCs w:val="20"/>
                <w:lang w:eastAsia="ru-RU"/>
              </w:rPr>
            </w:pPr>
            <w:r w:rsidRPr="00134D8C">
              <w:rPr>
                <w:b/>
                <w:bCs/>
                <w:sz w:val="20"/>
                <w:szCs w:val="20"/>
                <w:lang w:eastAsia="ru-RU"/>
              </w:rPr>
              <w:t>Порядок посадки и высадки пассажиров</w:t>
            </w:r>
          </w:p>
        </w:tc>
        <w:tc>
          <w:tcPr>
            <w:tcW w:w="1134" w:type="dxa"/>
            <w:shd w:val="clear" w:color="auto" w:fill="auto"/>
            <w:vAlign w:val="center"/>
            <w:hideMark/>
          </w:tcPr>
          <w:p w:rsidR="00134D8C" w:rsidRPr="00134D8C" w:rsidRDefault="00134D8C" w:rsidP="00134D8C">
            <w:pPr>
              <w:suppressAutoHyphens w:val="0"/>
              <w:jc w:val="center"/>
              <w:rPr>
                <w:b/>
                <w:bCs/>
                <w:sz w:val="20"/>
                <w:szCs w:val="20"/>
                <w:lang w:eastAsia="ru-RU"/>
              </w:rPr>
            </w:pPr>
            <w:r w:rsidRPr="00134D8C">
              <w:rPr>
                <w:b/>
                <w:bCs/>
                <w:sz w:val="20"/>
                <w:szCs w:val="20"/>
                <w:lang w:eastAsia="ru-RU"/>
              </w:rPr>
              <w:t xml:space="preserve">Вид </w:t>
            </w:r>
          </w:p>
          <w:p w:rsidR="00134D8C" w:rsidRPr="00134D8C" w:rsidRDefault="00134D8C" w:rsidP="00134D8C">
            <w:pPr>
              <w:suppressAutoHyphens w:val="0"/>
              <w:jc w:val="center"/>
              <w:rPr>
                <w:b/>
                <w:bCs/>
                <w:sz w:val="20"/>
                <w:szCs w:val="20"/>
                <w:lang w:eastAsia="ru-RU"/>
              </w:rPr>
            </w:pPr>
            <w:r w:rsidRPr="00134D8C">
              <w:rPr>
                <w:b/>
                <w:bCs/>
                <w:sz w:val="20"/>
                <w:szCs w:val="20"/>
                <w:lang w:eastAsia="ru-RU"/>
              </w:rPr>
              <w:t>регуляр-ных перевозок</w:t>
            </w:r>
          </w:p>
        </w:tc>
        <w:tc>
          <w:tcPr>
            <w:tcW w:w="992" w:type="dxa"/>
            <w:shd w:val="clear" w:color="auto" w:fill="auto"/>
            <w:vAlign w:val="center"/>
            <w:hideMark/>
          </w:tcPr>
          <w:p w:rsidR="00134D8C" w:rsidRPr="00134D8C" w:rsidRDefault="00134D8C" w:rsidP="00134D8C">
            <w:pPr>
              <w:suppressAutoHyphens w:val="0"/>
              <w:jc w:val="center"/>
              <w:rPr>
                <w:b/>
                <w:bCs/>
                <w:sz w:val="20"/>
                <w:szCs w:val="20"/>
                <w:lang w:eastAsia="ru-RU"/>
              </w:rPr>
            </w:pPr>
            <w:r w:rsidRPr="00134D8C">
              <w:rPr>
                <w:b/>
                <w:bCs/>
                <w:sz w:val="20"/>
                <w:szCs w:val="20"/>
                <w:lang w:eastAsia="ru-RU"/>
              </w:rPr>
              <w:t>Вид ТС</w:t>
            </w:r>
          </w:p>
        </w:tc>
        <w:tc>
          <w:tcPr>
            <w:tcW w:w="1134" w:type="dxa"/>
            <w:shd w:val="clear" w:color="auto" w:fill="auto"/>
            <w:vAlign w:val="center"/>
            <w:hideMark/>
          </w:tcPr>
          <w:p w:rsidR="00134D8C" w:rsidRPr="00134D8C" w:rsidRDefault="00134D8C" w:rsidP="00134D8C">
            <w:pPr>
              <w:suppressAutoHyphens w:val="0"/>
              <w:jc w:val="center"/>
              <w:rPr>
                <w:b/>
                <w:bCs/>
                <w:sz w:val="20"/>
                <w:szCs w:val="20"/>
                <w:lang w:eastAsia="ru-RU"/>
              </w:rPr>
            </w:pPr>
            <w:r w:rsidRPr="00134D8C">
              <w:rPr>
                <w:b/>
                <w:bCs/>
                <w:sz w:val="20"/>
                <w:szCs w:val="20"/>
                <w:lang w:eastAsia="ru-RU"/>
              </w:rPr>
              <w:t>Катего-</w:t>
            </w:r>
          </w:p>
          <w:p w:rsidR="00134D8C" w:rsidRPr="00134D8C" w:rsidRDefault="00134D8C" w:rsidP="00134D8C">
            <w:pPr>
              <w:suppressAutoHyphens w:val="0"/>
              <w:jc w:val="center"/>
              <w:rPr>
                <w:b/>
                <w:bCs/>
                <w:sz w:val="20"/>
                <w:szCs w:val="20"/>
                <w:lang w:eastAsia="ru-RU"/>
              </w:rPr>
            </w:pPr>
            <w:r w:rsidRPr="00134D8C">
              <w:rPr>
                <w:b/>
                <w:bCs/>
                <w:sz w:val="20"/>
                <w:szCs w:val="20"/>
                <w:lang w:eastAsia="ru-RU"/>
              </w:rPr>
              <w:t>рия и класс ТС</w:t>
            </w:r>
          </w:p>
        </w:tc>
        <w:tc>
          <w:tcPr>
            <w:tcW w:w="1418" w:type="dxa"/>
            <w:shd w:val="clear" w:color="auto" w:fill="auto"/>
            <w:vAlign w:val="center"/>
            <w:hideMark/>
          </w:tcPr>
          <w:p w:rsidR="00134D8C" w:rsidRPr="00134D8C" w:rsidRDefault="00134D8C" w:rsidP="00134D8C">
            <w:pPr>
              <w:suppressAutoHyphens w:val="0"/>
              <w:jc w:val="center"/>
              <w:rPr>
                <w:b/>
                <w:bCs/>
                <w:sz w:val="20"/>
                <w:szCs w:val="20"/>
                <w:lang w:eastAsia="ru-RU"/>
              </w:rPr>
            </w:pPr>
            <w:r w:rsidRPr="00134D8C">
              <w:rPr>
                <w:b/>
                <w:bCs/>
                <w:sz w:val="20"/>
                <w:szCs w:val="20"/>
                <w:lang w:eastAsia="ru-RU"/>
              </w:rPr>
              <w:t xml:space="preserve">Максималь-ное количество ТС каждого класса </w:t>
            </w:r>
          </w:p>
        </w:tc>
        <w:tc>
          <w:tcPr>
            <w:tcW w:w="1134" w:type="dxa"/>
            <w:shd w:val="clear" w:color="auto" w:fill="auto"/>
            <w:vAlign w:val="center"/>
            <w:hideMark/>
          </w:tcPr>
          <w:p w:rsidR="00134D8C" w:rsidRPr="00134D8C" w:rsidRDefault="00134D8C" w:rsidP="00134D8C">
            <w:pPr>
              <w:suppressAutoHyphens w:val="0"/>
              <w:jc w:val="center"/>
              <w:rPr>
                <w:b/>
                <w:bCs/>
                <w:sz w:val="20"/>
                <w:szCs w:val="20"/>
                <w:lang w:eastAsia="ru-RU"/>
              </w:rPr>
            </w:pPr>
            <w:r w:rsidRPr="00134D8C">
              <w:rPr>
                <w:b/>
                <w:bCs/>
                <w:sz w:val="20"/>
                <w:szCs w:val="20"/>
                <w:lang w:eastAsia="ru-RU"/>
              </w:rPr>
              <w:t xml:space="preserve"> </w:t>
            </w:r>
            <w:r w:rsidRPr="00134D8C">
              <w:rPr>
                <w:rFonts w:eastAsia="Calibri"/>
                <w:b/>
                <w:bCs/>
                <w:sz w:val="20"/>
                <w:szCs w:val="20"/>
                <w:lang w:eastAsia="en-US"/>
              </w:rPr>
              <w:t>Срок принятия решения*</w:t>
            </w:r>
          </w:p>
        </w:tc>
        <w:tc>
          <w:tcPr>
            <w:tcW w:w="992" w:type="dxa"/>
            <w:vAlign w:val="center"/>
          </w:tcPr>
          <w:p w:rsidR="00134D8C" w:rsidRPr="00134D8C" w:rsidRDefault="00134D8C" w:rsidP="00134D8C">
            <w:pPr>
              <w:suppressAutoHyphens w:val="0"/>
              <w:jc w:val="center"/>
              <w:rPr>
                <w:b/>
                <w:bCs/>
                <w:sz w:val="20"/>
                <w:szCs w:val="20"/>
                <w:lang w:eastAsia="ru-RU"/>
              </w:rPr>
            </w:pPr>
            <w:r w:rsidRPr="00134D8C">
              <w:rPr>
                <w:b/>
                <w:bCs/>
                <w:sz w:val="20"/>
                <w:szCs w:val="20"/>
                <w:lang w:eastAsia="ru-RU"/>
              </w:rPr>
              <w:t>Срок реали-зации</w:t>
            </w:r>
          </w:p>
        </w:tc>
      </w:tr>
      <w:tr w:rsidR="00134D8C" w:rsidRPr="00134D8C" w:rsidTr="00E270A5">
        <w:trPr>
          <w:trHeight w:val="20"/>
        </w:trPr>
        <w:tc>
          <w:tcPr>
            <w:tcW w:w="993" w:type="dxa"/>
            <w:shd w:val="clear" w:color="auto" w:fill="auto"/>
          </w:tcPr>
          <w:p w:rsidR="00134D8C" w:rsidRPr="00134D8C" w:rsidRDefault="00134D8C" w:rsidP="00134D8C">
            <w:pPr>
              <w:suppressAutoHyphens w:val="0"/>
              <w:jc w:val="center"/>
              <w:rPr>
                <w:sz w:val="20"/>
                <w:szCs w:val="20"/>
                <w:lang w:eastAsia="ru-RU"/>
              </w:rPr>
            </w:pPr>
            <w:r w:rsidRPr="00134D8C">
              <w:rPr>
                <w:sz w:val="20"/>
                <w:szCs w:val="20"/>
                <w:lang w:eastAsia="ru-RU"/>
              </w:rPr>
              <w:t>НА-1</w:t>
            </w:r>
          </w:p>
        </w:tc>
        <w:tc>
          <w:tcPr>
            <w:tcW w:w="1417" w:type="dxa"/>
            <w:shd w:val="clear" w:color="auto" w:fill="auto"/>
          </w:tcPr>
          <w:p w:rsidR="00134D8C" w:rsidRPr="00134D8C" w:rsidRDefault="00134D8C" w:rsidP="00134D8C">
            <w:pPr>
              <w:suppressAutoHyphens w:val="0"/>
              <w:rPr>
                <w:sz w:val="20"/>
                <w:szCs w:val="20"/>
                <w:lang w:eastAsia="ru-RU"/>
              </w:rPr>
            </w:pPr>
            <w:r w:rsidRPr="00134D8C">
              <w:rPr>
                <w:sz w:val="20"/>
                <w:szCs w:val="20"/>
                <w:lang w:eastAsia="ru-RU"/>
              </w:rPr>
              <w:t>Красная горка – Владикавка-зская</w:t>
            </w:r>
          </w:p>
        </w:tc>
        <w:tc>
          <w:tcPr>
            <w:tcW w:w="1843" w:type="dxa"/>
            <w:shd w:val="clear" w:color="auto" w:fill="auto"/>
            <w:tcMar>
              <w:left w:w="57" w:type="dxa"/>
              <w:right w:w="57" w:type="dxa"/>
            </w:tcMar>
          </w:tcPr>
          <w:p w:rsidR="00134D8C" w:rsidRPr="00134D8C" w:rsidRDefault="00134D8C" w:rsidP="00134D8C">
            <w:pPr>
              <w:suppressAutoHyphens w:val="0"/>
              <w:jc w:val="both"/>
              <w:rPr>
                <w:sz w:val="20"/>
                <w:szCs w:val="20"/>
                <w:lang w:eastAsia="ru-RU"/>
              </w:rPr>
            </w:pPr>
            <w:r w:rsidRPr="00134D8C">
              <w:rPr>
                <w:sz w:val="20"/>
                <w:szCs w:val="20"/>
                <w:lang w:eastAsia="ru-RU"/>
              </w:rPr>
              <w:t>ул.Кутузова, ул.Коста Хетагурова, ул.Ватутина, ул.Маркова, ул.Джанаева, ул.Ростовская, ул.Кирова, ул.Маркуса, ул.Маркова,  ул.Чапаева, ул.Тельмана, ул.Пожарского, ул.Московская,</w:t>
            </w:r>
          </w:p>
          <w:p w:rsidR="00134D8C" w:rsidRPr="00134D8C" w:rsidRDefault="00134D8C" w:rsidP="00134D8C">
            <w:pPr>
              <w:suppressAutoHyphens w:val="0"/>
              <w:jc w:val="both"/>
              <w:rPr>
                <w:sz w:val="20"/>
                <w:szCs w:val="20"/>
                <w:lang w:eastAsia="ru-RU"/>
              </w:rPr>
            </w:pPr>
            <w:r w:rsidRPr="00134D8C">
              <w:rPr>
                <w:sz w:val="20"/>
                <w:szCs w:val="20"/>
                <w:lang w:eastAsia="ru-RU"/>
              </w:rPr>
              <w:t xml:space="preserve">ул.Астана Кесаева, ул.Перспективная, ул.Курсантов Кировцев, ул.Владивостокская </w:t>
            </w:r>
          </w:p>
        </w:tc>
        <w:tc>
          <w:tcPr>
            <w:tcW w:w="1984" w:type="dxa"/>
            <w:shd w:val="clear" w:color="auto" w:fill="auto"/>
            <w:tcMar>
              <w:left w:w="57" w:type="dxa"/>
              <w:right w:w="57" w:type="dxa"/>
            </w:tcMar>
          </w:tcPr>
          <w:p w:rsidR="00134D8C" w:rsidRPr="00134D8C" w:rsidRDefault="00134D8C" w:rsidP="00134D8C">
            <w:pPr>
              <w:suppressAutoHyphens w:val="0"/>
              <w:jc w:val="both"/>
              <w:rPr>
                <w:sz w:val="20"/>
                <w:szCs w:val="20"/>
                <w:lang w:eastAsia="ru-RU"/>
              </w:rPr>
            </w:pPr>
            <w:r w:rsidRPr="00134D8C">
              <w:rPr>
                <w:sz w:val="20"/>
                <w:szCs w:val="20"/>
                <w:lang w:eastAsia="ru-RU"/>
              </w:rPr>
              <w:t>ул.Владивостокская, ул.Курсантов Кировцев,</w:t>
            </w:r>
          </w:p>
          <w:p w:rsidR="00134D8C" w:rsidRPr="00134D8C" w:rsidRDefault="00134D8C" w:rsidP="00134D8C">
            <w:pPr>
              <w:suppressAutoHyphens w:val="0"/>
              <w:jc w:val="both"/>
              <w:rPr>
                <w:sz w:val="20"/>
                <w:szCs w:val="20"/>
                <w:lang w:eastAsia="ru-RU"/>
              </w:rPr>
            </w:pPr>
            <w:r w:rsidRPr="00134D8C">
              <w:rPr>
                <w:sz w:val="20"/>
                <w:szCs w:val="20"/>
                <w:lang w:eastAsia="ru-RU"/>
              </w:rPr>
              <w:t>ул.Перспективная, ул.Астана Кесаева, ул.Московская, ул.Пожарского, ул.Тельмана, ул.Чапаева,</w:t>
            </w:r>
          </w:p>
          <w:p w:rsidR="00134D8C" w:rsidRPr="00134D8C" w:rsidRDefault="00134D8C" w:rsidP="00134D8C">
            <w:pPr>
              <w:suppressAutoHyphens w:val="0"/>
              <w:jc w:val="both"/>
              <w:rPr>
                <w:sz w:val="20"/>
                <w:szCs w:val="20"/>
                <w:lang w:eastAsia="ru-RU"/>
              </w:rPr>
            </w:pPr>
            <w:r w:rsidRPr="00134D8C">
              <w:rPr>
                <w:sz w:val="20"/>
                <w:szCs w:val="20"/>
                <w:lang w:eastAsia="ru-RU"/>
              </w:rPr>
              <w:t>ул.Интернациональ-ная,</w:t>
            </w:r>
          </w:p>
          <w:p w:rsidR="00134D8C" w:rsidRPr="00134D8C" w:rsidRDefault="00134D8C" w:rsidP="00134D8C">
            <w:pPr>
              <w:suppressAutoHyphens w:val="0"/>
              <w:jc w:val="both"/>
              <w:rPr>
                <w:sz w:val="20"/>
                <w:szCs w:val="20"/>
                <w:lang w:eastAsia="ru-RU"/>
              </w:rPr>
            </w:pPr>
            <w:r w:rsidRPr="00134D8C">
              <w:rPr>
                <w:sz w:val="20"/>
                <w:szCs w:val="20"/>
                <w:lang w:eastAsia="ru-RU"/>
              </w:rPr>
              <w:t xml:space="preserve">ул.Чкалова, ул.Маркуса, ул.Кирова, ул.Маркова, ул.Ватутина, ул.Армянская, ул.Кутузова  </w:t>
            </w:r>
          </w:p>
        </w:tc>
        <w:tc>
          <w:tcPr>
            <w:tcW w:w="1276" w:type="dxa"/>
            <w:shd w:val="clear" w:color="auto" w:fill="auto"/>
          </w:tcPr>
          <w:p w:rsidR="00134D8C" w:rsidRPr="00134D8C" w:rsidRDefault="00134D8C" w:rsidP="00134D8C">
            <w:pPr>
              <w:suppressAutoHyphens w:val="0"/>
              <w:jc w:val="center"/>
              <w:rPr>
                <w:sz w:val="20"/>
                <w:szCs w:val="20"/>
                <w:lang w:eastAsia="ru-RU"/>
              </w:rPr>
            </w:pPr>
            <w:r w:rsidRPr="00134D8C">
              <w:rPr>
                <w:sz w:val="20"/>
                <w:szCs w:val="20"/>
                <w:lang w:eastAsia="ru-RU"/>
              </w:rPr>
              <w:t>17,1</w:t>
            </w:r>
          </w:p>
        </w:tc>
        <w:tc>
          <w:tcPr>
            <w:tcW w:w="1418" w:type="dxa"/>
            <w:shd w:val="clear" w:color="auto" w:fill="auto"/>
          </w:tcPr>
          <w:p w:rsidR="00134D8C" w:rsidRPr="00134D8C" w:rsidRDefault="00134D8C" w:rsidP="00134D8C">
            <w:pPr>
              <w:suppressAutoHyphens w:val="0"/>
              <w:rPr>
                <w:sz w:val="20"/>
                <w:szCs w:val="20"/>
                <w:lang w:eastAsia="ru-RU"/>
              </w:rPr>
            </w:pPr>
            <w:r w:rsidRPr="00134D8C">
              <w:rPr>
                <w:sz w:val="20"/>
                <w:szCs w:val="20"/>
                <w:lang w:eastAsia="ru-RU"/>
              </w:rPr>
              <w:t>только в установлен-ных остановоч-ных пунктах</w:t>
            </w:r>
          </w:p>
        </w:tc>
        <w:tc>
          <w:tcPr>
            <w:tcW w:w="1134" w:type="dxa"/>
            <w:shd w:val="clear" w:color="auto" w:fill="auto"/>
          </w:tcPr>
          <w:p w:rsidR="00134D8C" w:rsidRPr="00134D8C" w:rsidRDefault="00134D8C" w:rsidP="00134D8C">
            <w:pPr>
              <w:suppressAutoHyphens w:val="0"/>
              <w:jc w:val="center"/>
              <w:rPr>
                <w:sz w:val="20"/>
                <w:szCs w:val="20"/>
                <w:lang w:eastAsia="ru-RU"/>
              </w:rPr>
            </w:pPr>
            <w:r w:rsidRPr="00134D8C">
              <w:rPr>
                <w:sz w:val="20"/>
                <w:szCs w:val="20"/>
                <w:lang w:eastAsia="ru-RU"/>
              </w:rPr>
              <w:t>по регули-руемым тарифам</w:t>
            </w:r>
          </w:p>
        </w:tc>
        <w:tc>
          <w:tcPr>
            <w:tcW w:w="992" w:type="dxa"/>
            <w:shd w:val="clear" w:color="auto" w:fill="auto"/>
          </w:tcPr>
          <w:p w:rsidR="00134D8C" w:rsidRPr="00134D8C" w:rsidRDefault="00134D8C" w:rsidP="00134D8C">
            <w:pPr>
              <w:suppressAutoHyphens w:val="0"/>
              <w:jc w:val="center"/>
              <w:rPr>
                <w:sz w:val="20"/>
                <w:szCs w:val="20"/>
                <w:lang w:eastAsia="ru-RU"/>
              </w:rPr>
            </w:pPr>
            <w:r w:rsidRPr="00134D8C">
              <w:rPr>
                <w:sz w:val="20"/>
                <w:szCs w:val="20"/>
                <w:lang w:eastAsia="ru-RU"/>
              </w:rPr>
              <w:t>автобус</w:t>
            </w:r>
          </w:p>
        </w:tc>
        <w:tc>
          <w:tcPr>
            <w:tcW w:w="1134" w:type="dxa"/>
            <w:shd w:val="clear" w:color="auto" w:fill="auto"/>
          </w:tcPr>
          <w:p w:rsidR="00134D8C" w:rsidRPr="00134D8C" w:rsidRDefault="00134D8C" w:rsidP="00134D8C">
            <w:pPr>
              <w:suppressAutoHyphens w:val="0"/>
              <w:jc w:val="center"/>
              <w:rPr>
                <w:sz w:val="20"/>
                <w:szCs w:val="20"/>
                <w:lang w:eastAsia="ru-RU"/>
              </w:rPr>
            </w:pPr>
            <w:r w:rsidRPr="00134D8C">
              <w:rPr>
                <w:sz w:val="20"/>
                <w:szCs w:val="20"/>
                <w:lang w:eastAsia="ru-RU"/>
              </w:rPr>
              <w:t>М3</w:t>
            </w:r>
          </w:p>
          <w:p w:rsidR="00134D8C" w:rsidRPr="00134D8C" w:rsidRDefault="00134D8C" w:rsidP="00134D8C">
            <w:pPr>
              <w:suppressAutoHyphens w:val="0"/>
              <w:jc w:val="center"/>
              <w:rPr>
                <w:sz w:val="20"/>
                <w:szCs w:val="20"/>
                <w:lang w:eastAsia="ru-RU"/>
              </w:rPr>
            </w:pPr>
            <w:r w:rsidRPr="00134D8C">
              <w:rPr>
                <w:sz w:val="20"/>
                <w:szCs w:val="20"/>
                <w:lang w:eastAsia="ru-RU"/>
              </w:rPr>
              <w:t>класс I</w:t>
            </w:r>
          </w:p>
        </w:tc>
        <w:tc>
          <w:tcPr>
            <w:tcW w:w="1418" w:type="dxa"/>
            <w:shd w:val="clear" w:color="auto" w:fill="auto"/>
          </w:tcPr>
          <w:p w:rsidR="00134D8C" w:rsidRPr="00134D8C" w:rsidRDefault="00134D8C" w:rsidP="00134D8C">
            <w:pPr>
              <w:suppressAutoHyphens w:val="0"/>
              <w:jc w:val="center"/>
              <w:rPr>
                <w:sz w:val="20"/>
                <w:szCs w:val="20"/>
                <w:lang w:eastAsia="ru-RU"/>
              </w:rPr>
            </w:pPr>
            <w:r w:rsidRPr="00134D8C">
              <w:rPr>
                <w:sz w:val="20"/>
                <w:szCs w:val="20"/>
                <w:lang w:eastAsia="ru-RU"/>
              </w:rPr>
              <w:t>13</w:t>
            </w:r>
          </w:p>
        </w:tc>
        <w:tc>
          <w:tcPr>
            <w:tcW w:w="1134" w:type="dxa"/>
            <w:shd w:val="clear" w:color="auto" w:fill="auto"/>
          </w:tcPr>
          <w:p w:rsidR="00134D8C" w:rsidRPr="00134D8C" w:rsidRDefault="00134D8C" w:rsidP="00134D8C">
            <w:pPr>
              <w:suppressAutoHyphens w:val="0"/>
              <w:jc w:val="center"/>
              <w:rPr>
                <w:sz w:val="20"/>
                <w:szCs w:val="20"/>
                <w:lang w:eastAsia="ru-RU"/>
              </w:rPr>
            </w:pPr>
            <w:r w:rsidRPr="00134D8C">
              <w:rPr>
                <w:sz w:val="20"/>
                <w:szCs w:val="20"/>
                <w:lang w:eastAsia="ru-RU"/>
              </w:rPr>
              <w:t xml:space="preserve">июнь </w:t>
            </w:r>
          </w:p>
        </w:tc>
        <w:tc>
          <w:tcPr>
            <w:tcW w:w="992" w:type="dxa"/>
          </w:tcPr>
          <w:p w:rsidR="00134D8C" w:rsidRPr="00134D8C" w:rsidRDefault="00134D8C" w:rsidP="00134D8C">
            <w:pPr>
              <w:suppressAutoHyphens w:val="0"/>
              <w:ind w:right="-110"/>
              <w:jc w:val="center"/>
              <w:rPr>
                <w:sz w:val="20"/>
                <w:szCs w:val="20"/>
                <w:lang w:eastAsia="ru-RU"/>
              </w:rPr>
            </w:pPr>
            <w:r w:rsidRPr="00134D8C">
              <w:rPr>
                <w:sz w:val="20"/>
                <w:szCs w:val="20"/>
                <w:lang w:eastAsia="ru-RU"/>
              </w:rPr>
              <w:t xml:space="preserve">декабрь </w:t>
            </w:r>
          </w:p>
        </w:tc>
      </w:tr>
      <w:tr w:rsidR="00134D8C" w:rsidRPr="00134D8C" w:rsidTr="00E270A5">
        <w:trPr>
          <w:trHeight w:val="20"/>
        </w:trPr>
        <w:tc>
          <w:tcPr>
            <w:tcW w:w="993" w:type="dxa"/>
            <w:shd w:val="clear" w:color="auto" w:fill="auto"/>
          </w:tcPr>
          <w:p w:rsidR="00134D8C" w:rsidRPr="00134D8C" w:rsidRDefault="00134D8C" w:rsidP="00134D8C">
            <w:pPr>
              <w:suppressAutoHyphens w:val="0"/>
              <w:jc w:val="center"/>
              <w:rPr>
                <w:sz w:val="20"/>
                <w:szCs w:val="20"/>
                <w:lang w:eastAsia="ru-RU"/>
              </w:rPr>
            </w:pPr>
            <w:r w:rsidRPr="00134D8C">
              <w:rPr>
                <w:sz w:val="20"/>
                <w:szCs w:val="20"/>
                <w:lang w:eastAsia="ru-RU"/>
              </w:rPr>
              <w:t>НА-2</w:t>
            </w:r>
          </w:p>
        </w:tc>
        <w:tc>
          <w:tcPr>
            <w:tcW w:w="1417" w:type="dxa"/>
            <w:shd w:val="clear" w:color="auto" w:fill="auto"/>
          </w:tcPr>
          <w:p w:rsidR="00134D8C" w:rsidRPr="00134D8C" w:rsidRDefault="00134D8C" w:rsidP="00134D8C">
            <w:pPr>
              <w:suppressAutoHyphens w:val="0"/>
              <w:rPr>
                <w:sz w:val="20"/>
                <w:szCs w:val="20"/>
                <w:lang w:eastAsia="ru-RU"/>
              </w:rPr>
            </w:pPr>
            <w:r w:rsidRPr="00134D8C">
              <w:rPr>
                <w:sz w:val="20"/>
                <w:szCs w:val="20"/>
                <w:lang w:eastAsia="ru-RU"/>
              </w:rPr>
              <w:t>Карцинское шоссе – Владикавказ-ская</w:t>
            </w:r>
          </w:p>
        </w:tc>
        <w:tc>
          <w:tcPr>
            <w:tcW w:w="1843" w:type="dxa"/>
            <w:shd w:val="clear" w:color="auto" w:fill="auto"/>
            <w:tcMar>
              <w:left w:w="57" w:type="dxa"/>
              <w:right w:w="57" w:type="dxa"/>
            </w:tcMar>
          </w:tcPr>
          <w:p w:rsidR="00134D8C" w:rsidRPr="00134D8C" w:rsidRDefault="00134D8C" w:rsidP="00134D8C">
            <w:pPr>
              <w:suppressAutoHyphens w:val="0"/>
              <w:jc w:val="both"/>
              <w:rPr>
                <w:sz w:val="20"/>
                <w:szCs w:val="20"/>
                <w:lang w:eastAsia="ru-RU"/>
              </w:rPr>
            </w:pPr>
            <w:r w:rsidRPr="00134D8C">
              <w:rPr>
                <w:sz w:val="20"/>
                <w:szCs w:val="20"/>
                <w:lang w:eastAsia="ru-RU"/>
              </w:rPr>
              <w:t xml:space="preserve">ул.Зураба Магкаева, ул.Куйбышева, ул.Ватутина, ул.Маркова, ул.Джанаева, ул.Ростовская, ул.Кирова, ул.Таутиева, пр.Коста, </w:t>
            </w:r>
            <w:r w:rsidRPr="00134D8C">
              <w:rPr>
                <w:sz w:val="20"/>
                <w:szCs w:val="20"/>
                <w:lang w:eastAsia="ru-RU"/>
              </w:rPr>
              <w:lastRenderedPageBreak/>
              <w:t xml:space="preserve">ул.Барбашова, Гизельское шоссе, перспективная улица, ул.Курсантов Кировцев, ул.Владивостокская </w:t>
            </w:r>
          </w:p>
        </w:tc>
        <w:tc>
          <w:tcPr>
            <w:tcW w:w="1984" w:type="dxa"/>
            <w:shd w:val="clear" w:color="auto" w:fill="auto"/>
            <w:tcMar>
              <w:left w:w="57" w:type="dxa"/>
              <w:right w:w="57" w:type="dxa"/>
            </w:tcMar>
          </w:tcPr>
          <w:p w:rsidR="00134D8C" w:rsidRPr="00134D8C" w:rsidRDefault="00134D8C" w:rsidP="00134D8C">
            <w:pPr>
              <w:suppressAutoHyphens w:val="0"/>
              <w:jc w:val="both"/>
              <w:rPr>
                <w:sz w:val="20"/>
                <w:szCs w:val="20"/>
                <w:lang w:eastAsia="ru-RU"/>
              </w:rPr>
            </w:pPr>
            <w:r w:rsidRPr="00134D8C">
              <w:rPr>
                <w:sz w:val="20"/>
                <w:szCs w:val="20"/>
                <w:lang w:eastAsia="ru-RU"/>
              </w:rPr>
              <w:lastRenderedPageBreak/>
              <w:t>ул.Влади-</w:t>
            </w:r>
          </w:p>
          <w:p w:rsidR="00134D8C" w:rsidRPr="00134D8C" w:rsidRDefault="00134D8C" w:rsidP="00134D8C">
            <w:pPr>
              <w:suppressAutoHyphens w:val="0"/>
              <w:jc w:val="both"/>
              <w:rPr>
                <w:sz w:val="20"/>
                <w:szCs w:val="20"/>
                <w:lang w:eastAsia="ru-RU"/>
              </w:rPr>
            </w:pPr>
            <w:r w:rsidRPr="00134D8C">
              <w:rPr>
                <w:sz w:val="20"/>
                <w:szCs w:val="20"/>
                <w:lang w:eastAsia="ru-RU"/>
              </w:rPr>
              <w:t xml:space="preserve">востокская, ул.Курсантов Кировцев, перспективная улица, Гизельское шоссе, ул.Барбашова, пр.Коста, ул.Таутиева, </w:t>
            </w:r>
            <w:r w:rsidRPr="00134D8C">
              <w:rPr>
                <w:sz w:val="20"/>
                <w:szCs w:val="20"/>
                <w:lang w:eastAsia="ru-RU"/>
              </w:rPr>
              <w:lastRenderedPageBreak/>
              <w:t xml:space="preserve">ул.Кирова,  ул.Маркова, ул.Ватутина, ул.Куйбышева, ул.Зураба Магкаева      </w:t>
            </w:r>
          </w:p>
        </w:tc>
        <w:tc>
          <w:tcPr>
            <w:tcW w:w="1276" w:type="dxa"/>
            <w:shd w:val="clear" w:color="auto" w:fill="auto"/>
          </w:tcPr>
          <w:p w:rsidR="00134D8C" w:rsidRPr="00134D8C" w:rsidRDefault="00134D8C" w:rsidP="00134D8C">
            <w:pPr>
              <w:suppressAutoHyphens w:val="0"/>
              <w:jc w:val="center"/>
              <w:rPr>
                <w:sz w:val="20"/>
                <w:szCs w:val="20"/>
                <w:lang w:eastAsia="ru-RU"/>
              </w:rPr>
            </w:pPr>
            <w:r w:rsidRPr="00134D8C">
              <w:rPr>
                <w:sz w:val="20"/>
                <w:szCs w:val="20"/>
                <w:lang w:eastAsia="ru-RU"/>
              </w:rPr>
              <w:lastRenderedPageBreak/>
              <w:t>14,3</w:t>
            </w:r>
          </w:p>
        </w:tc>
        <w:tc>
          <w:tcPr>
            <w:tcW w:w="1418" w:type="dxa"/>
            <w:shd w:val="clear" w:color="auto" w:fill="auto"/>
          </w:tcPr>
          <w:p w:rsidR="00134D8C" w:rsidRPr="00134D8C" w:rsidRDefault="00134D8C" w:rsidP="00134D8C">
            <w:pPr>
              <w:suppressAutoHyphens w:val="0"/>
              <w:rPr>
                <w:sz w:val="20"/>
                <w:szCs w:val="20"/>
                <w:lang w:eastAsia="ru-RU"/>
              </w:rPr>
            </w:pPr>
            <w:r w:rsidRPr="00134D8C">
              <w:rPr>
                <w:sz w:val="20"/>
                <w:szCs w:val="20"/>
                <w:lang w:eastAsia="ru-RU"/>
              </w:rPr>
              <w:t>только в установлен-ных остановоч-ных пунктах</w:t>
            </w:r>
          </w:p>
        </w:tc>
        <w:tc>
          <w:tcPr>
            <w:tcW w:w="1134" w:type="dxa"/>
            <w:shd w:val="clear" w:color="auto" w:fill="auto"/>
          </w:tcPr>
          <w:p w:rsidR="00134D8C" w:rsidRPr="00134D8C" w:rsidRDefault="00134D8C" w:rsidP="00134D8C">
            <w:pPr>
              <w:suppressAutoHyphens w:val="0"/>
              <w:jc w:val="center"/>
              <w:rPr>
                <w:sz w:val="20"/>
                <w:szCs w:val="20"/>
                <w:lang w:eastAsia="ru-RU"/>
              </w:rPr>
            </w:pPr>
            <w:r w:rsidRPr="00134D8C">
              <w:rPr>
                <w:sz w:val="20"/>
                <w:szCs w:val="20"/>
                <w:lang w:eastAsia="ru-RU"/>
              </w:rPr>
              <w:t>по регули-руемым тарифам</w:t>
            </w:r>
          </w:p>
        </w:tc>
        <w:tc>
          <w:tcPr>
            <w:tcW w:w="992" w:type="dxa"/>
            <w:shd w:val="clear" w:color="auto" w:fill="auto"/>
          </w:tcPr>
          <w:p w:rsidR="00134D8C" w:rsidRPr="00134D8C" w:rsidRDefault="00134D8C" w:rsidP="00134D8C">
            <w:pPr>
              <w:suppressAutoHyphens w:val="0"/>
              <w:jc w:val="center"/>
              <w:rPr>
                <w:sz w:val="20"/>
                <w:szCs w:val="20"/>
                <w:lang w:eastAsia="ru-RU"/>
              </w:rPr>
            </w:pPr>
            <w:r w:rsidRPr="00134D8C">
              <w:rPr>
                <w:sz w:val="20"/>
                <w:szCs w:val="20"/>
                <w:lang w:eastAsia="ru-RU"/>
              </w:rPr>
              <w:t>автобус</w:t>
            </w:r>
          </w:p>
        </w:tc>
        <w:tc>
          <w:tcPr>
            <w:tcW w:w="1134" w:type="dxa"/>
            <w:shd w:val="clear" w:color="auto" w:fill="auto"/>
          </w:tcPr>
          <w:p w:rsidR="00134D8C" w:rsidRPr="00134D8C" w:rsidRDefault="00134D8C" w:rsidP="00134D8C">
            <w:pPr>
              <w:suppressAutoHyphens w:val="0"/>
              <w:jc w:val="center"/>
              <w:rPr>
                <w:sz w:val="20"/>
                <w:szCs w:val="20"/>
                <w:lang w:eastAsia="ru-RU"/>
              </w:rPr>
            </w:pPr>
            <w:r w:rsidRPr="00134D8C">
              <w:rPr>
                <w:sz w:val="20"/>
                <w:szCs w:val="20"/>
                <w:lang w:eastAsia="ru-RU"/>
              </w:rPr>
              <w:t>М3</w:t>
            </w:r>
          </w:p>
          <w:p w:rsidR="00134D8C" w:rsidRPr="00134D8C" w:rsidRDefault="00134D8C" w:rsidP="00134D8C">
            <w:pPr>
              <w:suppressAutoHyphens w:val="0"/>
              <w:jc w:val="center"/>
              <w:rPr>
                <w:sz w:val="20"/>
                <w:szCs w:val="20"/>
                <w:lang w:eastAsia="ru-RU"/>
              </w:rPr>
            </w:pPr>
            <w:r w:rsidRPr="00134D8C">
              <w:rPr>
                <w:sz w:val="20"/>
                <w:szCs w:val="20"/>
                <w:lang w:eastAsia="ru-RU"/>
              </w:rPr>
              <w:t>класс I</w:t>
            </w:r>
          </w:p>
        </w:tc>
        <w:tc>
          <w:tcPr>
            <w:tcW w:w="1418" w:type="dxa"/>
            <w:shd w:val="clear" w:color="auto" w:fill="auto"/>
          </w:tcPr>
          <w:p w:rsidR="00134D8C" w:rsidRPr="00134D8C" w:rsidRDefault="00134D8C" w:rsidP="00134D8C">
            <w:pPr>
              <w:suppressAutoHyphens w:val="0"/>
              <w:jc w:val="center"/>
              <w:rPr>
                <w:sz w:val="20"/>
                <w:szCs w:val="20"/>
                <w:lang w:eastAsia="ru-RU"/>
              </w:rPr>
            </w:pPr>
            <w:r w:rsidRPr="00134D8C">
              <w:rPr>
                <w:sz w:val="20"/>
                <w:szCs w:val="20"/>
                <w:lang w:eastAsia="ru-RU"/>
              </w:rPr>
              <w:t>14</w:t>
            </w:r>
          </w:p>
        </w:tc>
        <w:tc>
          <w:tcPr>
            <w:tcW w:w="1134" w:type="dxa"/>
            <w:shd w:val="clear" w:color="auto" w:fill="auto"/>
          </w:tcPr>
          <w:p w:rsidR="00134D8C" w:rsidRPr="00134D8C" w:rsidRDefault="00134D8C" w:rsidP="00134D8C">
            <w:pPr>
              <w:suppressAutoHyphens w:val="0"/>
              <w:jc w:val="center"/>
              <w:rPr>
                <w:sz w:val="20"/>
                <w:szCs w:val="20"/>
                <w:lang w:eastAsia="ru-RU"/>
              </w:rPr>
            </w:pPr>
            <w:r w:rsidRPr="00134D8C">
              <w:rPr>
                <w:sz w:val="20"/>
                <w:szCs w:val="20"/>
                <w:lang w:eastAsia="ru-RU"/>
              </w:rPr>
              <w:t xml:space="preserve">июнь </w:t>
            </w:r>
          </w:p>
        </w:tc>
        <w:tc>
          <w:tcPr>
            <w:tcW w:w="992" w:type="dxa"/>
          </w:tcPr>
          <w:p w:rsidR="00134D8C" w:rsidRPr="00134D8C" w:rsidRDefault="00134D8C" w:rsidP="00134D8C">
            <w:pPr>
              <w:suppressAutoHyphens w:val="0"/>
              <w:ind w:right="-110"/>
              <w:jc w:val="center"/>
              <w:rPr>
                <w:sz w:val="20"/>
                <w:szCs w:val="20"/>
                <w:lang w:eastAsia="ru-RU"/>
              </w:rPr>
            </w:pPr>
            <w:r w:rsidRPr="00134D8C">
              <w:rPr>
                <w:sz w:val="20"/>
                <w:szCs w:val="20"/>
                <w:lang w:eastAsia="ru-RU"/>
              </w:rPr>
              <w:t>декабрь</w:t>
            </w:r>
          </w:p>
        </w:tc>
      </w:tr>
      <w:tr w:rsidR="00134D8C" w:rsidRPr="00134D8C" w:rsidTr="00E270A5">
        <w:trPr>
          <w:trHeight w:val="20"/>
        </w:trPr>
        <w:tc>
          <w:tcPr>
            <w:tcW w:w="993" w:type="dxa"/>
            <w:shd w:val="clear" w:color="auto" w:fill="auto"/>
          </w:tcPr>
          <w:p w:rsidR="00134D8C" w:rsidRPr="00134D8C" w:rsidRDefault="00134D8C" w:rsidP="00134D8C">
            <w:pPr>
              <w:suppressAutoHyphens w:val="0"/>
              <w:jc w:val="center"/>
              <w:rPr>
                <w:color w:val="000000"/>
                <w:sz w:val="20"/>
                <w:szCs w:val="20"/>
                <w:lang w:eastAsia="ru-RU"/>
              </w:rPr>
            </w:pPr>
            <w:r w:rsidRPr="00134D8C">
              <w:rPr>
                <w:sz w:val="20"/>
                <w:szCs w:val="20"/>
                <w:lang w:eastAsia="ru-RU"/>
              </w:rPr>
              <w:t>НА-3</w:t>
            </w:r>
          </w:p>
        </w:tc>
        <w:tc>
          <w:tcPr>
            <w:tcW w:w="1417" w:type="dxa"/>
            <w:shd w:val="clear" w:color="auto" w:fill="auto"/>
          </w:tcPr>
          <w:p w:rsidR="00134D8C" w:rsidRPr="00134D8C" w:rsidRDefault="00134D8C" w:rsidP="00134D8C">
            <w:pPr>
              <w:suppressAutoHyphens w:val="0"/>
              <w:rPr>
                <w:color w:val="000000"/>
                <w:sz w:val="20"/>
                <w:szCs w:val="20"/>
                <w:lang w:eastAsia="ru-RU"/>
              </w:rPr>
            </w:pPr>
            <w:r w:rsidRPr="00134D8C">
              <w:rPr>
                <w:color w:val="000000"/>
                <w:sz w:val="20"/>
                <w:szCs w:val="20"/>
                <w:lang w:eastAsia="ru-RU"/>
              </w:rPr>
              <w:t xml:space="preserve">Карцинское шоссе – </w:t>
            </w:r>
          </w:p>
          <w:p w:rsidR="00134D8C" w:rsidRPr="00134D8C" w:rsidRDefault="00134D8C" w:rsidP="00134D8C">
            <w:pPr>
              <w:suppressAutoHyphens w:val="0"/>
              <w:rPr>
                <w:color w:val="000000"/>
                <w:sz w:val="20"/>
                <w:szCs w:val="20"/>
                <w:lang w:eastAsia="ru-RU"/>
              </w:rPr>
            </w:pPr>
            <w:r w:rsidRPr="00134D8C">
              <w:rPr>
                <w:color w:val="000000"/>
                <w:sz w:val="20"/>
                <w:szCs w:val="20"/>
                <w:lang w:eastAsia="ru-RU"/>
              </w:rPr>
              <w:t>ТЦ</w:t>
            </w:r>
          </w:p>
          <w:p w:rsidR="00134D8C" w:rsidRPr="00134D8C" w:rsidRDefault="00134D8C" w:rsidP="00134D8C">
            <w:pPr>
              <w:suppressAutoHyphens w:val="0"/>
              <w:rPr>
                <w:color w:val="000000"/>
                <w:sz w:val="20"/>
                <w:szCs w:val="20"/>
                <w:lang w:eastAsia="ru-RU"/>
              </w:rPr>
            </w:pPr>
            <w:r w:rsidRPr="00134D8C">
              <w:rPr>
                <w:color w:val="000000"/>
                <w:sz w:val="20"/>
                <w:szCs w:val="20"/>
                <w:lang w:eastAsia="ru-RU"/>
              </w:rPr>
              <w:t>«Викалина»</w:t>
            </w:r>
          </w:p>
        </w:tc>
        <w:tc>
          <w:tcPr>
            <w:tcW w:w="1843" w:type="dxa"/>
            <w:shd w:val="clear" w:color="auto" w:fill="auto"/>
            <w:tcMar>
              <w:left w:w="57" w:type="dxa"/>
              <w:right w:w="57" w:type="dxa"/>
            </w:tcMar>
          </w:tcPr>
          <w:p w:rsidR="00134D8C" w:rsidRPr="00134D8C" w:rsidRDefault="00134D8C" w:rsidP="00134D8C">
            <w:pPr>
              <w:suppressAutoHyphens w:val="0"/>
              <w:ind w:left="29" w:right="-12" w:hanging="29"/>
              <w:jc w:val="both"/>
              <w:rPr>
                <w:sz w:val="20"/>
                <w:szCs w:val="20"/>
                <w:lang w:eastAsia="ru-RU"/>
              </w:rPr>
            </w:pPr>
            <w:r w:rsidRPr="00134D8C">
              <w:rPr>
                <w:sz w:val="20"/>
                <w:szCs w:val="20"/>
                <w:lang w:eastAsia="ru-RU"/>
              </w:rPr>
              <w:t xml:space="preserve">ул.Зураба Магкаева, ул.Шмулевича, ул.Ватутина, ул.Армянская, ул.Димитрова, ул.Штыба, ул.Генерала Плиева, пр.Коста, ул.Гадиева, пр.Доватора, ул.Первомайская, ул.Кырджа-лийская, ул.Барбашова, Гизельское шоссе, ул.Хадарцева, ул.Морских Пехотинцев, ул.Весенняя, ул.А.Гагкаева, ул.Владикавказ-ская </w:t>
            </w:r>
          </w:p>
        </w:tc>
        <w:tc>
          <w:tcPr>
            <w:tcW w:w="1984" w:type="dxa"/>
            <w:shd w:val="clear" w:color="auto" w:fill="auto"/>
            <w:tcMar>
              <w:left w:w="57" w:type="dxa"/>
              <w:right w:w="57" w:type="dxa"/>
            </w:tcMar>
          </w:tcPr>
          <w:p w:rsidR="00134D8C" w:rsidRPr="00134D8C" w:rsidRDefault="00134D8C" w:rsidP="00134D8C">
            <w:pPr>
              <w:suppressAutoHyphens w:val="0"/>
              <w:jc w:val="both"/>
              <w:rPr>
                <w:color w:val="000000"/>
                <w:sz w:val="20"/>
                <w:szCs w:val="20"/>
                <w:lang w:eastAsia="ru-RU"/>
              </w:rPr>
            </w:pPr>
            <w:r w:rsidRPr="00134D8C">
              <w:rPr>
                <w:color w:val="000000"/>
                <w:sz w:val="20"/>
                <w:szCs w:val="20"/>
                <w:lang w:eastAsia="ru-RU"/>
              </w:rPr>
              <w:t>ул.Владикавказская, ул.А.Гагкаева, ул.Весенняя, ул.Морских Пехотинцев, ул.Хадарцева, Гизельское шоссе, ул.Барбашова, ул.Кырджа-лийская, ул.Перво-майская, пр.Доватора, ул.Гадиева, пр.Коста, ул.Генерала Плиева, ул.Штыба, ул.Димитрова, ул.Коста Хетагурова, ул.Ватутина, ул.Шмулевича, ул.Зураба Магкаева</w:t>
            </w:r>
          </w:p>
        </w:tc>
        <w:tc>
          <w:tcPr>
            <w:tcW w:w="1276" w:type="dxa"/>
            <w:shd w:val="clear" w:color="auto" w:fill="auto"/>
          </w:tcPr>
          <w:p w:rsidR="00134D8C" w:rsidRPr="00134D8C" w:rsidRDefault="00134D8C" w:rsidP="00134D8C">
            <w:pPr>
              <w:suppressAutoHyphens w:val="0"/>
              <w:jc w:val="center"/>
              <w:rPr>
                <w:color w:val="000000"/>
                <w:sz w:val="20"/>
                <w:szCs w:val="20"/>
                <w:lang w:eastAsia="ru-RU"/>
              </w:rPr>
            </w:pPr>
            <w:r w:rsidRPr="00134D8C">
              <w:rPr>
                <w:color w:val="000000"/>
                <w:sz w:val="20"/>
                <w:szCs w:val="20"/>
                <w:lang w:eastAsia="ru-RU"/>
              </w:rPr>
              <w:t>14,4</w:t>
            </w:r>
          </w:p>
        </w:tc>
        <w:tc>
          <w:tcPr>
            <w:tcW w:w="1418" w:type="dxa"/>
            <w:shd w:val="clear" w:color="auto" w:fill="auto"/>
          </w:tcPr>
          <w:p w:rsidR="00134D8C" w:rsidRPr="00134D8C" w:rsidRDefault="00134D8C" w:rsidP="00134D8C">
            <w:pPr>
              <w:suppressAutoHyphens w:val="0"/>
              <w:rPr>
                <w:color w:val="000000"/>
                <w:sz w:val="20"/>
                <w:szCs w:val="20"/>
                <w:lang w:eastAsia="ru-RU"/>
              </w:rPr>
            </w:pPr>
            <w:r w:rsidRPr="00134D8C">
              <w:rPr>
                <w:sz w:val="20"/>
                <w:szCs w:val="20"/>
                <w:lang w:eastAsia="ru-RU"/>
              </w:rPr>
              <w:t>только в установлен-ных остановоч-ных пунктах</w:t>
            </w:r>
          </w:p>
        </w:tc>
        <w:tc>
          <w:tcPr>
            <w:tcW w:w="1134" w:type="dxa"/>
            <w:shd w:val="clear" w:color="auto" w:fill="auto"/>
          </w:tcPr>
          <w:p w:rsidR="00134D8C" w:rsidRPr="00134D8C" w:rsidRDefault="00134D8C" w:rsidP="00134D8C">
            <w:pPr>
              <w:suppressAutoHyphens w:val="0"/>
              <w:rPr>
                <w:color w:val="000000"/>
                <w:sz w:val="20"/>
                <w:szCs w:val="20"/>
                <w:lang w:eastAsia="ru-RU"/>
              </w:rPr>
            </w:pPr>
            <w:r w:rsidRPr="00134D8C">
              <w:rPr>
                <w:color w:val="000000"/>
                <w:sz w:val="20"/>
                <w:szCs w:val="20"/>
                <w:lang w:eastAsia="ru-RU"/>
              </w:rPr>
              <w:t>по регули-руемым тарифам</w:t>
            </w:r>
          </w:p>
        </w:tc>
        <w:tc>
          <w:tcPr>
            <w:tcW w:w="992" w:type="dxa"/>
            <w:shd w:val="clear" w:color="auto" w:fill="auto"/>
          </w:tcPr>
          <w:p w:rsidR="00134D8C" w:rsidRPr="00134D8C" w:rsidRDefault="00134D8C" w:rsidP="00134D8C">
            <w:pPr>
              <w:suppressAutoHyphens w:val="0"/>
              <w:rPr>
                <w:color w:val="000000"/>
                <w:sz w:val="20"/>
                <w:szCs w:val="20"/>
                <w:lang w:eastAsia="ru-RU"/>
              </w:rPr>
            </w:pPr>
            <w:r w:rsidRPr="00134D8C">
              <w:rPr>
                <w:color w:val="000000"/>
                <w:sz w:val="20"/>
                <w:szCs w:val="20"/>
                <w:lang w:eastAsia="ru-RU"/>
              </w:rPr>
              <w:t>автобус</w:t>
            </w:r>
          </w:p>
        </w:tc>
        <w:tc>
          <w:tcPr>
            <w:tcW w:w="1134" w:type="dxa"/>
            <w:shd w:val="clear" w:color="auto" w:fill="auto"/>
            <w:noWrap/>
          </w:tcPr>
          <w:p w:rsidR="00134D8C" w:rsidRPr="00134D8C" w:rsidRDefault="00134D8C" w:rsidP="00134D8C">
            <w:pPr>
              <w:suppressAutoHyphens w:val="0"/>
              <w:jc w:val="center"/>
              <w:rPr>
                <w:color w:val="000000"/>
                <w:sz w:val="20"/>
                <w:szCs w:val="20"/>
                <w:lang w:eastAsia="ru-RU"/>
              </w:rPr>
            </w:pPr>
            <w:r w:rsidRPr="00134D8C">
              <w:rPr>
                <w:color w:val="000000"/>
                <w:sz w:val="20"/>
                <w:szCs w:val="20"/>
                <w:lang w:eastAsia="ru-RU"/>
              </w:rPr>
              <w:t>М3</w:t>
            </w:r>
          </w:p>
          <w:p w:rsidR="00134D8C" w:rsidRPr="00134D8C" w:rsidRDefault="00134D8C" w:rsidP="00134D8C">
            <w:pPr>
              <w:suppressAutoHyphens w:val="0"/>
              <w:jc w:val="center"/>
              <w:rPr>
                <w:color w:val="000000"/>
                <w:sz w:val="20"/>
                <w:szCs w:val="20"/>
                <w:lang w:eastAsia="ru-RU"/>
              </w:rPr>
            </w:pPr>
            <w:r w:rsidRPr="00134D8C">
              <w:rPr>
                <w:color w:val="000000"/>
                <w:sz w:val="20"/>
                <w:szCs w:val="20"/>
                <w:lang w:eastAsia="ru-RU"/>
              </w:rPr>
              <w:t>класс II</w:t>
            </w:r>
          </w:p>
        </w:tc>
        <w:tc>
          <w:tcPr>
            <w:tcW w:w="1418" w:type="dxa"/>
            <w:shd w:val="clear" w:color="auto" w:fill="auto"/>
            <w:noWrap/>
          </w:tcPr>
          <w:p w:rsidR="00134D8C" w:rsidRPr="00134D8C" w:rsidRDefault="00134D8C" w:rsidP="00134D8C">
            <w:pPr>
              <w:suppressAutoHyphens w:val="0"/>
              <w:jc w:val="center"/>
              <w:rPr>
                <w:color w:val="000000"/>
                <w:sz w:val="20"/>
                <w:szCs w:val="20"/>
                <w:lang w:eastAsia="ru-RU"/>
              </w:rPr>
            </w:pPr>
            <w:r w:rsidRPr="00134D8C">
              <w:rPr>
                <w:color w:val="000000"/>
                <w:sz w:val="20"/>
                <w:szCs w:val="20"/>
                <w:lang w:eastAsia="ru-RU"/>
              </w:rPr>
              <w:t>11</w:t>
            </w:r>
          </w:p>
        </w:tc>
        <w:tc>
          <w:tcPr>
            <w:tcW w:w="1134" w:type="dxa"/>
            <w:shd w:val="clear" w:color="auto" w:fill="auto"/>
            <w:noWrap/>
            <w:tcMar>
              <w:left w:w="57" w:type="dxa"/>
              <w:right w:w="57" w:type="dxa"/>
            </w:tcMar>
            <w:hideMark/>
          </w:tcPr>
          <w:p w:rsidR="00134D8C" w:rsidRPr="00134D8C" w:rsidRDefault="00134D8C" w:rsidP="00134D8C">
            <w:pPr>
              <w:suppressAutoHyphens w:val="0"/>
              <w:jc w:val="center"/>
              <w:rPr>
                <w:sz w:val="20"/>
                <w:szCs w:val="20"/>
                <w:lang w:eastAsia="ru-RU"/>
              </w:rPr>
            </w:pPr>
            <w:r w:rsidRPr="00134D8C">
              <w:rPr>
                <w:sz w:val="20"/>
                <w:szCs w:val="20"/>
                <w:lang w:eastAsia="ru-RU"/>
              </w:rPr>
              <w:t xml:space="preserve">июнь </w:t>
            </w:r>
          </w:p>
        </w:tc>
        <w:tc>
          <w:tcPr>
            <w:tcW w:w="992" w:type="dxa"/>
            <w:tcMar>
              <w:left w:w="57" w:type="dxa"/>
              <w:right w:w="57" w:type="dxa"/>
            </w:tcMar>
          </w:tcPr>
          <w:p w:rsidR="00134D8C" w:rsidRPr="00134D8C" w:rsidRDefault="00134D8C" w:rsidP="00134D8C">
            <w:pPr>
              <w:suppressAutoHyphens w:val="0"/>
              <w:jc w:val="center"/>
              <w:rPr>
                <w:sz w:val="20"/>
                <w:szCs w:val="20"/>
                <w:lang w:eastAsia="ru-RU"/>
              </w:rPr>
            </w:pPr>
            <w:r w:rsidRPr="00134D8C">
              <w:rPr>
                <w:sz w:val="20"/>
                <w:szCs w:val="20"/>
                <w:lang w:eastAsia="ru-RU"/>
              </w:rPr>
              <w:t xml:space="preserve">декабрь </w:t>
            </w:r>
          </w:p>
        </w:tc>
      </w:tr>
    </w:tbl>
    <w:p w:rsidR="00134D8C" w:rsidRDefault="00134D8C" w:rsidP="00927893"/>
    <w:p w:rsidR="00134D8C" w:rsidRDefault="00134D8C" w:rsidP="00E270A5">
      <w:pPr>
        <w:ind w:firstLine="708"/>
      </w:pPr>
      <w:r w:rsidRPr="00134D8C">
        <w:rPr>
          <w:sz w:val="26"/>
          <w:szCs w:val="26"/>
          <w:lang w:eastAsia="ru-RU"/>
        </w:rPr>
        <w:t xml:space="preserve">*Срок принятия решения определен с учетом необходимости проведения конкурсных процедур в соответствие с </w:t>
      </w:r>
      <w:bookmarkStart w:id="24" w:name="_Hlk121213234"/>
      <w:r w:rsidRPr="00134D8C">
        <w:rPr>
          <w:sz w:val="26"/>
          <w:szCs w:val="26"/>
          <w:lang w:eastAsia="ru-RU"/>
        </w:rPr>
        <w:t>Федеральным законом от 13 июля 2015 года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bookmarkEnd w:id="24"/>
    </w:p>
    <w:p w:rsidR="00E270A5" w:rsidRDefault="00E270A5" w:rsidP="00927893">
      <w:pPr>
        <w:sectPr w:rsidR="00E270A5" w:rsidSect="00E270A5">
          <w:pgSz w:w="16838" w:h="11906" w:orient="landscape"/>
          <w:pgMar w:top="1559" w:right="992" w:bottom="851" w:left="567" w:header="709" w:footer="709" w:gutter="0"/>
          <w:cols w:space="708"/>
          <w:docGrid w:linePitch="360"/>
        </w:sectPr>
      </w:pPr>
    </w:p>
    <w:p w:rsidR="00E270A5" w:rsidRPr="00E270A5" w:rsidRDefault="00E270A5" w:rsidP="00E270A5">
      <w:pPr>
        <w:ind w:firstLine="709"/>
        <w:jc w:val="center"/>
        <w:rPr>
          <w:b/>
          <w:bCs/>
          <w:sz w:val="26"/>
          <w:szCs w:val="26"/>
          <w:lang w:eastAsia="en-US"/>
        </w:rPr>
      </w:pPr>
      <w:r w:rsidRPr="00E270A5">
        <w:rPr>
          <w:b/>
          <w:bCs/>
          <w:sz w:val="26"/>
          <w:szCs w:val="26"/>
          <w:lang w:eastAsia="en-US"/>
        </w:rPr>
        <w:lastRenderedPageBreak/>
        <w:t>1.1.3. План изменения маршрутов регулярных перевозок</w:t>
      </w:r>
    </w:p>
    <w:p w:rsidR="00E270A5" w:rsidRPr="00E270A5" w:rsidRDefault="00E270A5" w:rsidP="00E270A5">
      <w:pPr>
        <w:ind w:firstLine="709"/>
        <w:jc w:val="center"/>
        <w:rPr>
          <w:b/>
          <w:bCs/>
          <w:sz w:val="26"/>
          <w:szCs w:val="26"/>
          <w:lang w:eastAsia="en-US"/>
        </w:rPr>
      </w:pPr>
    </w:p>
    <w:p w:rsidR="00E270A5" w:rsidRDefault="00E270A5" w:rsidP="00E270A5">
      <w:pPr>
        <w:ind w:firstLine="709"/>
        <w:jc w:val="both"/>
        <w:rPr>
          <w:sz w:val="26"/>
          <w:szCs w:val="26"/>
          <w:lang w:eastAsia="en-US"/>
        </w:rPr>
      </w:pPr>
      <w:r w:rsidRPr="00E270A5">
        <w:rPr>
          <w:sz w:val="26"/>
          <w:szCs w:val="26"/>
          <w:lang w:eastAsia="en-US"/>
        </w:rPr>
        <w:t>Оптимизация маршрутной сети на среднесрочную перспективу предусматривает изменение трассы и наименования 1-го муниципального маршрута в г.Владикавказ: № 27 (таблица 4).</w:t>
      </w:r>
    </w:p>
    <w:p w:rsidR="00E270A5" w:rsidRPr="00E270A5" w:rsidRDefault="00E270A5" w:rsidP="00E270A5">
      <w:pPr>
        <w:ind w:firstLine="709"/>
        <w:jc w:val="both"/>
        <w:rPr>
          <w:sz w:val="26"/>
          <w:szCs w:val="26"/>
          <w:lang w:eastAsia="en-US"/>
        </w:rPr>
      </w:pPr>
    </w:p>
    <w:p w:rsidR="00E270A5" w:rsidRPr="00E270A5" w:rsidRDefault="00E270A5" w:rsidP="00E270A5">
      <w:pPr>
        <w:keepNext/>
        <w:tabs>
          <w:tab w:val="left" w:pos="397"/>
        </w:tabs>
        <w:suppressAutoHyphens w:val="0"/>
        <w:spacing w:before="240" w:after="120"/>
        <w:contextualSpacing/>
        <w:jc w:val="center"/>
        <w:outlineLvl w:val="2"/>
        <w:rPr>
          <w:rFonts w:eastAsia="Calibri"/>
          <w:b/>
          <w:bCs/>
          <w:iCs/>
          <w:sz w:val="26"/>
          <w:szCs w:val="26"/>
          <w:lang w:eastAsia="en-US"/>
        </w:rPr>
      </w:pPr>
      <w:bookmarkStart w:id="25" w:name="_Toc112755567"/>
      <w:r w:rsidRPr="00E270A5">
        <w:rPr>
          <w:rFonts w:eastAsia="Calibri"/>
          <w:b/>
          <w:bCs/>
          <w:iCs/>
          <w:sz w:val="26"/>
          <w:szCs w:val="26"/>
          <w:lang w:eastAsia="en-US"/>
        </w:rPr>
        <w:t>1.1.4. План отмены маршрутов регулярных перевозок</w:t>
      </w:r>
      <w:bookmarkEnd w:id="25"/>
    </w:p>
    <w:p w:rsidR="00134D8C" w:rsidRDefault="00E270A5" w:rsidP="00E270A5">
      <w:r w:rsidRPr="00E270A5">
        <w:rPr>
          <w:sz w:val="26"/>
          <w:szCs w:val="26"/>
          <w:lang w:eastAsia="ru-RU"/>
        </w:rPr>
        <w:t>Документом планирования на среднесрочную перспективу отмена маршрутов регулярных перевозок на территории Владикавказской агломерации не предусмотрена.</w:t>
      </w:r>
    </w:p>
    <w:p w:rsidR="00E270A5" w:rsidRDefault="00E270A5" w:rsidP="00927893"/>
    <w:p w:rsidR="00E270A5" w:rsidRDefault="00E270A5" w:rsidP="00927893"/>
    <w:p w:rsidR="00134D8C" w:rsidRDefault="00134D8C"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E270A5">
      <w:pPr>
        <w:keepNext/>
        <w:spacing w:before="240" w:after="120"/>
        <w:jc w:val="right"/>
        <w:outlineLvl w:val="5"/>
        <w:rPr>
          <w:sz w:val="26"/>
          <w:szCs w:val="26"/>
          <w:lang w:eastAsia="ru-RU"/>
        </w:rPr>
        <w:sectPr w:rsidR="00E270A5" w:rsidSect="00134D8C">
          <w:pgSz w:w="11906" w:h="16838"/>
          <w:pgMar w:top="993" w:right="850" w:bottom="567" w:left="1560" w:header="708" w:footer="708" w:gutter="0"/>
          <w:cols w:space="708"/>
          <w:docGrid w:linePitch="360"/>
        </w:sectPr>
      </w:pPr>
    </w:p>
    <w:p w:rsidR="00E270A5" w:rsidRPr="00E270A5" w:rsidRDefault="00E270A5" w:rsidP="00E270A5">
      <w:pPr>
        <w:keepNext/>
        <w:spacing w:before="240" w:after="120"/>
        <w:jc w:val="right"/>
        <w:outlineLvl w:val="5"/>
        <w:rPr>
          <w:sz w:val="26"/>
          <w:szCs w:val="26"/>
          <w:lang w:eastAsia="ru-RU"/>
        </w:rPr>
      </w:pPr>
      <w:r w:rsidRPr="00E270A5">
        <w:rPr>
          <w:sz w:val="26"/>
          <w:szCs w:val="26"/>
          <w:lang w:eastAsia="ru-RU"/>
        </w:rPr>
        <w:lastRenderedPageBreak/>
        <w:t xml:space="preserve">Таблица 4 </w:t>
      </w:r>
    </w:p>
    <w:p w:rsidR="00E270A5" w:rsidRPr="00E270A5" w:rsidRDefault="00E270A5" w:rsidP="00E270A5">
      <w:pPr>
        <w:keepNext/>
        <w:jc w:val="center"/>
        <w:outlineLvl w:val="5"/>
        <w:rPr>
          <w:b/>
          <w:bCs/>
          <w:sz w:val="26"/>
          <w:szCs w:val="26"/>
          <w:lang w:eastAsia="ru-RU"/>
        </w:rPr>
      </w:pPr>
      <w:r w:rsidRPr="00E270A5">
        <w:rPr>
          <w:b/>
          <w:bCs/>
          <w:sz w:val="26"/>
          <w:szCs w:val="26"/>
          <w:lang w:eastAsia="ru-RU"/>
        </w:rPr>
        <w:t>ПЛАН-ГРАФИК</w:t>
      </w:r>
    </w:p>
    <w:p w:rsidR="00E270A5" w:rsidRPr="00E270A5" w:rsidRDefault="00E270A5" w:rsidP="00E270A5">
      <w:pPr>
        <w:keepNext/>
        <w:jc w:val="center"/>
        <w:outlineLvl w:val="5"/>
        <w:rPr>
          <w:b/>
          <w:bCs/>
          <w:sz w:val="26"/>
          <w:szCs w:val="26"/>
          <w:lang w:eastAsia="ru-RU"/>
        </w:rPr>
      </w:pPr>
      <w:r w:rsidRPr="00E270A5">
        <w:rPr>
          <w:b/>
          <w:bCs/>
          <w:sz w:val="26"/>
          <w:szCs w:val="26"/>
          <w:lang w:eastAsia="ru-RU"/>
        </w:rPr>
        <w:t xml:space="preserve"> изменения муниципальных маршрутов г. Владикавказ в 2029 году</w:t>
      </w:r>
    </w:p>
    <w:p w:rsidR="00E270A5" w:rsidRDefault="00E270A5" w:rsidP="00927893"/>
    <w:tbl>
      <w:tblPr>
        <w:tblW w:w="1469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3"/>
        <w:gridCol w:w="1323"/>
        <w:gridCol w:w="2313"/>
        <w:gridCol w:w="2314"/>
        <w:gridCol w:w="1242"/>
        <w:gridCol w:w="1134"/>
        <w:gridCol w:w="1134"/>
        <w:gridCol w:w="709"/>
        <w:gridCol w:w="884"/>
        <w:gridCol w:w="992"/>
        <w:gridCol w:w="959"/>
        <w:gridCol w:w="884"/>
      </w:tblGrid>
      <w:tr w:rsidR="00E270A5" w:rsidRPr="00E270A5" w:rsidTr="00E270A5">
        <w:trPr>
          <w:trHeight w:val="20"/>
          <w:tblHeader/>
        </w:trPr>
        <w:tc>
          <w:tcPr>
            <w:tcW w:w="803" w:type="dxa"/>
            <w:shd w:val="clear" w:color="auto" w:fill="auto"/>
            <w:tcMar>
              <w:left w:w="57" w:type="dxa"/>
              <w:right w:w="57" w:type="dxa"/>
            </w:tcMar>
            <w:vAlign w:val="center"/>
            <w:hideMark/>
          </w:tcPr>
          <w:p w:rsidR="00E270A5" w:rsidRPr="00E270A5" w:rsidRDefault="00E270A5" w:rsidP="00E270A5">
            <w:pPr>
              <w:suppressAutoHyphens w:val="0"/>
              <w:ind w:left="-58" w:right="-32"/>
              <w:jc w:val="center"/>
              <w:rPr>
                <w:b/>
                <w:bCs/>
                <w:sz w:val="20"/>
                <w:szCs w:val="20"/>
                <w:lang w:eastAsia="ru-RU"/>
              </w:rPr>
            </w:pPr>
            <w:r w:rsidRPr="00E270A5">
              <w:rPr>
                <w:b/>
                <w:bCs/>
                <w:sz w:val="20"/>
                <w:szCs w:val="20"/>
                <w:lang w:eastAsia="ru-RU"/>
              </w:rPr>
              <w:t>Поряд-ковый номер марш-рута</w:t>
            </w:r>
          </w:p>
        </w:tc>
        <w:tc>
          <w:tcPr>
            <w:tcW w:w="1323" w:type="dxa"/>
            <w:shd w:val="clear" w:color="auto" w:fill="auto"/>
            <w:vAlign w:val="center"/>
            <w:hideMark/>
          </w:tcPr>
          <w:p w:rsidR="00E270A5" w:rsidRPr="00E270A5" w:rsidRDefault="00E270A5" w:rsidP="00E270A5">
            <w:pPr>
              <w:suppressAutoHyphens w:val="0"/>
              <w:ind w:left="-10" w:right="-7"/>
              <w:jc w:val="center"/>
              <w:rPr>
                <w:b/>
                <w:bCs/>
                <w:sz w:val="20"/>
                <w:szCs w:val="20"/>
                <w:lang w:eastAsia="ru-RU"/>
              </w:rPr>
            </w:pPr>
            <w:r w:rsidRPr="00E270A5">
              <w:rPr>
                <w:b/>
                <w:bCs/>
                <w:sz w:val="20"/>
                <w:szCs w:val="20"/>
                <w:lang w:eastAsia="ru-RU"/>
              </w:rPr>
              <w:t>Наимено-вание маршрута регулярных перевозок</w:t>
            </w:r>
          </w:p>
        </w:tc>
        <w:tc>
          <w:tcPr>
            <w:tcW w:w="2313" w:type="dxa"/>
            <w:shd w:val="clear" w:color="auto" w:fill="auto"/>
            <w:vAlign w:val="center"/>
            <w:hideMark/>
          </w:tcPr>
          <w:p w:rsidR="00E270A5" w:rsidRPr="00E270A5" w:rsidRDefault="00E270A5" w:rsidP="00E270A5">
            <w:pPr>
              <w:suppressAutoHyphens w:val="0"/>
              <w:jc w:val="center"/>
              <w:rPr>
                <w:b/>
                <w:bCs/>
                <w:sz w:val="20"/>
                <w:szCs w:val="20"/>
                <w:lang w:eastAsia="ru-RU"/>
              </w:rPr>
            </w:pPr>
            <w:r w:rsidRPr="00E270A5">
              <w:rPr>
                <w:b/>
                <w:bCs/>
                <w:sz w:val="20"/>
                <w:szCs w:val="20"/>
                <w:lang w:eastAsia="ru-RU"/>
              </w:rPr>
              <w:t>Наименование улиц, дорог, между остановочными пунктами  в прямом направлении</w:t>
            </w:r>
          </w:p>
        </w:tc>
        <w:tc>
          <w:tcPr>
            <w:tcW w:w="2314" w:type="dxa"/>
            <w:shd w:val="clear" w:color="auto" w:fill="auto"/>
            <w:vAlign w:val="center"/>
            <w:hideMark/>
          </w:tcPr>
          <w:p w:rsidR="00E270A5" w:rsidRPr="00E270A5" w:rsidRDefault="00E270A5" w:rsidP="00E270A5">
            <w:pPr>
              <w:suppressAutoHyphens w:val="0"/>
              <w:jc w:val="center"/>
              <w:rPr>
                <w:b/>
                <w:bCs/>
                <w:sz w:val="20"/>
                <w:szCs w:val="20"/>
                <w:lang w:eastAsia="ru-RU"/>
              </w:rPr>
            </w:pPr>
            <w:r w:rsidRPr="00E270A5">
              <w:rPr>
                <w:b/>
                <w:bCs/>
                <w:sz w:val="20"/>
                <w:szCs w:val="20"/>
                <w:lang w:eastAsia="ru-RU"/>
              </w:rPr>
              <w:t>Наименование улиц, дорог, между остановочными пунктами в  обратном направлении</w:t>
            </w:r>
          </w:p>
        </w:tc>
        <w:tc>
          <w:tcPr>
            <w:tcW w:w="1242" w:type="dxa"/>
            <w:shd w:val="clear" w:color="auto" w:fill="auto"/>
            <w:tcMar>
              <w:left w:w="57" w:type="dxa"/>
              <w:right w:w="57" w:type="dxa"/>
            </w:tcMar>
            <w:vAlign w:val="center"/>
            <w:hideMark/>
          </w:tcPr>
          <w:p w:rsidR="00E270A5" w:rsidRPr="00E270A5" w:rsidRDefault="00E270A5" w:rsidP="00E270A5">
            <w:pPr>
              <w:suppressAutoHyphens w:val="0"/>
              <w:ind w:left="-20" w:right="-58"/>
              <w:jc w:val="center"/>
              <w:rPr>
                <w:b/>
                <w:bCs/>
                <w:sz w:val="20"/>
                <w:szCs w:val="20"/>
                <w:lang w:eastAsia="ru-RU"/>
              </w:rPr>
            </w:pPr>
            <w:r w:rsidRPr="00E270A5">
              <w:rPr>
                <w:b/>
                <w:bCs/>
                <w:sz w:val="20"/>
                <w:szCs w:val="20"/>
                <w:lang w:eastAsia="ru-RU"/>
              </w:rPr>
              <w:t>Протяжён-</w:t>
            </w:r>
          </w:p>
          <w:p w:rsidR="00E270A5" w:rsidRPr="00E270A5" w:rsidRDefault="00E270A5" w:rsidP="00E270A5">
            <w:pPr>
              <w:suppressAutoHyphens w:val="0"/>
              <w:ind w:left="-20" w:right="-58"/>
              <w:jc w:val="center"/>
              <w:rPr>
                <w:b/>
                <w:bCs/>
                <w:sz w:val="20"/>
                <w:szCs w:val="20"/>
                <w:lang w:eastAsia="ru-RU"/>
              </w:rPr>
            </w:pPr>
            <w:r w:rsidRPr="00E270A5">
              <w:rPr>
                <w:b/>
                <w:bCs/>
                <w:sz w:val="20"/>
                <w:szCs w:val="20"/>
                <w:lang w:eastAsia="ru-RU"/>
              </w:rPr>
              <w:t xml:space="preserve">ность маршрута, </w:t>
            </w:r>
          </w:p>
          <w:p w:rsidR="00E270A5" w:rsidRPr="00E270A5" w:rsidRDefault="00E270A5" w:rsidP="00E270A5">
            <w:pPr>
              <w:suppressAutoHyphens w:val="0"/>
              <w:ind w:left="-20" w:right="-58"/>
              <w:jc w:val="center"/>
              <w:rPr>
                <w:b/>
                <w:bCs/>
                <w:sz w:val="20"/>
                <w:szCs w:val="20"/>
                <w:lang w:eastAsia="ru-RU"/>
              </w:rPr>
            </w:pPr>
            <w:r w:rsidRPr="00E270A5">
              <w:rPr>
                <w:b/>
                <w:bCs/>
                <w:sz w:val="20"/>
                <w:szCs w:val="20"/>
                <w:lang w:eastAsia="ru-RU"/>
              </w:rPr>
              <w:t>км</w:t>
            </w:r>
          </w:p>
        </w:tc>
        <w:tc>
          <w:tcPr>
            <w:tcW w:w="1134" w:type="dxa"/>
            <w:shd w:val="clear" w:color="auto" w:fill="auto"/>
            <w:vAlign w:val="center"/>
            <w:hideMark/>
          </w:tcPr>
          <w:p w:rsidR="00E270A5" w:rsidRPr="00E270A5" w:rsidRDefault="00E270A5" w:rsidP="00E270A5">
            <w:pPr>
              <w:suppressAutoHyphens w:val="0"/>
              <w:jc w:val="center"/>
              <w:rPr>
                <w:b/>
                <w:bCs/>
                <w:sz w:val="20"/>
                <w:szCs w:val="20"/>
                <w:lang w:eastAsia="ru-RU"/>
              </w:rPr>
            </w:pPr>
            <w:r w:rsidRPr="00E270A5">
              <w:rPr>
                <w:b/>
                <w:bCs/>
                <w:sz w:val="20"/>
                <w:szCs w:val="20"/>
                <w:lang w:eastAsia="ru-RU"/>
              </w:rPr>
              <w:t>Порядок посадки и высадки пасса-жиров</w:t>
            </w:r>
          </w:p>
        </w:tc>
        <w:tc>
          <w:tcPr>
            <w:tcW w:w="1134" w:type="dxa"/>
            <w:shd w:val="clear" w:color="auto" w:fill="auto"/>
            <w:tcMar>
              <w:left w:w="57" w:type="dxa"/>
              <w:right w:w="57" w:type="dxa"/>
            </w:tcMar>
            <w:vAlign w:val="center"/>
            <w:hideMark/>
          </w:tcPr>
          <w:p w:rsidR="00E270A5" w:rsidRPr="00E270A5" w:rsidRDefault="00E270A5" w:rsidP="00E270A5">
            <w:pPr>
              <w:suppressAutoHyphens w:val="0"/>
              <w:ind w:left="30" w:right="-51"/>
              <w:jc w:val="center"/>
              <w:rPr>
                <w:b/>
                <w:bCs/>
                <w:sz w:val="20"/>
                <w:szCs w:val="20"/>
                <w:lang w:eastAsia="ru-RU"/>
              </w:rPr>
            </w:pPr>
            <w:r w:rsidRPr="00E270A5">
              <w:rPr>
                <w:b/>
                <w:bCs/>
                <w:sz w:val="20"/>
                <w:szCs w:val="20"/>
                <w:lang w:eastAsia="ru-RU"/>
              </w:rPr>
              <w:t>Вид регуляр-ных перевозок</w:t>
            </w:r>
          </w:p>
        </w:tc>
        <w:tc>
          <w:tcPr>
            <w:tcW w:w="709" w:type="dxa"/>
            <w:shd w:val="clear" w:color="auto" w:fill="auto"/>
            <w:vAlign w:val="center"/>
            <w:hideMark/>
          </w:tcPr>
          <w:p w:rsidR="00E270A5" w:rsidRPr="00E270A5" w:rsidRDefault="00E270A5" w:rsidP="00E270A5">
            <w:pPr>
              <w:suppressAutoHyphens w:val="0"/>
              <w:ind w:left="-200" w:right="-111" w:firstLine="142"/>
              <w:jc w:val="center"/>
              <w:rPr>
                <w:b/>
                <w:bCs/>
                <w:sz w:val="20"/>
                <w:szCs w:val="20"/>
                <w:lang w:eastAsia="ru-RU"/>
              </w:rPr>
            </w:pPr>
            <w:r w:rsidRPr="00E270A5">
              <w:rPr>
                <w:b/>
                <w:bCs/>
                <w:sz w:val="20"/>
                <w:szCs w:val="20"/>
                <w:lang w:eastAsia="ru-RU"/>
              </w:rPr>
              <w:t>Вид</w:t>
            </w:r>
          </w:p>
          <w:p w:rsidR="00E270A5" w:rsidRPr="00E270A5" w:rsidRDefault="00E270A5" w:rsidP="00E270A5">
            <w:pPr>
              <w:suppressAutoHyphens w:val="0"/>
              <w:ind w:left="-200" w:right="-111" w:firstLine="142"/>
              <w:jc w:val="center"/>
              <w:rPr>
                <w:b/>
                <w:bCs/>
                <w:sz w:val="20"/>
                <w:szCs w:val="20"/>
                <w:lang w:eastAsia="ru-RU"/>
              </w:rPr>
            </w:pPr>
            <w:r w:rsidRPr="00E270A5">
              <w:rPr>
                <w:b/>
                <w:bCs/>
                <w:sz w:val="20"/>
                <w:szCs w:val="20"/>
                <w:lang w:eastAsia="ru-RU"/>
              </w:rPr>
              <w:t>ТС</w:t>
            </w:r>
          </w:p>
        </w:tc>
        <w:tc>
          <w:tcPr>
            <w:tcW w:w="884" w:type="dxa"/>
            <w:shd w:val="clear" w:color="auto" w:fill="auto"/>
            <w:vAlign w:val="center"/>
            <w:hideMark/>
          </w:tcPr>
          <w:p w:rsidR="00E270A5" w:rsidRPr="00E270A5" w:rsidRDefault="00E270A5" w:rsidP="00E270A5">
            <w:pPr>
              <w:suppressAutoHyphens w:val="0"/>
              <w:jc w:val="center"/>
              <w:rPr>
                <w:b/>
                <w:bCs/>
                <w:sz w:val="20"/>
                <w:szCs w:val="20"/>
                <w:lang w:eastAsia="ru-RU"/>
              </w:rPr>
            </w:pPr>
            <w:r w:rsidRPr="00E270A5">
              <w:rPr>
                <w:b/>
                <w:bCs/>
                <w:sz w:val="20"/>
                <w:szCs w:val="20"/>
                <w:lang w:eastAsia="ru-RU"/>
              </w:rPr>
              <w:t>Класс ТС</w:t>
            </w:r>
          </w:p>
        </w:tc>
        <w:tc>
          <w:tcPr>
            <w:tcW w:w="992" w:type="dxa"/>
            <w:shd w:val="clear" w:color="auto" w:fill="auto"/>
            <w:vAlign w:val="center"/>
            <w:hideMark/>
          </w:tcPr>
          <w:p w:rsidR="00E270A5" w:rsidRPr="00E270A5" w:rsidRDefault="00E270A5" w:rsidP="00E270A5">
            <w:pPr>
              <w:suppressAutoHyphens w:val="0"/>
              <w:ind w:left="-73" w:right="-56"/>
              <w:jc w:val="center"/>
              <w:rPr>
                <w:b/>
                <w:bCs/>
                <w:sz w:val="20"/>
                <w:szCs w:val="20"/>
                <w:lang w:eastAsia="ru-RU"/>
              </w:rPr>
            </w:pPr>
            <w:r w:rsidRPr="00E270A5">
              <w:rPr>
                <w:b/>
                <w:bCs/>
                <w:sz w:val="20"/>
                <w:szCs w:val="20"/>
                <w:lang w:eastAsia="ru-RU"/>
              </w:rPr>
              <w:t>Макси-мальное коли-чество ТС каждого класса</w:t>
            </w:r>
          </w:p>
        </w:tc>
        <w:tc>
          <w:tcPr>
            <w:tcW w:w="959" w:type="dxa"/>
            <w:vAlign w:val="center"/>
          </w:tcPr>
          <w:p w:rsidR="00E270A5" w:rsidRPr="00E270A5" w:rsidRDefault="00E270A5" w:rsidP="00E270A5">
            <w:pPr>
              <w:suppressAutoHyphens w:val="0"/>
              <w:jc w:val="center"/>
              <w:rPr>
                <w:rFonts w:eastAsia="Calibri"/>
                <w:b/>
                <w:bCs/>
                <w:sz w:val="20"/>
                <w:szCs w:val="20"/>
                <w:lang w:eastAsia="en-US"/>
              </w:rPr>
            </w:pPr>
            <w:r w:rsidRPr="00E270A5">
              <w:rPr>
                <w:rFonts w:eastAsia="Calibri"/>
                <w:b/>
                <w:bCs/>
                <w:sz w:val="20"/>
                <w:szCs w:val="20"/>
                <w:lang w:eastAsia="en-US"/>
              </w:rPr>
              <w:t>Срок приня-тия реше-ния*</w:t>
            </w:r>
          </w:p>
        </w:tc>
        <w:tc>
          <w:tcPr>
            <w:tcW w:w="884" w:type="dxa"/>
            <w:shd w:val="clear" w:color="auto" w:fill="auto"/>
            <w:tcMar>
              <w:left w:w="57" w:type="dxa"/>
              <w:right w:w="57" w:type="dxa"/>
            </w:tcMar>
            <w:vAlign w:val="center"/>
            <w:hideMark/>
          </w:tcPr>
          <w:p w:rsidR="00E270A5" w:rsidRPr="00E270A5" w:rsidRDefault="00E270A5" w:rsidP="00E270A5">
            <w:pPr>
              <w:suppressAutoHyphens w:val="0"/>
              <w:jc w:val="center"/>
              <w:rPr>
                <w:b/>
                <w:bCs/>
                <w:sz w:val="20"/>
                <w:szCs w:val="20"/>
                <w:lang w:eastAsia="ru-RU"/>
              </w:rPr>
            </w:pPr>
            <w:r w:rsidRPr="00E270A5">
              <w:rPr>
                <w:rFonts w:eastAsia="Calibri"/>
                <w:b/>
                <w:bCs/>
                <w:sz w:val="20"/>
                <w:szCs w:val="20"/>
                <w:lang w:eastAsia="en-US"/>
              </w:rPr>
              <w:t>Срок реали-зации</w:t>
            </w:r>
          </w:p>
        </w:tc>
      </w:tr>
      <w:tr w:rsidR="00E270A5" w:rsidRPr="00E270A5" w:rsidTr="00E270A5">
        <w:trPr>
          <w:trHeight w:val="1887"/>
        </w:trPr>
        <w:tc>
          <w:tcPr>
            <w:tcW w:w="803" w:type="dxa"/>
            <w:shd w:val="clear" w:color="auto" w:fill="auto"/>
          </w:tcPr>
          <w:p w:rsidR="00E270A5" w:rsidRPr="00E270A5" w:rsidRDefault="00E270A5" w:rsidP="00E270A5">
            <w:pPr>
              <w:suppressAutoHyphens w:val="0"/>
              <w:ind w:left="-58" w:right="-32"/>
              <w:jc w:val="center"/>
              <w:rPr>
                <w:sz w:val="20"/>
                <w:szCs w:val="20"/>
                <w:lang w:eastAsia="ru-RU"/>
              </w:rPr>
            </w:pPr>
            <w:r w:rsidRPr="00E270A5">
              <w:rPr>
                <w:sz w:val="20"/>
                <w:szCs w:val="20"/>
                <w:lang w:eastAsia="ru-RU"/>
              </w:rPr>
              <w:t>27</w:t>
            </w:r>
          </w:p>
        </w:tc>
        <w:tc>
          <w:tcPr>
            <w:tcW w:w="1323" w:type="dxa"/>
            <w:shd w:val="clear" w:color="auto" w:fill="auto"/>
            <w:tcMar>
              <w:left w:w="57" w:type="dxa"/>
              <w:right w:w="57" w:type="dxa"/>
            </w:tcMar>
          </w:tcPr>
          <w:p w:rsidR="00E270A5" w:rsidRPr="00E270A5" w:rsidRDefault="00E270A5" w:rsidP="00E270A5">
            <w:pPr>
              <w:suppressAutoHyphens w:val="0"/>
              <w:ind w:left="-10" w:right="-7"/>
              <w:rPr>
                <w:sz w:val="20"/>
                <w:szCs w:val="20"/>
                <w:lang w:eastAsia="ru-RU"/>
              </w:rPr>
            </w:pPr>
            <w:r w:rsidRPr="00E270A5">
              <w:rPr>
                <w:sz w:val="20"/>
                <w:szCs w:val="20"/>
                <w:lang w:eastAsia="ru-RU"/>
              </w:rPr>
              <w:t>Лысая Гора - Новый город</w:t>
            </w:r>
          </w:p>
        </w:tc>
        <w:tc>
          <w:tcPr>
            <w:tcW w:w="2313" w:type="dxa"/>
            <w:shd w:val="clear" w:color="auto" w:fill="auto"/>
          </w:tcPr>
          <w:p w:rsidR="00E270A5" w:rsidRPr="00E270A5" w:rsidRDefault="00E270A5" w:rsidP="00E270A5">
            <w:pPr>
              <w:suppressAutoHyphens w:val="0"/>
              <w:rPr>
                <w:sz w:val="20"/>
                <w:szCs w:val="20"/>
                <w:lang w:eastAsia="ru-RU"/>
              </w:rPr>
            </w:pPr>
            <w:r w:rsidRPr="00E270A5">
              <w:rPr>
                <w:sz w:val="20"/>
                <w:szCs w:val="20"/>
                <w:lang w:eastAsia="ru-RU"/>
              </w:rPr>
              <w:t>ул.Гадиева,</w:t>
            </w:r>
          </w:p>
          <w:p w:rsidR="00E270A5" w:rsidRPr="00E270A5" w:rsidRDefault="00E270A5" w:rsidP="00E270A5">
            <w:pPr>
              <w:suppressAutoHyphens w:val="0"/>
              <w:rPr>
                <w:sz w:val="20"/>
                <w:szCs w:val="20"/>
                <w:lang w:eastAsia="ru-RU"/>
              </w:rPr>
            </w:pPr>
            <w:r w:rsidRPr="00E270A5">
              <w:rPr>
                <w:sz w:val="20"/>
                <w:szCs w:val="20"/>
                <w:lang w:eastAsia="ru-RU"/>
              </w:rPr>
              <w:t>пр.Доватора,</w:t>
            </w:r>
          </w:p>
          <w:p w:rsidR="00E270A5" w:rsidRPr="00E270A5" w:rsidRDefault="00E270A5" w:rsidP="00E270A5">
            <w:pPr>
              <w:suppressAutoHyphens w:val="0"/>
              <w:rPr>
                <w:sz w:val="20"/>
                <w:szCs w:val="20"/>
                <w:lang w:eastAsia="ru-RU"/>
              </w:rPr>
            </w:pPr>
            <w:r w:rsidRPr="00E270A5">
              <w:rPr>
                <w:sz w:val="20"/>
                <w:szCs w:val="20"/>
                <w:lang w:eastAsia="ru-RU"/>
              </w:rPr>
              <w:t>ул.Барбашова,</w:t>
            </w:r>
          </w:p>
          <w:p w:rsidR="00E270A5" w:rsidRPr="00E270A5" w:rsidRDefault="00E270A5" w:rsidP="00E270A5">
            <w:pPr>
              <w:suppressAutoHyphens w:val="0"/>
              <w:rPr>
                <w:sz w:val="20"/>
                <w:szCs w:val="20"/>
                <w:lang w:eastAsia="ru-RU"/>
              </w:rPr>
            </w:pPr>
            <w:r w:rsidRPr="00E270A5">
              <w:rPr>
                <w:sz w:val="20"/>
                <w:szCs w:val="20"/>
                <w:lang w:eastAsia="ru-RU"/>
              </w:rPr>
              <w:t>пр.Коста,</w:t>
            </w:r>
          </w:p>
          <w:p w:rsidR="00E270A5" w:rsidRPr="00E270A5" w:rsidRDefault="00E270A5" w:rsidP="00E270A5">
            <w:pPr>
              <w:suppressAutoHyphens w:val="0"/>
              <w:rPr>
                <w:sz w:val="20"/>
                <w:szCs w:val="20"/>
                <w:lang w:eastAsia="ru-RU"/>
              </w:rPr>
            </w:pPr>
            <w:r w:rsidRPr="00E270A5">
              <w:rPr>
                <w:sz w:val="20"/>
                <w:szCs w:val="20"/>
                <w:lang w:eastAsia="ru-RU"/>
              </w:rPr>
              <w:t>ул.Таутиева,</w:t>
            </w:r>
          </w:p>
          <w:p w:rsidR="00E270A5" w:rsidRPr="00E270A5" w:rsidRDefault="00E270A5" w:rsidP="00E270A5">
            <w:pPr>
              <w:suppressAutoHyphens w:val="0"/>
              <w:rPr>
                <w:sz w:val="20"/>
                <w:szCs w:val="20"/>
                <w:lang w:eastAsia="ru-RU"/>
              </w:rPr>
            </w:pPr>
            <w:r w:rsidRPr="00E270A5">
              <w:rPr>
                <w:sz w:val="20"/>
                <w:szCs w:val="20"/>
                <w:lang w:eastAsia="ru-RU"/>
              </w:rPr>
              <w:t>ул.Б.Ватаева,</w:t>
            </w:r>
          </w:p>
          <w:p w:rsidR="00E270A5" w:rsidRPr="00E270A5" w:rsidRDefault="00E270A5" w:rsidP="00E270A5">
            <w:pPr>
              <w:suppressAutoHyphens w:val="0"/>
              <w:rPr>
                <w:sz w:val="20"/>
                <w:szCs w:val="20"/>
                <w:lang w:eastAsia="ru-RU"/>
              </w:rPr>
            </w:pPr>
            <w:r w:rsidRPr="00E270A5">
              <w:rPr>
                <w:sz w:val="20"/>
                <w:szCs w:val="20"/>
                <w:lang w:eastAsia="ru-RU"/>
              </w:rPr>
              <w:t>ул.Кирова,</w:t>
            </w:r>
          </w:p>
          <w:p w:rsidR="00E270A5" w:rsidRPr="00E270A5" w:rsidRDefault="00E270A5" w:rsidP="00E270A5">
            <w:pPr>
              <w:suppressAutoHyphens w:val="0"/>
              <w:rPr>
                <w:sz w:val="20"/>
                <w:szCs w:val="20"/>
                <w:lang w:eastAsia="ru-RU"/>
              </w:rPr>
            </w:pPr>
            <w:r w:rsidRPr="00E270A5">
              <w:rPr>
                <w:sz w:val="20"/>
                <w:szCs w:val="20"/>
                <w:lang w:eastAsia="ru-RU"/>
              </w:rPr>
              <w:t>ул.Маркова,</w:t>
            </w:r>
          </w:p>
          <w:p w:rsidR="00E270A5" w:rsidRPr="00E270A5" w:rsidRDefault="00E270A5" w:rsidP="00E270A5">
            <w:pPr>
              <w:suppressAutoHyphens w:val="0"/>
              <w:rPr>
                <w:sz w:val="20"/>
                <w:szCs w:val="20"/>
                <w:lang w:eastAsia="ru-RU"/>
              </w:rPr>
            </w:pPr>
            <w:r w:rsidRPr="00E270A5">
              <w:rPr>
                <w:sz w:val="20"/>
                <w:szCs w:val="20"/>
                <w:lang w:eastAsia="ru-RU"/>
              </w:rPr>
              <w:t>ул.Чкалова,</w:t>
            </w:r>
          </w:p>
          <w:p w:rsidR="00E270A5" w:rsidRPr="00E270A5" w:rsidRDefault="00E270A5" w:rsidP="00E270A5">
            <w:pPr>
              <w:suppressAutoHyphens w:val="0"/>
              <w:rPr>
                <w:sz w:val="20"/>
                <w:szCs w:val="20"/>
                <w:lang w:eastAsia="ru-RU"/>
              </w:rPr>
            </w:pPr>
            <w:r w:rsidRPr="00E270A5">
              <w:rPr>
                <w:sz w:val="20"/>
                <w:szCs w:val="20"/>
                <w:lang w:eastAsia="ru-RU"/>
              </w:rPr>
              <w:t>ул. Генерала,</w:t>
            </w:r>
          </w:p>
          <w:p w:rsidR="00E270A5" w:rsidRPr="00E270A5" w:rsidRDefault="00E270A5" w:rsidP="00E270A5">
            <w:pPr>
              <w:suppressAutoHyphens w:val="0"/>
              <w:rPr>
                <w:sz w:val="20"/>
                <w:szCs w:val="20"/>
                <w:lang w:eastAsia="ru-RU"/>
              </w:rPr>
            </w:pPr>
            <w:r w:rsidRPr="00E270A5">
              <w:rPr>
                <w:sz w:val="20"/>
                <w:szCs w:val="20"/>
                <w:lang w:eastAsia="ru-RU"/>
              </w:rPr>
              <w:t>ул.Х. Мамсурова, ул.Московская, ул.Владикавказская,</w:t>
            </w:r>
          </w:p>
          <w:p w:rsidR="00E270A5" w:rsidRPr="00E270A5" w:rsidRDefault="00E270A5" w:rsidP="00E270A5">
            <w:pPr>
              <w:suppressAutoHyphens w:val="0"/>
              <w:rPr>
                <w:sz w:val="20"/>
                <w:szCs w:val="20"/>
                <w:lang w:eastAsia="ru-RU"/>
              </w:rPr>
            </w:pPr>
            <w:r w:rsidRPr="00E270A5">
              <w:rPr>
                <w:sz w:val="20"/>
                <w:szCs w:val="20"/>
                <w:lang w:eastAsia="ru-RU"/>
              </w:rPr>
              <w:t>ул.Генерала Дзусова, пр.Героев Отечества, ул.Б. Кабалоева</w:t>
            </w:r>
          </w:p>
        </w:tc>
        <w:tc>
          <w:tcPr>
            <w:tcW w:w="2314" w:type="dxa"/>
            <w:shd w:val="clear" w:color="auto" w:fill="auto"/>
          </w:tcPr>
          <w:p w:rsidR="00E270A5" w:rsidRPr="00E270A5" w:rsidRDefault="00E270A5" w:rsidP="00E270A5">
            <w:pPr>
              <w:suppressAutoHyphens w:val="0"/>
              <w:rPr>
                <w:sz w:val="20"/>
                <w:szCs w:val="20"/>
                <w:lang w:eastAsia="ru-RU"/>
              </w:rPr>
            </w:pPr>
            <w:r w:rsidRPr="00E270A5">
              <w:rPr>
                <w:sz w:val="20"/>
                <w:szCs w:val="20"/>
                <w:lang w:eastAsia="ru-RU"/>
              </w:rPr>
              <w:t>ул.Б. Кабалоева,</w:t>
            </w:r>
          </w:p>
          <w:p w:rsidR="00E270A5" w:rsidRPr="00E270A5" w:rsidRDefault="00E270A5" w:rsidP="00E270A5">
            <w:pPr>
              <w:suppressAutoHyphens w:val="0"/>
              <w:rPr>
                <w:sz w:val="20"/>
                <w:szCs w:val="20"/>
                <w:lang w:eastAsia="ru-RU"/>
              </w:rPr>
            </w:pPr>
            <w:r w:rsidRPr="00E270A5">
              <w:rPr>
                <w:sz w:val="20"/>
                <w:szCs w:val="20"/>
                <w:lang w:eastAsia="ru-RU"/>
              </w:rPr>
              <w:t>пр.Героев Отечества, ул.Генерала Дзусова, ул.Владикавказская, ул.Московская,</w:t>
            </w:r>
          </w:p>
          <w:p w:rsidR="00E270A5" w:rsidRPr="00E270A5" w:rsidRDefault="00E270A5" w:rsidP="00E270A5">
            <w:pPr>
              <w:suppressAutoHyphens w:val="0"/>
              <w:rPr>
                <w:sz w:val="20"/>
                <w:szCs w:val="20"/>
                <w:lang w:eastAsia="ru-RU"/>
              </w:rPr>
            </w:pPr>
            <w:r w:rsidRPr="00E270A5">
              <w:rPr>
                <w:sz w:val="20"/>
                <w:szCs w:val="20"/>
                <w:lang w:eastAsia="ru-RU"/>
              </w:rPr>
              <w:t>ул.Генерала ул.Х. Мамсурова,</w:t>
            </w:r>
          </w:p>
          <w:p w:rsidR="00E270A5" w:rsidRPr="00E270A5" w:rsidRDefault="00E270A5" w:rsidP="00E270A5">
            <w:pPr>
              <w:suppressAutoHyphens w:val="0"/>
              <w:rPr>
                <w:sz w:val="20"/>
                <w:szCs w:val="20"/>
                <w:lang w:eastAsia="ru-RU"/>
              </w:rPr>
            </w:pPr>
            <w:r w:rsidRPr="00E270A5">
              <w:rPr>
                <w:sz w:val="20"/>
                <w:szCs w:val="20"/>
                <w:lang w:eastAsia="ru-RU"/>
              </w:rPr>
              <w:t>ул.Чкалова,</w:t>
            </w:r>
          </w:p>
          <w:p w:rsidR="00E270A5" w:rsidRPr="00E270A5" w:rsidRDefault="00E270A5" w:rsidP="00E270A5">
            <w:pPr>
              <w:suppressAutoHyphens w:val="0"/>
              <w:rPr>
                <w:sz w:val="20"/>
                <w:szCs w:val="20"/>
                <w:lang w:eastAsia="ru-RU"/>
              </w:rPr>
            </w:pPr>
            <w:r w:rsidRPr="00E270A5">
              <w:rPr>
                <w:sz w:val="20"/>
                <w:szCs w:val="20"/>
                <w:lang w:eastAsia="ru-RU"/>
              </w:rPr>
              <w:t>ул.Маркова,</w:t>
            </w:r>
          </w:p>
          <w:p w:rsidR="00E270A5" w:rsidRPr="00E270A5" w:rsidRDefault="00E270A5" w:rsidP="00E270A5">
            <w:pPr>
              <w:suppressAutoHyphens w:val="0"/>
              <w:rPr>
                <w:sz w:val="20"/>
                <w:szCs w:val="20"/>
                <w:lang w:eastAsia="ru-RU"/>
              </w:rPr>
            </w:pPr>
            <w:r w:rsidRPr="00E270A5">
              <w:rPr>
                <w:sz w:val="20"/>
                <w:szCs w:val="20"/>
                <w:lang w:eastAsia="ru-RU"/>
              </w:rPr>
              <w:t>ул.Кирова, ул.Б.Ватаева,</w:t>
            </w:r>
          </w:p>
          <w:p w:rsidR="00E270A5" w:rsidRPr="00E270A5" w:rsidRDefault="00E270A5" w:rsidP="00E270A5">
            <w:pPr>
              <w:suppressAutoHyphens w:val="0"/>
              <w:rPr>
                <w:sz w:val="20"/>
                <w:szCs w:val="20"/>
                <w:lang w:eastAsia="ru-RU"/>
              </w:rPr>
            </w:pPr>
            <w:r w:rsidRPr="00E270A5">
              <w:rPr>
                <w:sz w:val="20"/>
                <w:szCs w:val="20"/>
                <w:lang w:eastAsia="ru-RU"/>
              </w:rPr>
              <w:t>ул.Таутиева,</w:t>
            </w:r>
          </w:p>
          <w:p w:rsidR="00E270A5" w:rsidRPr="00E270A5" w:rsidRDefault="00E270A5" w:rsidP="00E270A5">
            <w:pPr>
              <w:suppressAutoHyphens w:val="0"/>
              <w:rPr>
                <w:sz w:val="20"/>
                <w:szCs w:val="20"/>
                <w:lang w:eastAsia="ru-RU"/>
              </w:rPr>
            </w:pPr>
            <w:r w:rsidRPr="00E270A5">
              <w:rPr>
                <w:sz w:val="20"/>
                <w:szCs w:val="20"/>
                <w:lang w:eastAsia="ru-RU"/>
              </w:rPr>
              <w:t>пр.Коста,</w:t>
            </w:r>
          </w:p>
          <w:p w:rsidR="00E270A5" w:rsidRPr="00E270A5" w:rsidRDefault="00E270A5" w:rsidP="00E270A5">
            <w:pPr>
              <w:suppressAutoHyphens w:val="0"/>
              <w:rPr>
                <w:sz w:val="20"/>
                <w:szCs w:val="20"/>
                <w:lang w:eastAsia="ru-RU"/>
              </w:rPr>
            </w:pPr>
            <w:r w:rsidRPr="00E270A5">
              <w:rPr>
                <w:sz w:val="20"/>
                <w:szCs w:val="20"/>
                <w:lang w:eastAsia="ru-RU"/>
              </w:rPr>
              <w:t>ул.Барбашова,</w:t>
            </w:r>
          </w:p>
          <w:p w:rsidR="00E270A5" w:rsidRPr="00E270A5" w:rsidRDefault="00E270A5" w:rsidP="00E270A5">
            <w:pPr>
              <w:suppressAutoHyphens w:val="0"/>
              <w:rPr>
                <w:sz w:val="20"/>
                <w:szCs w:val="20"/>
                <w:lang w:eastAsia="ru-RU"/>
              </w:rPr>
            </w:pPr>
            <w:r w:rsidRPr="00E270A5">
              <w:rPr>
                <w:sz w:val="20"/>
                <w:szCs w:val="20"/>
                <w:lang w:eastAsia="ru-RU"/>
              </w:rPr>
              <w:t>пр.Доватора,</w:t>
            </w:r>
          </w:p>
          <w:p w:rsidR="00E270A5" w:rsidRPr="00E270A5" w:rsidRDefault="00E270A5" w:rsidP="00E270A5">
            <w:pPr>
              <w:suppressAutoHyphens w:val="0"/>
              <w:rPr>
                <w:sz w:val="20"/>
                <w:szCs w:val="20"/>
                <w:lang w:eastAsia="ru-RU"/>
              </w:rPr>
            </w:pPr>
            <w:r w:rsidRPr="00E270A5">
              <w:rPr>
                <w:sz w:val="20"/>
                <w:szCs w:val="20"/>
                <w:lang w:eastAsia="ru-RU"/>
              </w:rPr>
              <w:t>ул.Гадиева</w:t>
            </w:r>
          </w:p>
        </w:tc>
        <w:tc>
          <w:tcPr>
            <w:tcW w:w="1242" w:type="dxa"/>
            <w:shd w:val="clear" w:color="auto" w:fill="auto"/>
          </w:tcPr>
          <w:p w:rsidR="00E270A5" w:rsidRPr="00E270A5" w:rsidRDefault="00E270A5" w:rsidP="00E270A5">
            <w:pPr>
              <w:suppressAutoHyphens w:val="0"/>
              <w:ind w:left="-20" w:right="-58"/>
              <w:jc w:val="center"/>
              <w:rPr>
                <w:sz w:val="20"/>
                <w:szCs w:val="20"/>
                <w:lang w:eastAsia="ru-RU"/>
              </w:rPr>
            </w:pPr>
            <w:r w:rsidRPr="00E270A5">
              <w:rPr>
                <w:color w:val="000000"/>
                <w:sz w:val="20"/>
                <w:szCs w:val="20"/>
                <w:lang w:eastAsia="ru-RU"/>
              </w:rPr>
              <w:t>15,9</w:t>
            </w:r>
          </w:p>
        </w:tc>
        <w:tc>
          <w:tcPr>
            <w:tcW w:w="1134" w:type="dxa"/>
            <w:shd w:val="clear" w:color="auto" w:fill="auto"/>
          </w:tcPr>
          <w:p w:rsidR="00E270A5" w:rsidRPr="00E270A5" w:rsidRDefault="00E270A5" w:rsidP="00E270A5">
            <w:pPr>
              <w:suppressAutoHyphens w:val="0"/>
              <w:jc w:val="center"/>
              <w:rPr>
                <w:sz w:val="20"/>
                <w:szCs w:val="20"/>
                <w:lang w:eastAsia="ru-RU"/>
              </w:rPr>
            </w:pPr>
            <w:r w:rsidRPr="00E270A5">
              <w:rPr>
                <w:color w:val="000000"/>
                <w:sz w:val="20"/>
                <w:szCs w:val="20"/>
                <w:lang w:eastAsia="ru-RU"/>
              </w:rPr>
              <w:t>только в установ-ленных остановочных пунктах</w:t>
            </w:r>
          </w:p>
        </w:tc>
        <w:tc>
          <w:tcPr>
            <w:tcW w:w="1134" w:type="dxa"/>
            <w:shd w:val="clear" w:color="auto" w:fill="auto"/>
            <w:tcMar>
              <w:left w:w="57" w:type="dxa"/>
              <w:right w:w="57" w:type="dxa"/>
            </w:tcMar>
          </w:tcPr>
          <w:p w:rsidR="00E270A5" w:rsidRPr="00E270A5" w:rsidRDefault="00E270A5" w:rsidP="00E270A5">
            <w:pPr>
              <w:suppressAutoHyphens w:val="0"/>
              <w:ind w:left="30" w:right="-51"/>
              <w:rPr>
                <w:sz w:val="20"/>
                <w:szCs w:val="20"/>
                <w:lang w:eastAsia="ru-RU"/>
              </w:rPr>
            </w:pPr>
            <w:r w:rsidRPr="00E270A5">
              <w:rPr>
                <w:color w:val="000000"/>
                <w:sz w:val="20"/>
                <w:szCs w:val="20"/>
                <w:lang w:eastAsia="ru-RU"/>
              </w:rPr>
              <w:t>по регули-руемым тарифам</w:t>
            </w:r>
          </w:p>
        </w:tc>
        <w:tc>
          <w:tcPr>
            <w:tcW w:w="709" w:type="dxa"/>
            <w:shd w:val="clear" w:color="auto" w:fill="auto"/>
          </w:tcPr>
          <w:p w:rsidR="00E270A5" w:rsidRPr="00E270A5" w:rsidRDefault="00E270A5" w:rsidP="00E270A5">
            <w:pPr>
              <w:suppressAutoHyphens w:val="0"/>
              <w:ind w:left="-200" w:right="-111" w:firstLine="142"/>
              <w:jc w:val="center"/>
              <w:rPr>
                <w:sz w:val="20"/>
                <w:szCs w:val="20"/>
                <w:lang w:eastAsia="ru-RU"/>
              </w:rPr>
            </w:pPr>
            <w:r w:rsidRPr="00E270A5">
              <w:rPr>
                <w:color w:val="000000"/>
                <w:sz w:val="20"/>
                <w:szCs w:val="20"/>
                <w:lang w:eastAsia="ru-RU"/>
              </w:rPr>
              <w:t>автобус</w:t>
            </w:r>
          </w:p>
        </w:tc>
        <w:tc>
          <w:tcPr>
            <w:tcW w:w="884" w:type="dxa"/>
            <w:shd w:val="clear" w:color="auto" w:fill="auto"/>
          </w:tcPr>
          <w:p w:rsidR="00E270A5" w:rsidRPr="00E270A5" w:rsidRDefault="00E270A5" w:rsidP="00E270A5">
            <w:pPr>
              <w:suppressAutoHyphens w:val="0"/>
              <w:jc w:val="center"/>
              <w:rPr>
                <w:sz w:val="20"/>
                <w:szCs w:val="20"/>
                <w:lang w:eastAsia="ru-RU"/>
              </w:rPr>
            </w:pPr>
            <w:r w:rsidRPr="00E270A5">
              <w:rPr>
                <w:sz w:val="20"/>
                <w:szCs w:val="20"/>
                <w:lang w:eastAsia="ru-RU"/>
              </w:rPr>
              <w:t>М2</w:t>
            </w:r>
          </w:p>
          <w:p w:rsidR="00E270A5" w:rsidRPr="00E270A5" w:rsidRDefault="00E270A5" w:rsidP="00E270A5">
            <w:pPr>
              <w:suppressAutoHyphens w:val="0"/>
              <w:jc w:val="center"/>
              <w:rPr>
                <w:sz w:val="20"/>
                <w:szCs w:val="20"/>
                <w:lang w:eastAsia="ru-RU"/>
              </w:rPr>
            </w:pPr>
            <w:r w:rsidRPr="00E270A5">
              <w:rPr>
                <w:sz w:val="20"/>
                <w:szCs w:val="20"/>
                <w:lang w:eastAsia="ru-RU"/>
              </w:rPr>
              <w:t>класс А</w:t>
            </w:r>
          </w:p>
        </w:tc>
        <w:tc>
          <w:tcPr>
            <w:tcW w:w="992" w:type="dxa"/>
            <w:shd w:val="clear" w:color="auto" w:fill="auto"/>
          </w:tcPr>
          <w:p w:rsidR="00E270A5" w:rsidRPr="00E270A5" w:rsidRDefault="00E270A5" w:rsidP="00E270A5">
            <w:pPr>
              <w:suppressAutoHyphens w:val="0"/>
              <w:ind w:left="-73" w:right="-56"/>
              <w:jc w:val="center"/>
              <w:rPr>
                <w:sz w:val="20"/>
                <w:szCs w:val="20"/>
                <w:lang w:eastAsia="ru-RU"/>
              </w:rPr>
            </w:pPr>
            <w:r w:rsidRPr="00E270A5">
              <w:rPr>
                <w:sz w:val="20"/>
                <w:szCs w:val="20"/>
                <w:lang w:eastAsia="ru-RU"/>
              </w:rPr>
              <w:t>9</w:t>
            </w:r>
          </w:p>
        </w:tc>
        <w:tc>
          <w:tcPr>
            <w:tcW w:w="959" w:type="dxa"/>
          </w:tcPr>
          <w:p w:rsidR="00E270A5" w:rsidRPr="00E270A5" w:rsidRDefault="00E270A5" w:rsidP="00E270A5">
            <w:pPr>
              <w:suppressAutoHyphens w:val="0"/>
              <w:ind w:right="-26" w:hanging="106"/>
              <w:jc w:val="center"/>
              <w:rPr>
                <w:sz w:val="20"/>
                <w:szCs w:val="20"/>
                <w:lang w:eastAsia="ru-RU"/>
              </w:rPr>
            </w:pPr>
            <w:r w:rsidRPr="00E270A5">
              <w:rPr>
                <w:sz w:val="20"/>
                <w:szCs w:val="20"/>
                <w:lang w:eastAsia="ru-RU"/>
              </w:rPr>
              <w:t>июнь</w:t>
            </w:r>
          </w:p>
        </w:tc>
        <w:tc>
          <w:tcPr>
            <w:tcW w:w="884" w:type="dxa"/>
            <w:shd w:val="clear" w:color="auto" w:fill="auto"/>
          </w:tcPr>
          <w:p w:rsidR="00E270A5" w:rsidRPr="00E270A5" w:rsidRDefault="00E270A5" w:rsidP="00E270A5">
            <w:pPr>
              <w:suppressAutoHyphens w:val="0"/>
              <w:ind w:right="-26" w:hanging="106"/>
              <w:jc w:val="center"/>
              <w:rPr>
                <w:rFonts w:eastAsia="Calibri"/>
                <w:sz w:val="20"/>
                <w:szCs w:val="20"/>
                <w:lang w:eastAsia="en-US"/>
              </w:rPr>
            </w:pPr>
            <w:r w:rsidRPr="00E270A5">
              <w:rPr>
                <w:sz w:val="20"/>
                <w:szCs w:val="20"/>
                <w:lang w:eastAsia="ru-RU"/>
              </w:rPr>
              <w:t>декабрь</w:t>
            </w:r>
          </w:p>
        </w:tc>
      </w:tr>
    </w:tbl>
    <w:p w:rsidR="00E270A5" w:rsidRDefault="00E270A5" w:rsidP="00927893"/>
    <w:p w:rsidR="00E270A5" w:rsidRPr="00E270A5" w:rsidRDefault="00E270A5" w:rsidP="00E270A5">
      <w:pPr>
        <w:suppressAutoHyphens w:val="0"/>
        <w:spacing w:after="240"/>
        <w:ind w:right="-31" w:firstLine="851"/>
        <w:jc w:val="both"/>
        <w:rPr>
          <w:sz w:val="20"/>
          <w:szCs w:val="22"/>
          <w:lang w:eastAsia="en-US"/>
        </w:rPr>
      </w:pPr>
      <w:r w:rsidRPr="00E270A5">
        <w:rPr>
          <w:sz w:val="26"/>
          <w:szCs w:val="26"/>
          <w:lang w:eastAsia="en-US"/>
        </w:rPr>
        <w:t>*Срок принятия решения определен с учетом необходимости проведения конкурсных процедур в соответствии с Федеральным законом от 13 июля 2015 года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rsidR="00E270A5" w:rsidRDefault="00E270A5" w:rsidP="00927893">
      <w:pPr>
        <w:sectPr w:rsidR="00E270A5" w:rsidSect="00E270A5">
          <w:pgSz w:w="16838" w:h="11906" w:orient="landscape"/>
          <w:pgMar w:top="1559" w:right="992" w:bottom="851" w:left="567" w:header="709" w:footer="709" w:gutter="0"/>
          <w:cols w:space="708"/>
          <w:docGrid w:linePitch="360"/>
        </w:sectPr>
      </w:pPr>
    </w:p>
    <w:p w:rsidR="00E270A5" w:rsidRPr="00E270A5" w:rsidRDefault="00E270A5" w:rsidP="00E270A5">
      <w:pPr>
        <w:keepNext/>
        <w:tabs>
          <w:tab w:val="left" w:pos="397"/>
        </w:tabs>
        <w:suppressAutoHyphens w:val="0"/>
        <w:spacing w:before="240" w:after="120"/>
        <w:contextualSpacing/>
        <w:jc w:val="center"/>
        <w:outlineLvl w:val="2"/>
        <w:rPr>
          <w:rFonts w:eastAsia="Calibri"/>
          <w:b/>
          <w:bCs/>
          <w:iCs/>
          <w:sz w:val="26"/>
          <w:szCs w:val="26"/>
          <w:lang w:eastAsia="en-US"/>
        </w:rPr>
      </w:pPr>
      <w:r>
        <w:rPr>
          <w:rFonts w:eastAsia="Calibri"/>
          <w:b/>
          <w:bCs/>
          <w:iCs/>
          <w:sz w:val="26"/>
          <w:szCs w:val="26"/>
          <w:lang w:eastAsia="en-US"/>
        </w:rPr>
        <w:lastRenderedPageBreak/>
        <w:t xml:space="preserve">1.1.5. </w:t>
      </w:r>
      <w:r w:rsidRPr="00E270A5">
        <w:rPr>
          <w:rFonts w:eastAsia="Calibri"/>
          <w:b/>
          <w:bCs/>
          <w:iCs/>
          <w:sz w:val="26"/>
          <w:szCs w:val="26"/>
          <w:lang w:eastAsia="en-US"/>
        </w:rPr>
        <w:t>Класс и количество подвижного состава для обслуживания маршрутов Владикавказской агломерации и расписания движения</w:t>
      </w:r>
    </w:p>
    <w:p w:rsidR="00E270A5" w:rsidRPr="00E270A5" w:rsidRDefault="00E270A5" w:rsidP="00E270A5">
      <w:pPr>
        <w:ind w:firstLine="709"/>
        <w:jc w:val="both"/>
        <w:rPr>
          <w:sz w:val="26"/>
          <w:szCs w:val="26"/>
          <w:lang w:eastAsia="en-US"/>
        </w:rPr>
      </w:pPr>
      <w:r w:rsidRPr="00E270A5">
        <w:rPr>
          <w:sz w:val="26"/>
          <w:szCs w:val="26"/>
          <w:lang w:eastAsia="en-US"/>
        </w:rPr>
        <w:t>На среднесрочную перспективу выполнена корректировка интервалов и расписаний движения подвижного состава на маршрутах общественного транспорта Владикавказской агломерации в связи с изменениями в расселении и объемах транспортного спроса. Перспективный пассажиропоток на каждом маршруте был рассчитан с помощью инструментов транспортного моделирования.</w:t>
      </w:r>
    </w:p>
    <w:p w:rsidR="00E270A5" w:rsidRPr="00E270A5" w:rsidRDefault="00E270A5" w:rsidP="00E270A5">
      <w:pPr>
        <w:ind w:firstLine="709"/>
        <w:jc w:val="both"/>
        <w:rPr>
          <w:sz w:val="26"/>
          <w:szCs w:val="26"/>
          <w:lang w:eastAsia="en-US"/>
        </w:rPr>
      </w:pPr>
      <w:r w:rsidRPr="00E270A5">
        <w:rPr>
          <w:sz w:val="26"/>
          <w:szCs w:val="26"/>
          <w:lang w:eastAsia="en-US"/>
        </w:rPr>
        <w:t>Также на маршрутах Владикавказской агломерации в среднесрочной перспективе запланировано использование подвижного состава автобусов большого класса и сокращение доли подвижного состава малого класса.</w:t>
      </w:r>
    </w:p>
    <w:p w:rsidR="00E270A5" w:rsidRPr="00E270A5" w:rsidRDefault="00E270A5" w:rsidP="00E270A5">
      <w:pPr>
        <w:ind w:firstLine="709"/>
        <w:jc w:val="both"/>
        <w:rPr>
          <w:sz w:val="26"/>
          <w:szCs w:val="26"/>
          <w:lang w:eastAsia="en-US"/>
        </w:rPr>
      </w:pPr>
      <w:r w:rsidRPr="00E270A5">
        <w:rPr>
          <w:sz w:val="26"/>
          <w:szCs w:val="26"/>
          <w:lang w:eastAsia="en-US"/>
        </w:rPr>
        <w:t>Класс и количество подвижного состава для обслуживания маршрутов Владикавказской агломерации и расписания движения приведены в таблице 5.</w:t>
      </w:r>
    </w:p>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E270A5">
      <w:pPr>
        <w:keepNext/>
        <w:jc w:val="right"/>
        <w:outlineLvl w:val="5"/>
        <w:rPr>
          <w:sz w:val="26"/>
          <w:szCs w:val="26"/>
          <w:lang w:eastAsia="en-US"/>
        </w:rPr>
        <w:sectPr w:rsidR="00E270A5" w:rsidSect="00134D8C">
          <w:pgSz w:w="11906" w:h="16838"/>
          <w:pgMar w:top="993" w:right="850" w:bottom="567" w:left="1560" w:header="708" w:footer="708" w:gutter="0"/>
          <w:cols w:space="708"/>
          <w:docGrid w:linePitch="360"/>
        </w:sectPr>
      </w:pPr>
    </w:p>
    <w:p w:rsidR="00E270A5" w:rsidRPr="00E270A5" w:rsidRDefault="00E270A5" w:rsidP="00E270A5">
      <w:pPr>
        <w:keepNext/>
        <w:jc w:val="right"/>
        <w:outlineLvl w:val="5"/>
        <w:rPr>
          <w:sz w:val="26"/>
          <w:szCs w:val="26"/>
          <w:lang w:eastAsia="en-US"/>
        </w:rPr>
      </w:pPr>
      <w:r w:rsidRPr="00E270A5">
        <w:rPr>
          <w:sz w:val="26"/>
          <w:szCs w:val="26"/>
          <w:lang w:eastAsia="en-US"/>
        </w:rPr>
        <w:lastRenderedPageBreak/>
        <w:t>Таблица 5</w:t>
      </w:r>
    </w:p>
    <w:p w:rsidR="00E270A5" w:rsidRPr="00E270A5" w:rsidRDefault="00E270A5" w:rsidP="00E270A5">
      <w:pPr>
        <w:keepNext/>
        <w:spacing w:before="240" w:after="120"/>
        <w:ind w:left="-284"/>
        <w:jc w:val="center"/>
        <w:outlineLvl w:val="5"/>
        <w:rPr>
          <w:b/>
          <w:bCs/>
          <w:sz w:val="26"/>
          <w:szCs w:val="26"/>
          <w:lang w:eastAsia="en-US"/>
        </w:rPr>
      </w:pPr>
      <w:r w:rsidRPr="00E270A5">
        <w:rPr>
          <w:b/>
          <w:bCs/>
          <w:sz w:val="26"/>
          <w:szCs w:val="26"/>
          <w:lang w:eastAsia="en-US"/>
        </w:rPr>
        <w:t>Количество, класс транспортных средств и расписания движения на муниципальных маршрутах г.Владикавказ в 2030 году</w:t>
      </w:r>
    </w:p>
    <w:p w:rsidR="00E270A5" w:rsidRDefault="00E270A5" w:rsidP="00927893"/>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839"/>
        <w:gridCol w:w="3339"/>
        <w:gridCol w:w="1386"/>
        <w:gridCol w:w="1412"/>
        <w:gridCol w:w="1735"/>
        <w:gridCol w:w="1249"/>
        <w:gridCol w:w="1683"/>
        <w:gridCol w:w="1811"/>
      </w:tblGrid>
      <w:tr w:rsidR="00E270A5" w:rsidRPr="00E270A5" w:rsidTr="00E270A5">
        <w:trPr>
          <w:cantSplit/>
          <w:trHeight w:val="510"/>
        </w:trPr>
        <w:tc>
          <w:tcPr>
            <w:tcW w:w="1255" w:type="dxa"/>
            <w:vMerge w:val="restart"/>
            <w:shd w:val="clear" w:color="auto" w:fill="auto"/>
            <w:vAlign w:val="center"/>
            <w:hideMark/>
          </w:tcPr>
          <w:p w:rsidR="00E270A5" w:rsidRPr="00E270A5" w:rsidRDefault="00E270A5" w:rsidP="00E270A5">
            <w:pPr>
              <w:suppressAutoHyphens w:val="0"/>
              <w:jc w:val="center"/>
              <w:rPr>
                <w:b/>
                <w:bCs/>
                <w:color w:val="000000"/>
                <w:sz w:val="20"/>
                <w:szCs w:val="20"/>
                <w:lang w:eastAsia="ru-RU"/>
              </w:rPr>
            </w:pPr>
            <w:r w:rsidRPr="00E270A5">
              <w:rPr>
                <w:b/>
                <w:bCs/>
                <w:color w:val="000000"/>
                <w:sz w:val="20"/>
                <w:szCs w:val="22"/>
                <w:lang w:eastAsia="ru-RU"/>
              </w:rPr>
              <w:t>Вид транспорта</w:t>
            </w:r>
          </w:p>
        </w:tc>
        <w:tc>
          <w:tcPr>
            <w:tcW w:w="840" w:type="dxa"/>
            <w:vMerge w:val="restart"/>
            <w:shd w:val="clear" w:color="auto" w:fill="auto"/>
            <w:vAlign w:val="center"/>
            <w:hideMark/>
          </w:tcPr>
          <w:p w:rsidR="00E270A5" w:rsidRPr="00E270A5" w:rsidRDefault="00E270A5" w:rsidP="00E270A5">
            <w:pPr>
              <w:suppressAutoHyphens w:val="0"/>
              <w:jc w:val="center"/>
              <w:rPr>
                <w:b/>
                <w:bCs/>
                <w:color w:val="000000"/>
                <w:sz w:val="20"/>
                <w:szCs w:val="20"/>
                <w:lang w:eastAsia="ru-RU"/>
              </w:rPr>
            </w:pPr>
            <w:r w:rsidRPr="00E270A5">
              <w:rPr>
                <w:b/>
                <w:bCs/>
                <w:color w:val="000000"/>
                <w:sz w:val="20"/>
                <w:szCs w:val="22"/>
                <w:lang w:eastAsia="ru-RU"/>
              </w:rPr>
              <w:t>Номер марш-рута</w:t>
            </w:r>
          </w:p>
        </w:tc>
        <w:tc>
          <w:tcPr>
            <w:tcW w:w="3400" w:type="dxa"/>
            <w:vMerge w:val="restart"/>
            <w:shd w:val="clear" w:color="auto" w:fill="auto"/>
            <w:vAlign w:val="center"/>
            <w:hideMark/>
          </w:tcPr>
          <w:p w:rsidR="00E270A5" w:rsidRPr="00E270A5" w:rsidRDefault="00E270A5" w:rsidP="00E270A5">
            <w:pPr>
              <w:suppressAutoHyphens w:val="0"/>
              <w:jc w:val="center"/>
              <w:rPr>
                <w:b/>
                <w:bCs/>
                <w:color w:val="000000"/>
                <w:sz w:val="20"/>
                <w:szCs w:val="20"/>
                <w:lang w:eastAsia="ru-RU"/>
              </w:rPr>
            </w:pPr>
            <w:r w:rsidRPr="00E270A5">
              <w:rPr>
                <w:b/>
                <w:bCs/>
                <w:color w:val="000000"/>
                <w:sz w:val="20"/>
                <w:szCs w:val="22"/>
                <w:lang w:eastAsia="ru-RU"/>
              </w:rPr>
              <w:t>Наименование маршрута</w:t>
            </w:r>
          </w:p>
        </w:tc>
        <w:tc>
          <w:tcPr>
            <w:tcW w:w="4447" w:type="dxa"/>
            <w:gridSpan w:val="3"/>
            <w:shd w:val="clear" w:color="auto" w:fill="auto"/>
            <w:vAlign w:val="center"/>
            <w:hideMark/>
          </w:tcPr>
          <w:p w:rsidR="00E270A5" w:rsidRPr="00E270A5" w:rsidRDefault="00E270A5" w:rsidP="00E270A5">
            <w:pPr>
              <w:suppressAutoHyphens w:val="0"/>
              <w:jc w:val="center"/>
              <w:rPr>
                <w:b/>
                <w:bCs/>
                <w:color w:val="000000"/>
                <w:sz w:val="20"/>
                <w:szCs w:val="20"/>
                <w:lang w:eastAsia="ru-RU"/>
              </w:rPr>
            </w:pPr>
            <w:r w:rsidRPr="00E270A5">
              <w:rPr>
                <w:b/>
                <w:bCs/>
                <w:color w:val="000000"/>
                <w:sz w:val="20"/>
                <w:szCs w:val="20"/>
                <w:lang w:eastAsia="ru-RU"/>
              </w:rPr>
              <w:t>Интервал движения, мин</w:t>
            </w:r>
          </w:p>
        </w:tc>
        <w:tc>
          <w:tcPr>
            <w:tcW w:w="1249" w:type="dxa"/>
            <w:vMerge w:val="restart"/>
            <w:shd w:val="clear" w:color="auto" w:fill="auto"/>
            <w:vAlign w:val="center"/>
            <w:hideMark/>
          </w:tcPr>
          <w:p w:rsidR="00E270A5" w:rsidRPr="00E270A5" w:rsidRDefault="00E270A5" w:rsidP="00E270A5">
            <w:pPr>
              <w:suppressAutoHyphens w:val="0"/>
              <w:jc w:val="center"/>
              <w:rPr>
                <w:b/>
                <w:bCs/>
                <w:color w:val="000000"/>
                <w:sz w:val="20"/>
                <w:szCs w:val="20"/>
                <w:lang w:eastAsia="ru-RU"/>
              </w:rPr>
            </w:pPr>
            <w:r w:rsidRPr="00E270A5">
              <w:rPr>
                <w:b/>
                <w:bCs/>
                <w:color w:val="000000"/>
                <w:sz w:val="20"/>
                <w:szCs w:val="20"/>
                <w:lang w:eastAsia="ru-RU"/>
              </w:rPr>
              <w:t>Время работы</w:t>
            </w:r>
          </w:p>
        </w:tc>
        <w:tc>
          <w:tcPr>
            <w:tcW w:w="1689" w:type="dxa"/>
            <w:vMerge w:val="restart"/>
            <w:shd w:val="clear" w:color="auto" w:fill="auto"/>
            <w:vAlign w:val="center"/>
            <w:hideMark/>
          </w:tcPr>
          <w:p w:rsidR="00E270A5" w:rsidRPr="00E270A5" w:rsidRDefault="00E270A5" w:rsidP="00E270A5">
            <w:pPr>
              <w:suppressAutoHyphens w:val="0"/>
              <w:jc w:val="center"/>
              <w:rPr>
                <w:b/>
                <w:bCs/>
                <w:color w:val="000000"/>
                <w:sz w:val="20"/>
                <w:szCs w:val="20"/>
                <w:lang w:eastAsia="ru-RU"/>
              </w:rPr>
            </w:pPr>
            <w:r w:rsidRPr="00E270A5">
              <w:rPr>
                <w:b/>
                <w:bCs/>
                <w:color w:val="000000"/>
                <w:sz w:val="20"/>
                <w:szCs w:val="20"/>
                <w:lang w:eastAsia="ru-RU"/>
              </w:rPr>
              <w:t>Количество транспортных средств на линии, ед.</w:t>
            </w:r>
          </w:p>
        </w:tc>
        <w:tc>
          <w:tcPr>
            <w:tcW w:w="1829" w:type="dxa"/>
            <w:vMerge w:val="restart"/>
            <w:shd w:val="clear" w:color="auto" w:fill="auto"/>
            <w:vAlign w:val="center"/>
            <w:hideMark/>
          </w:tcPr>
          <w:p w:rsidR="00E270A5" w:rsidRPr="00E270A5" w:rsidRDefault="00E270A5" w:rsidP="00E270A5">
            <w:pPr>
              <w:suppressAutoHyphens w:val="0"/>
              <w:jc w:val="center"/>
              <w:rPr>
                <w:b/>
                <w:bCs/>
                <w:color w:val="000000"/>
                <w:sz w:val="20"/>
                <w:szCs w:val="20"/>
                <w:lang w:eastAsia="ru-RU"/>
              </w:rPr>
            </w:pPr>
            <w:r w:rsidRPr="00E270A5">
              <w:rPr>
                <w:b/>
                <w:bCs/>
                <w:color w:val="000000"/>
                <w:sz w:val="20"/>
                <w:szCs w:val="20"/>
                <w:lang w:eastAsia="ru-RU"/>
              </w:rPr>
              <w:t>Категория и класс ТС</w:t>
            </w:r>
          </w:p>
        </w:tc>
      </w:tr>
      <w:tr w:rsidR="00E270A5" w:rsidRPr="00E270A5" w:rsidTr="00E270A5">
        <w:trPr>
          <w:trHeight w:val="594"/>
        </w:trPr>
        <w:tc>
          <w:tcPr>
            <w:tcW w:w="1255" w:type="dxa"/>
            <w:vMerge/>
            <w:vAlign w:val="center"/>
            <w:hideMark/>
          </w:tcPr>
          <w:p w:rsidR="00E270A5" w:rsidRPr="00E270A5" w:rsidRDefault="00E270A5" w:rsidP="00E270A5">
            <w:pPr>
              <w:suppressAutoHyphens w:val="0"/>
              <w:rPr>
                <w:b/>
                <w:bCs/>
                <w:color w:val="000000"/>
                <w:sz w:val="20"/>
                <w:szCs w:val="20"/>
                <w:lang w:eastAsia="ru-RU"/>
              </w:rPr>
            </w:pPr>
          </w:p>
        </w:tc>
        <w:tc>
          <w:tcPr>
            <w:tcW w:w="840" w:type="dxa"/>
            <w:vMerge/>
            <w:vAlign w:val="center"/>
            <w:hideMark/>
          </w:tcPr>
          <w:p w:rsidR="00E270A5" w:rsidRPr="00E270A5" w:rsidRDefault="00E270A5" w:rsidP="00E270A5">
            <w:pPr>
              <w:suppressAutoHyphens w:val="0"/>
              <w:rPr>
                <w:b/>
                <w:bCs/>
                <w:color w:val="000000"/>
                <w:sz w:val="20"/>
                <w:szCs w:val="20"/>
                <w:lang w:eastAsia="ru-RU"/>
              </w:rPr>
            </w:pPr>
          </w:p>
        </w:tc>
        <w:tc>
          <w:tcPr>
            <w:tcW w:w="3400" w:type="dxa"/>
            <w:vMerge/>
            <w:vAlign w:val="center"/>
            <w:hideMark/>
          </w:tcPr>
          <w:p w:rsidR="00E270A5" w:rsidRPr="00E270A5" w:rsidRDefault="00E270A5" w:rsidP="00E270A5">
            <w:pPr>
              <w:suppressAutoHyphens w:val="0"/>
              <w:rPr>
                <w:b/>
                <w:bCs/>
                <w:color w:val="000000"/>
                <w:sz w:val="20"/>
                <w:szCs w:val="20"/>
                <w:lang w:eastAsia="ru-RU"/>
              </w:rPr>
            </w:pPr>
          </w:p>
        </w:tc>
        <w:tc>
          <w:tcPr>
            <w:tcW w:w="1417" w:type="dxa"/>
            <w:shd w:val="clear" w:color="auto" w:fill="auto"/>
            <w:vAlign w:val="center"/>
            <w:hideMark/>
          </w:tcPr>
          <w:p w:rsidR="00E270A5" w:rsidRPr="00E270A5" w:rsidRDefault="00E270A5" w:rsidP="00E270A5">
            <w:pPr>
              <w:suppressAutoHyphens w:val="0"/>
              <w:jc w:val="center"/>
              <w:rPr>
                <w:b/>
                <w:bCs/>
                <w:color w:val="000000"/>
                <w:sz w:val="20"/>
                <w:szCs w:val="20"/>
                <w:lang w:eastAsia="ru-RU"/>
              </w:rPr>
            </w:pPr>
            <w:r w:rsidRPr="00E270A5">
              <w:rPr>
                <w:b/>
                <w:bCs/>
                <w:color w:val="000000"/>
                <w:sz w:val="20"/>
                <w:szCs w:val="20"/>
                <w:lang w:eastAsia="ru-RU"/>
              </w:rPr>
              <w:t>в час пик</w:t>
            </w:r>
          </w:p>
        </w:tc>
        <w:tc>
          <w:tcPr>
            <w:tcW w:w="1276" w:type="dxa"/>
            <w:shd w:val="clear" w:color="auto" w:fill="auto"/>
            <w:vAlign w:val="center"/>
            <w:hideMark/>
          </w:tcPr>
          <w:p w:rsidR="00E270A5" w:rsidRPr="00E270A5" w:rsidRDefault="00E270A5" w:rsidP="00E270A5">
            <w:pPr>
              <w:suppressAutoHyphens w:val="0"/>
              <w:jc w:val="center"/>
              <w:rPr>
                <w:b/>
                <w:bCs/>
                <w:color w:val="000000"/>
                <w:sz w:val="20"/>
                <w:szCs w:val="20"/>
                <w:lang w:eastAsia="ru-RU"/>
              </w:rPr>
            </w:pPr>
            <w:r w:rsidRPr="00E270A5">
              <w:rPr>
                <w:b/>
                <w:bCs/>
                <w:color w:val="000000"/>
                <w:sz w:val="20"/>
                <w:szCs w:val="20"/>
                <w:lang w:eastAsia="ru-RU"/>
              </w:rPr>
              <w:t>в межпиковый период и выходной день</w:t>
            </w:r>
          </w:p>
        </w:tc>
        <w:tc>
          <w:tcPr>
            <w:tcW w:w="1754" w:type="dxa"/>
            <w:shd w:val="clear" w:color="auto" w:fill="auto"/>
            <w:vAlign w:val="center"/>
            <w:hideMark/>
          </w:tcPr>
          <w:p w:rsidR="00E270A5" w:rsidRPr="00E270A5" w:rsidRDefault="00E270A5" w:rsidP="00E270A5">
            <w:pPr>
              <w:suppressAutoHyphens w:val="0"/>
              <w:jc w:val="center"/>
              <w:rPr>
                <w:b/>
                <w:bCs/>
                <w:color w:val="000000"/>
                <w:sz w:val="20"/>
                <w:szCs w:val="20"/>
                <w:lang w:eastAsia="ru-RU"/>
              </w:rPr>
            </w:pPr>
            <w:r w:rsidRPr="00E270A5">
              <w:rPr>
                <w:b/>
                <w:bCs/>
                <w:color w:val="000000"/>
                <w:sz w:val="20"/>
                <w:szCs w:val="20"/>
                <w:lang w:eastAsia="ru-RU"/>
              </w:rPr>
              <w:t>на начало и окончание движения*</w:t>
            </w:r>
          </w:p>
        </w:tc>
        <w:tc>
          <w:tcPr>
            <w:tcW w:w="1249" w:type="dxa"/>
            <w:vMerge/>
            <w:vAlign w:val="center"/>
            <w:hideMark/>
          </w:tcPr>
          <w:p w:rsidR="00E270A5" w:rsidRPr="00E270A5" w:rsidRDefault="00E270A5" w:rsidP="00E270A5">
            <w:pPr>
              <w:suppressAutoHyphens w:val="0"/>
              <w:rPr>
                <w:color w:val="000000"/>
                <w:sz w:val="20"/>
                <w:szCs w:val="20"/>
                <w:lang w:eastAsia="ru-RU"/>
              </w:rPr>
            </w:pPr>
          </w:p>
        </w:tc>
        <w:tc>
          <w:tcPr>
            <w:tcW w:w="1689" w:type="dxa"/>
            <w:vMerge/>
            <w:vAlign w:val="center"/>
            <w:hideMark/>
          </w:tcPr>
          <w:p w:rsidR="00E270A5" w:rsidRPr="00E270A5" w:rsidRDefault="00E270A5" w:rsidP="00E270A5">
            <w:pPr>
              <w:suppressAutoHyphens w:val="0"/>
              <w:rPr>
                <w:color w:val="000000"/>
                <w:sz w:val="20"/>
                <w:szCs w:val="20"/>
                <w:lang w:eastAsia="ru-RU"/>
              </w:rPr>
            </w:pPr>
          </w:p>
        </w:tc>
        <w:tc>
          <w:tcPr>
            <w:tcW w:w="1829" w:type="dxa"/>
            <w:vMerge/>
            <w:vAlign w:val="center"/>
            <w:hideMark/>
          </w:tcPr>
          <w:p w:rsidR="00E270A5" w:rsidRPr="00E270A5" w:rsidRDefault="00E270A5" w:rsidP="00E270A5">
            <w:pPr>
              <w:suppressAutoHyphens w:val="0"/>
              <w:rPr>
                <w:color w:val="000000"/>
                <w:sz w:val="20"/>
                <w:szCs w:val="20"/>
                <w:lang w:eastAsia="ru-RU"/>
              </w:rPr>
            </w:pP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Трамвай</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ОЗАТЭ - Дзусова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17</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20</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46</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4</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трамвайные вагоны</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Трамвай</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П. Морозова - пр. Коста - ОЗАТЭ</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12</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15</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35</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6</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трамвайные вагоны</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Трамвай</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4</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пл. Штыба - Дзусова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15</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19</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44</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5</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трамвайные вагоны</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Трамвай</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5</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П. Морозова  - Водная станция</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12</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15</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35</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7</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трамвайные вагоны</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Трамвай</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7</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Чапаева - Чапаева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20</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25</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58</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3</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трамвайные вагоны</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Трамвай</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8</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Чапаева - Чапаева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20</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25</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58</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3</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трамвайные вагоны</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Трамвай</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П. Морозова - Водная станция</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15</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20</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46</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6</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трамвайные вагоны</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Трамвай</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10</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П. Морозова - ЖДВ - ОЗАТЭ</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15</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20</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46</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5</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трамвайные вагоны</w:t>
            </w:r>
          </w:p>
        </w:tc>
      </w:tr>
      <w:tr w:rsidR="00E270A5" w:rsidRPr="00E270A5" w:rsidTr="00E270A5">
        <w:trPr>
          <w:cantSplit/>
          <w:trHeight w:val="500"/>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5-я Промышленная - пос. Спутник</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6</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8</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18</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22</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М3, класс II</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3</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Комсомольская - Гвардейская</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12</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16</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37</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7</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539"/>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4</w:t>
            </w:r>
          </w:p>
        </w:tc>
        <w:tc>
          <w:tcPr>
            <w:tcW w:w="3400" w:type="dxa"/>
            <w:shd w:val="clear" w:color="auto" w:fill="auto"/>
            <w:hideMark/>
          </w:tcPr>
          <w:p w:rsidR="00E270A5" w:rsidRPr="00E270A5" w:rsidRDefault="00E270A5" w:rsidP="00E270A5">
            <w:pPr>
              <w:suppressAutoHyphens w:val="0"/>
              <w:rPr>
                <w:color w:val="000000"/>
                <w:sz w:val="20"/>
                <w:szCs w:val="22"/>
                <w:lang w:eastAsia="ru-RU"/>
              </w:rPr>
            </w:pPr>
            <w:r w:rsidRPr="00E270A5">
              <w:rPr>
                <w:color w:val="000000"/>
                <w:sz w:val="20"/>
                <w:szCs w:val="22"/>
                <w:lang w:eastAsia="ru-RU"/>
              </w:rPr>
              <w:t xml:space="preserve">Весенняя, 37б - пос. Заводской </w:t>
            </w:r>
          </w:p>
          <w:p w:rsidR="00E270A5" w:rsidRPr="00E270A5" w:rsidRDefault="00E270A5" w:rsidP="00E270A5">
            <w:pPr>
              <w:suppressAutoHyphens w:val="0"/>
              <w:rPr>
                <w:color w:val="000000"/>
                <w:sz w:val="20"/>
                <w:szCs w:val="20"/>
                <w:lang w:eastAsia="ru-RU"/>
              </w:rPr>
            </w:pPr>
            <w:r w:rsidRPr="00E270A5">
              <w:rPr>
                <w:color w:val="000000"/>
                <w:sz w:val="20"/>
                <w:szCs w:val="22"/>
                <w:lang w:eastAsia="ru-RU"/>
              </w:rPr>
              <w:t>(16-я линия)</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11</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14</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32</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11</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М3, класс II</w:t>
            </w:r>
          </w:p>
        </w:tc>
      </w:tr>
      <w:tr w:rsidR="00E270A5" w:rsidRPr="00E270A5" w:rsidTr="00E270A5">
        <w:trPr>
          <w:cantSplit/>
          <w:trHeight w:val="539"/>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7</w:t>
            </w:r>
          </w:p>
        </w:tc>
        <w:tc>
          <w:tcPr>
            <w:tcW w:w="3400" w:type="dxa"/>
            <w:shd w:val="clear" w:color="auto" w:fill="auto"/>
            <w:hideMark/>
          </w:tcPr>
          <w:p w:rsidR="00E270A5" w:rsidRPr="00E270A5" w:rsidRDefault="00E270A5" w:rsidP="00E270A5">
            <w:pPr>
              <w:suppressAutoHyphens w:val="0"/>
              <w:rPr>
                <w:color w:val="000000"/>
                <w:sz w:val="20"/>
                <w:szCs w:val="22"/>
                <w:lang w:eastAsia="ru-RU"/>
              </w:rPr>
            </w:pPr>
            <w:r w:rsidRPr="00E270A5">
              <w:rPr>
                <w:color w:val="000000"/>
                <w:sz w:val="20"/>
                <w:szCs w:val="22"/>
                <w:lang w:eastAsia="ru-RU"/>
              </w:rPr>
              <w:t>Весенняя, 37б - Ветеринарный факультет</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11</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14</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32</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8</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М3, класс II</w:t>
            </w:r>
          </w:p>
        </w:tc>
      </w:tr>
      <w:tr w:rsidR="00E270A5" w:rsidRPr="00E270A5" w:rsidTr="00E270A5">
        <w:trPr>
          <w:cantSplit/>
          <w:trHeight w:val="539"/>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lastRenderedPageBreak/>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11</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пос. Южный - Центральный рынок - пос. Южный</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12</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28</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7</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539"/>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13</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Центральный рынок - пос. Заводской</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7</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21</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14</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М3, класс II</w:t>
            </w:r>
          </w:p>
        </w:tc>
      </w:tr>
      <w:tr w:rsidR="00E270A5" w:rsidRPr="00E270A5" w:rsidTr="00E270A5">
        <w:trPr>
          <w:cantSplit/>
          <w:trHeight w:val="1033"/>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14</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Редант-II - Гадиева</w:t>
            </w:r>
          </w:p>
        </w:tc>
        <w:tc>
          <w:tcPr>
            <w:tcW w:w="4447" w:type="dxa"/>
            <w:gridSpan w:val="3"/>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 xml:space="preserve">пос. Редант-II – 7:35, 8:35, 9:35, 10:35, 11:35, 12:35, 13:35, 14:35, 15:35, 16:35, 17:35, 18:35, 19:35 </w:t>
            </w:r>
            <w:r w:rsidRPr="00E270A5">
              <w:rPr>
                <w:color w:val="000000"/>
                <w:sz w:val="20"/>
                <w:szCs w:val="22"/>
                <w:lang w:eastAsia="ru-RU"/>
              </w:rPr>
              <w:br/>
              <w:t>ул. Гадиева – 7:05, 8:05, 9:05, 10:05, 11:05, 12:05, 13:05, 14:05, 15:05, 16:05, 17:05, 18:05, 19:05</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по</w:t>
            </w:r>
          </w:p>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расписанию</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М3, класс II</w:t>
            </w:r>
          </w:p>
        </w:tc>
      </w:tr>
      <w:tr w:rsidR="00E270A5" w:rsidRPr="00E270A5" w:rsidTr="00E270A5">
        <w:trPr>
          <w:cantSplit/>
          <w:trHeight w:val="539"/>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15</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Владивостокская - завод «Электроцинк»</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18</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20</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46</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5</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539"/>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17</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пос. Карца (ул.Рабочая) - Бесланское шоссе</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12</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15</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35</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М3, класс II</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18</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ГЭС - завод «Дарьял»</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13</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16</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37</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М3, класс II</w:t>
            </w:r>
          </w:p>
        </w:tc>
      </w:tr>
      <w:tr w:rsidR="00E270A5" w:rsidRPr="00E270A5" w:rsidTr="00E270A5">
        <w:trPr>
          <w:cantSplit/>
          <w:trHeight w:val="747"/>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20</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пл. Штыба - Попов хутор</w:t>
            </w:r>
          </w:p>
        </w:tc>
        <w:tc>
          <w:tcPr>
            <w:tcW w:w="4447" w:type="dxa"/>
            <w:gridSpan w:val="3"/>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пл. Штыба – 7:00, 10:00, 13:30, 15:30, 17:30</w:t>
            </w:r>
            <w:r w:rsidRPr="00E270A5">
              <w:rPr>
                <w:color w:val="000000"/>
                <w:sz w:val="20"/>
                <w:szCs w:val="22"/>
                <w:lang w:eastAsia="ru-RU"/>
              </w:rPr>
              <w:br/>
              <w:t>Попов хутор – 7:30, 10:30, 14:00, 16:00, 18:00</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по</w:t>
            </w:r>
          </w:p>
          <w:p w:rsidR="00E270A5" w:rsidRPr="00E270A5" w:rsidRDefault="00E270A5" w:rsidP="00E270A5">
            <w:pPr>
              <w:suppressAutoHyphens w:val="0"/>
              <w:rPr>
                <w:color w:val="000000"/>
                <w:sz w:val="20"/>
                <w:szCs w:val="20"/>
                <w:lang w:eastAsia="ru-RU"/>
              </w:rPr>
            </w:pPr>
            <w:r w:rsidRPr="00E270A5">
              <w:rPr>
                <w:color w:val="000000"/>
                <w:sz w:val="20"/>
                <w:szCs w:val="20"/>
                <w:lang w:eastAsia="ru-RU"/>
              </w:rPr>
              <w:t>расписанию</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21</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Школа №44 – пос.</w:t>
            </w:r>
            <w:r w:rsidRPr="00E270A5">
              <w:rPr>
                <w:color w:val="000000"/>
                <w:sz w:val="20"/>
                <w:szCs w:val="20"/>
                <w:lang w:eastAsia="ru-RU"/>
              </w:rPr>
              <w:t>Спутник</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10</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13</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30</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8</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22</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Горького - Международная</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11</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25</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10</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539"/>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23</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СНО «Иристон» - Иристонская КБСП</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11</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14</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32</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539"/>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23а</w:t>
            </w:r>
          </w:p>
        </w:tc>
        <w:tc>
          <w:tcPr>
            <w:tcW w:w="3400" w:type="dxa"/>
            <w:shd w:val="clear" w:color="auto" w:fill="auto"/>
            <w:hideMark/>
          </w:tcPr>
          <w:p w:rsidR="00E270A5" w:rsidRPr="00E270A5" w:rsidRDefault="00E270A5" w:rsidP="00E270A5">
            <w:pPr>
              <w:suppressAutoHyphens w:val="0"/>
              <w:rPr>
                <w:color w:val="000000"/>
                <w:sz w:val="20"/>
                <w:szCs w:val="22"/>
                <w:lang w:eastAsia="ru-RU"/>
              </w:rPr>
            </w:pPr>
            <w:r w:rsidRPr="00E270A5">
              <w:rPr>
                <w:color w:val="000000"/>
                <w:sz w:val="20"/>
                <w:szCs w:val="22"/>
                <w:lang w:eastAsia="ru-RU"/>
              </w:rPr>
              <w:t xml:space="preserve">Санаторий «Сосновая Роща» - </w:t>
            </w:r>
          </w:p>
          <w:p w:rsidR="00E270A5" w:rsidRPr="00E270A5" w:rsidRDefault="00E270A5" w:rsidP="00E270A5">
            <w:pPr>
              <w:suppressAutoHyphens w:val="0"/>
              <w:rPr>
                <w:color w:val="000000"/>
                <w:sz w:val="20"/>
                <w:szCs w:val="20"/>
                <w:lang w:eastAsia="ru-RU"/>
              </w:rPr>
            </w:pPr>
            <w:r w:rsidRPr="00E270A5">
              <w:rPr>
                <w:color w:val="000000"/>
                <w:sz w:val="20"/>
                <w:szCs w:val="22"/>
                <w:lang w:eastAsia="ru-RU"/>
              </w:rPr>
              <w:t>ТЦ «Викалина»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12</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16</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37</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8</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М3, класс II</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24</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СНО «Весна» - Цоколаева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11</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25</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11</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25</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ТЦ «Викалина» - Красная Горка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16</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20</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46</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6</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26</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З.Магкаева - Леонова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10</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13</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30</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10</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27</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Лысая Гора - Новый город</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13</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16</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37</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29</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Красная Горка - Кесаева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16</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20</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46</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6</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30</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пос.Южный - 8 Марта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13</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17</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39</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10</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М3, класс II</w:t>
            </w:r>
          </w:p>
        </w:tc>
      </w:tr>
      <w:tr w:rsidR="00E270A5" w:rsidRPr="00E270A5" w:rsidTr="00E270A5">
        <w:trPr>
          <w:cantSplit/>
          <w:trHeight w:val="539"/>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34</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пос.Карца - Психиатрическая больница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10</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13</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30</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12</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35</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Кабардинская - А.Хадарцева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11</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14</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32</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8</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40</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Хадарцева - Герцена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17</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20</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46</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7</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lastRenderedPageBreak/>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45</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Весенняя, 37б - Л.Толстого</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11</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14</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32</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50</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ТЦ «Викалина» - Бр.Темировых</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11</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25</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12</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51</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Сахалин - Стройцентр</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14</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18</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41</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6</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289"/>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57</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Владивостокская - Красная горка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12</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28</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10</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М2, класс А</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59</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СНТ «Хурзарин» - З.Магкаева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11</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14</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32</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М3, класс II</w:t>
            </w:r>
          </w:p>
        </w:tc>
      </w:tr>
      <w:tr w:rsidR="00E270A5" w:rsidRPr="00E270A5" w:rsidTr="00E270A5">
        <w:trPr>
          <w:cantSplit/>
          <w:trHeight w:val="515"/>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60</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Автовокзал №2 - с.Балта</w:t>
            </w:r>
          </w:p>
        </w:tc>
        <w:tc>
          <w:tcPr>
            <w:tcW w:w="4447" w:type="dxa"/>
            <w:gridSpan w:val="3"/>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АВ-2 – 6:45, 8:10, 11:15, 14:15, 16:15, 18:15</w:t>
            </w:r>
            <w:r w:rsidRPr="00E270A5">
              <w:rPr>
                <w:color w:val="000000"/>
                <w:sz w:val="20"/>
                <w:szCs w:val="22"/>
                <w:lang w:eastAsia="ru-RU"/>
              </w:rPr>
              <w:br/>
              <w:t>с.Балта – 7:30, 8:50, 12:00, 15:00, 17:00, 19:00</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по</w:t>
            </w:r>
          </w:p>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расписанию</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М3, класс II</w:t>
            </w:r>
          </w:p>
        </w:tc>
      </w:tr>
      <w:tr w:rsidR="00E270A5" w:rsidRPr="00E270A5" w:rsidTr="00E270A5">
        <w:trPr>
          <w:cantSplit/>
          <w:trHeight w:val="539"/>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61</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Автовокзал №2 - с.Верхний Ларс</w:t>
            </w:r>
          </w:p>
        </w:tc>
        <w:tc>
          <w:tcPr>
            <w:tcW w:w="4447" w:type="dxa"/>
            <w:gridSpan w:val="3"/>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АВ-2 - 7:40, 8:00, 12:40, 16:30, 17:10,</w:t>
            </w:r>
            <w:r w:rsidRPr="00E270A5">
              <w:rPr>
                <w:color w:val="000000"/>
                <w:sz w:val="20"/>
                <w:szCs w:val="22"/>
                <w:lang w:eastAsia="ru-RU"/>
              </w:rPr>
              <w:br/>
              <w:t>с.Верхний Ларс - 8:40, 9:00, 13:40, 17:30, 18:10</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по</w:t>
            </w:r>
          </w:p>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расписанию</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2</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М3, класс II</w:t>
            </w:r>
          </w:p>
        </w:tc>
      </w:tr>
      <w:tr w:rsidR="00E270A5" w:rsidRPr="00E270A5" w:rsidTr="00E270A5">
        <w:trPr>
          <w:cantSplit/>
          <w:trHeight w:val="539"/>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НА 1</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Красная горка - Владикавказская</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12</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28</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13</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М3, класс I</w:t>
            </w:r>
          </w:p>
        </w:tc>
      </w:tr>
      <w:tr w:rsidR="00E270A5" w:rsidRPr="00E270A5" w:rsidTr="00E270A5">
        <w:trPr>
          <w:cantSplit/>
          <w:trHeight w:val="539"/>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НА 2</w:t>
            </w:r>
          </w:p>
        </w:tc>
        <w:tc>
          <w:tcPr>
            <w:tcW w:w="3400"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Карцинское шоссе - Владикавказская</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7</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21</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14</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М3. класс I</w:t>
            </w:r>
          </w:p>
        </w:tc>
      </w:tr>
      <w:tr w:rsidR="00E270A5" w:rsidRPr="00E270A5" w:rsidTr="00E270A5">
        <w:trPr>
          <w:cantSplit/>
          <w:trHeight w:val="301"/>
        </w:trPr>
        <w:tc>
          <w:tcPr>
            <w:tcW w:w="1255"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0"/>
                <w:szCs w:val="22"/>
                <w:lang w:eastAsia="ru-RU"/>
              </w:rPr>
              <w:t>Автобус</w:t>
            </w:r>
          </w:p>
        </w:tc>
        <w:tc>
          <w:tcPr>
            <w:tcW w:w="840"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НА 3</w:t>
            </w:r>
          </w:p>
        </w:tc>
        <w:tc>
          <w:tcPr>
            <w:tcW w:w="3400" w:type="dxa"/>
            <w:shd w:val="clear" w:color="auto" w:fill="auto"/>
            <w:hideMark/>
          </w:tcPr>
          <w:p w:rsidR="00E270A5" w:rsidRPr="00E270A5" w:rsidRDefault="00E270A5" w:rsidP="00E270A5">
            <w:pPr>
              <w:suppressAutoHyphens w:val="0"/>
              <w:rPr>
                <w:color w:val="000000"/>
                <w:sz w:val="20"/>
                <w:szCs w:val="22"/>
                <w:lang w:eastAsia="ru-RU"/>
              </w:rPr>
            </w:pPr>
            <w:r w:rsidRPr="00E270A5">
              <w:rPr>
                <w:color w:val="000000"/>
                <w:sz w:val="20"/>
                <w:szCs w:val="22"/>
                <w:lang w:eastAsia="ru-RU"/>
              </w:rPr>
              <w:t>Карцинское шоссе –</w:t>
            </w:r>
          </w:p>
          <w:p w:rsidR="00E270A5" w:rsidRPr="00E270A5" w:rsidRDefault="00E270A5" w:rsidP="00E270A5">
            <w:pPr>
              <w:suppressAutoHyphens w:val="0"/>
              <w:rPr>
                <w:color w:val="000000"/>
                <w:sz w:val="20"/>
                <w:szCs w:val="20"/>
                <w:lang w:eastAsia="ru-RU"/>
              </w:rPr>
            </w:pPr>
            <w:r w:rsidRPr="00E270A5">
              <w:rPr>
                <w:color w:val="000000"/>
                <w:sz w:val="20"/>
                <w:szCs w:val="22"/>
                <w:lang w:eastAsia="ru-RU"/>
              </w:rPr>
              <w:t>ТЦ «Викалина»</w:t>
            </w:r>
          </w:p>
        </w:tc>
        <w:tc>
          <w:tcPr>
            <w:tcW w:w="1417"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9</w:t>
            </w:r>
          </w:p>
        </w:tc>
        <w:tc>
          <w:tcPr>
            <w:tcW w:w="1276"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12</w:t>
            </w:r>
          </w:p>
        </w:tc>
        <w:tc>
          <w:tcPr>
            <w:tcW w:w="1754"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28</w:t>
            </w:r>
          </w:p>
        </w:tc>
        <w:tc>
          <w:tcPr>
            <w:tcW w:w="124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0"/>
                <w:lang w:eastAsia="ru-RU"/>
              </w:rPr>
              <w:t>6:30- 22:00</w:t>
            </w:r>
          </w:p>
        </w:tc>
        <w:tc>
          <w:tcPr>
            <w:tcW w:w="1689" w:type="dxa"/>
            <w:shd w:val="clear" w:color="auto" w:fill="auto"/>
            <w:hideMark/>
          </w:tcPr>
          <w:p w:rsidR="00E270A5" w:rsidRPr="00E270A5" w:rsidRDefault="00E270A5" w:rsidP="00E270A5">
            <w:pPr>
              <w:suppressAutoHyphens w:val="0"/>
              <w:jc w:val="center"/>
              <w:rPr>
                <w:color w:val="000000"/>
                <w:sz w:val="20"/>
                <w:szCs w:val="20"/>
                <w:lang w:eastAsia="ru-RU"/>
              </w:rPr>
            </w:pPr>
            <w:r w:rsidRPr="00E270A5">
              <w:rPr>
                <w:color w:val="000000"/>
                <w:sz w:val="20"/>
                <w:szCs w:val="22"/>
                <w:lang w:eastAsia="ru-RU"/>
              </w:rPr>
              <w:t>11</w:t>
            </w:r>
          </w:p>
        </w:tc>
        <w:tc>
          <w:tcPr>
            <w:tcW w:w="1829" w:type="dxa"/>
            <w:shd w:val="clear" w:color="auto" w:fill="auto"/>
            <w:hideMark/>
          </w:tcPr>
          <w:p w:rsidR="00E270A5" w:rsidRPr="00E270A5" w:rsidRDefault="00E270A5" w:rsidP="00E270A5">
            <w:pPr>
              <w:suppressAutoHyphens w:val="0"/>
              <w:rPr>
                <w:color w:val="000000"/>
                <w:sz w:val="20"/>
                <w:szCs w:val="20"/>
                <w:lang w:eastAsia="ru-RU"/>
              </w:rPr>
            </w:pPr>
            <w:r w:rsidRPr="00E270A5">
              <w:rPr>
                <w:color w:val="000000"/>
                <w:sz w:val="22"/>
                <w:szCs w:val="22"/>
                <w:lang w:eastAsia="ru-RU"/>
              </w:rPr>
              <w:t>М3, класс II</w:t>
            </w:r>
          </w:p>
        </w:tc>
      </w:tr>
    </w:tbl>
    <w:p w:rsidR="00E270A5" w:rsidRDefault="00E270A5" w:rsidP="00927893"/>
    <w:p w:rsidR="00E270A5" w:rsidRPr="00E270A5" w:rsidRDefault="00E270A5" w:rsidP="00E270A5">
      <w:pPr>
        <w:suppressAutoHyphens w:val="0"/>
        <w:spacing w:after="240"/>
        <w:ind w:left="284" w:right="284"/>
        <w:jc w:val="both"/>
        <w:rPr>
          <w:sz w:val="26"/>
          <w:szCs w:val="26"/>
          <w:lang w:eastAsia="en-US"/>
        </w:rPr>
      </w:pPr>
      <w:r w:rsidRPr="00E270A5">
        <w:rPr>
          <w:sz w:val="26"/>
          <w:szCs w:val="26"/>
          <w:lang w:eastAsia="en-US"/>
        </w:rPr>
        <w:t>* До 7:00 и после 20:00 в будние дни и до 9:00 и после 21:00 в выходные дни</w:t>
      </w:r>
    </w:p>
    <w:p w:rsidR="00E270A5" w:rsidRDefault="00E270A5" w:rsidP="00927893">
      <w:pPr>
        <w:sectPr w:rsidR="00E270A5" w:rsidSect="00E270A5">
          <w:pgSz w:w="16838" w:h="11906" w:orient="landscape"/>
          <w:pgMar w:top="1559" w:right="992" w:bottom="851" w:left="567" w:header="709" w:footer="709" w:gutter="0"/>
          <w:cols w:space="708"/>
          <w:docGrid w:linePitch="360"/>
        </w:sectPr>
      </w:pPr>
    </w:p>
    <w:p w:rsidR="00E270A5" w:rsidRPr="00E270A5" w:rsidRDefault="00E270A5" w:rsidP="00E270A5">
      <w:pPr>
        <w:ind w:firstLine="709"/>
        <w:jc w:val="center"/>
        <w:rPr>
          <w:b/>
          <w:bCs/>
          <w:sz w:val="26"/>
          <w:szCs w:val="26"/>
          <w:lang w:eastAsia="en-US"/>
        </w:rPr>
      </w:pPr>
      <w:r w:rsidRPr="00E270A5">
        <w:rPr>
          <w:b/>
          <w:bCs/>
          <w:sz w:val="26"/>
          <w:szCs w:val="26"/>
          <w:lang w:eastAsia="en-US"/>
        </w:rPr>
        <w:lastRenderedPageBreak/>
        <w:t>1.2. Мероприятия по ремонту и обновлению подвижного состава</w:t>
      </w:r>
    </w:p>
    <w:p w:rsidR="00E270A5" w:rsidRPr="00E270A5" w:rsidRDefault="00E270A5" w:rsidP="00E270A5">
      <w:pPr>
        <w:ind w:firstLine="709"/>
        <w:jc w:val="center"/>
        <w:rPr>
          <w:b/>
          <w:bCs/>
          <w:sz w:val="26"/>
          <w:szCs w:val="26"/>
          <w:lang w:eastAsia="en-US"/>
        </w:rPr>
      </w:pPr>
    </w:p>
    <w:p w:rsidR="00E270A5" w:rsidRPr="00E270A5" w:rsidRDefault="00E270A5" w:rsidP="00E270A5">
      <w:pPr>
        <w:ind w:firstLine="709"/>
        <w:jc w:val="both"/>
        <w:rPr>
          <w:sz w:val="26"/>
          <w:szCs w:val="26"/>
          <w:lang w:eastAsia="en-US"/>
        </w:rPr>
      </w:pPr>
      <w:r w:rsidRPr="00E270A5">
        <w:rPr>
          <w:sz w:val="26"/>
          <w:szCs w:val="26"/>
          <w:lang w:eastAsia="en-US"/>
        </w:rPr>
        <w:t>В среднесрочной перспективе для обслуживания маршрутов Владикавказской агломерации потребуется закупка 34 автобусов большого класса (М3 класс I), 193 автобусов малой вместимости (М2 класс А) и 5 трамвайных вагонов. Обновление автобусов среднего класса для обслуживания маршрутной сети, внедряемой с 1 января 2030 г., допустимо до конца 2030 года в связи со сроками его эксплуатации (согласно приказу Министерства транспорта России                  от 20 октября 2021 года № 351  «Об утверждении Порядка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 срок эксплуатации автобусов средней и большой вместимости - 7 лет, малой вместимости – 5 лет, в связи с чем планы по закупке включены в следующий временной период.</w:t>
      </w:r>
    </w:p>
    <w:p w:rsidR="00E270A5" w:rsidRPr="00E270A5" w:rsidRDefault="00E270A5" w:rsidP="00E270A5">
      <w:pPr>
        <w:ind w:firstLine="709"/>
        <w:jc w:val="both"/>
        <w:rPr>
          <w:sz w:val="26"/>
          <w:szCs w:val="26"/>
          <w:lang w:eastAsia="en-US"/>
        </w:rPr>
      </w:pPr>
      <w:r w:rsidRPr="00E270A5">
        <w:rPr>
          <w:sz w:val="26"/>
          <w:szCs w:val="26"/>
          <w:lang w:eastAsia="en-US"/>
        </w:rPr>
        <w:t xml:space="preserve">Планы-графики закупки подвижного состава в среднесрочной перспективе приведены в таблице 6. </w:t>
      </w:r>
    </w:p>
    <w:p w:rsidR="00E270A5" w:rsidRPr="00E270A5" w:rsidRDefault="00E270A5" w:rsidP="00E270A5">
      <w:pPr>
        <w:ind w:firstLine="709"/>
        <w:jc w:val="both"/>
        <w:rPr>
          <w:sz w:val="26"/>
          <w:szCs w:val="26"/>
          <w:lang w:eastAsia="en-US"/>
        </w:rPr>
      </w:pPr>
      <w:r w:rsidRPr="00E270A5">
        <w:rPr>
          <w:sz w:val="26"/>
          <w:szCs w:val="26"/>
          <w:lang w:eastAsia="en-US"/>
        </w:rPr>
        <w:t>Кроме того, в период до декабря 2029 года необходимо выполнить капитальный ремонт 30 трамвайных вагонов.</w:t>
      </w:r>
    </w:p>
    <w:p w:rsidR="00E270A5" w:rsidRDefault="00E270A5" w:rsidP="00927893"/>
    <w:p w:rsidR="00E270A5" w:rsidRPr="00E270A5" w:rsidRDefault="00E270A5" w:rsidP="00E270A5">
      <w:pPr>
        <w:keepNext/>
        <w:spacing w:before="240"/>
        <w:jc w:val="right"/>
        <w:outlineLvl w:val="5"/>
        <w:rPr>
          <w:szCs w:val="22"/>
          <w:lang w:eastAsia="en-US"/>
        </w:rPr>
      </w:pPr>
      <w:r w:rsidRPr="00E270A5">
        <w:rPr>
          <w:szCs w:val="22"/>
          <w:lang w:eastAsia="en-US"/>
        </w:rPr>
        <w:t>Таблица 6</w:t>
      </w:r>
    </w:p>
    <w:p w:rsidR="00E270A5" w:rsidRPr="00E270A5" w:rsidRDefault="00E270A5" w:rsidP="00E270A5">
      <w:pPr>
        <w:keepNext/>
        <w:spacing w:before="240"/>
        <w:jc w:val="right"/>
        <w:outlineLvl w:val="5"/>
        <w:rPr>
          <w:szCs w:val="22"/>
          <w:lang w:eastAsia="en-US"/>
        </w:rPr>
      </w:pPr>
    </w:p>
    <w:p w:rsidR="00E270A5" w:rsidRPr="00E270A5" w:rsidRDefault="00E270A5" w:rsidP="00E270A5">
      <w:pPr>
        <w:keepNext/>
        <w:jc w:val="center"/>
        <w:outlineLvl w:val="5"/>
        <w:rPr>
          <w:b/>
          <w:bCs/>
          <w:sz w:val="26"/>
          <w:szCs w:val="26"/>
          <w:lang w:eastAsia="en-US"/>
        </w:rPr>
      </w:pPr>
      <w:r w:rsidRPr="00E270A5">
        <w:rPr>
          <w:b/>
          <w:bCs/>
          <w:sz w:val="26"/>
          <w:szCs w:val="26"/>
          <w:lang w:eastAsia="en-US"/>
        </w:rPr>
        <w:t>ПЛАН-ГРАФИК</w:t>
      </w:r>
    </w:p>
    <w:p w:rsidR="00E270A5" w:rsidRPr="00E270A5" w:rsidRDefault="00E270A5" w:rsidP="00E270A5">
      <w:pPr>
        <w:keepNext/>
        <w:jc w:val="center"/>
        <w:outlineLvl w:val="5"/>
        <w:rPr>
          <w:b/>
          <w:bCs/>
          <w:sz w:val="26"/>
          <w:szCs w:val="26"/>
          <w:lang w:eastAsia="en-US"/>
        </w:rPr>
      </w:pPr>
      <w:r w:rsidRPr="00E270A5">
        <w:rPr>
          <w:b/>
          <w:bCs/>
          <w:sz w:val="26"/>
          <w:szCs w:val="26"/>
          <w:lang w:eastAsia="en-US"/>
        </w:rPr>
        <w:t>закупки подвижного состава для обслуживания муниципальных маршрутов автобуса г. Владикавказ (среднесрочная перспектива)</w:t>
      </w:r>
    </w:p>
    <w:p w:rsidR="00E270A5" w:rsidRDefault="00E270A5" w:rsidP="00927893"/>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7"/>
        <w:gridCol w:w="3993"/>
        <w:gridCol w:w="1985"/>
        <w:gridCol w:w="1653"/>
      </w:tblGrid>
      <w:tr w:rsidR="00E270A5" w:rsidRPr="00E270A5" w:rsidTr="00E270A5">
        <w:trPr>
          <w:trHeight w:val="617"/>
        </w:trPr>
        <w:tc>
          <w:tcPr>
            <w:tcW w:w="1927" w:type="dxa"/>
            <w:vAlign w:val="center"/>
          </w:tcPr>
          <w:p w:rsidR="00E270A5" w:rsidRPr="00E270A5" w:rsidRDefault="00E270A5" w:rsidP="00E270A5">
            <w:pPr>
              <w:suppressAutoHyphens w:val="0"/>
              <w:ind w:right="284"/>
              <w:jc w:val="center"/>
              <w:rPr>
                <w:b/>
                <w:bCs/>
                <w:sz w:val="26"/>
                <w:szCs w:val="26"/>
                <w:lang w:eastAsia="ru-RU"/>
              </w:rPr>
            </w:pPr>
            <w:r w:rsidRPr="00E270A5">
              <w:rPr>
                <w:b/>
                <w:bCs/>
                <w:sz w:val="26"/>
                <w:szCs w:val="26"/>
                <w:lang w:eastAsia="ru-RU"/>
              </w:rPr>
              <w:t>Вид транспорта</w:t>
            </w:r>
          </w:p>
        </w:tc>
        <w:tc>
          <w:tcPr>
            <w:tcW w:w="3993" w:type="dxa"/>
            <w:shd w:val="clear" w:color="auto" w:fill="auto"/>
            <w:vAlign w:val="center"/>
            <w:hideMark/>
          </w:tcPr>
          <w:p w:rsidR="00E270A5" w:rsidRPr="00E270A5" w:rsidRDefault="00E270A5" w:rsidP="00E270A5">
            <w:pPr>
              <w:suppressAutoHyphens w:val="0"/>
              <w:jc w:val="center"/>
              <w:rPr>
                <w:b/>
                <w:bCs/>
                <w:color w:val="000000"/>
                <w:sz w:val="26"/>
                <w:szCs w:val="26"/>
                <w:lang w:eastAsia="ru-RU"/>
              </w:rPr>
            </w:pPr>
            <w:r w:rsidRPr="00E270A5">
              <w:rPr>
                <w:b/>
                <w:bCs/>
                <w:color w:val="000000"/>
                <w:sz w:val="26"/>
                <w:szCs w:val="26"/>
                <w:lang w:eastAsia="ru-RU"/>
              </w:rPr>
              <w:t>Тип подвижного состава</w:t>
            </w:r>
          </w:p>
        </w:tc>
        <w:tc>
          <w:tcPr>
            <w:tcW w:w="1985" w:type="dxa"/>
            <w:shd w:val="clear" w:color="auto" w:fill="auto"/>
            <w:vAlign w:val="center"/>
            <w:hideMark/>
          </w:tcPr>
          <w:p w:rsidR="00E270A5" w:rsidRPr="00E270A5" w:rsidRDefault="00E270A5" w:rsidP="00E270A5">
            <w:pPr>
              <w:suppressAutoHyphens w:val="0"/>
              <w:jc w:val="center"/>
              <w:rPr>
                <w:b/>
                <w:bCs/>
                <w:color w:val="000000"/>
                <w:sz w:val="26"/>
                <w:szCs w:val="26"/>
                <w:lang w:eastAsia="ru-RU"/>
              </w:rPr>
            </w:pPr>
            <w:r w:rsidRPr="00E270A5">
              <w:rPr>
                <w:b/>
                <w:bCs/>
                <w:color w:val="000000"/>
                <w:sz w:val="26"/>
                <w:szCs w:val="26"/>
                <w:lang w:eastAsia="ru-RU"/>
              </w:rPr>
              <w:t>Количество транспортных средств, ед.</w:t>
            </w:r>
          </w:p>
        </w:tc>
        <w:tc>
          <w:tcPr>
            <w:tcW w:w="1653" w:type="dxa"/>
            <w:shd w:val="clear" w:color="auto" w:fill="auto"/>
            <w:vAlign w:val="center"/>
            <w:hideMark/>
          </w:tcPr>
          <w:p w:rsidR="00E270A5" w:rsidRPr="00E270A5" w:rsidRDefault="00E270A5" w:rsidP="00E270A5">
            <w:pPr>
              <w:suppressAutoHyphens w:val="0"/>
              <w:jc w:val="center"/>
              <w:rPr>
                <w:b/>
                <w:bCs/>
                <w:color w:val="000000"/>
                <w:sz w:val="26"/>
                <w:szCs w:val="26"/>
                <w:lang w:eastAsia="ru-RU"/>
              </w:rPr>
            </w:pPr>
            <w:r w:rsidRPr="00E270A5">
              <w:rPr>
                <w:b/>
                <w:bCs/>
                <w:color w:val="000000"/>
                <w:sz w:val="26"/>
                <w:szCs w:val="26"/>
                <w:lang w:eastAsia="ru-RU"/>
              </w:rPr>
              <w:t>Срок реализации, год</w:t>
            </w:r>
          </w:p>
        </w:tc>
      </w:tr>
      <w:tr w:rsidR="00E270A5" w:rsidRPr="00E270A5" w:rsidTr="00E270A5">
        <w:trPr>
          <w:trHeight w:val="300"/>
        </w:trPr>
        <w:tc>
          <w:tcPr>
            <w:tcW w:w="1927" w:type="dxa"/>
          </w:tcPr>
          <w:p w:rsidR="00E270A5" w:rsidRPr="00E270A5" w:rsidRDefault="00E270A5" w:rsidP="00E270A5">
            <w:pPr>
              <w:suppressAutoHyphens w:val="0"/>
              <w:jc w:val="center"/>
              <w:rPr>
                <w:color w:val="000000"/>
                <w:sz w:val="26"/>
                <w:szCs w:val="26"/>
                <w:lang w:eastAsia="ru-RU"/>
              </w:rPr>
            </w:pPr>
            <w:r w:rsidRPr="00E270A5">
              <w:rPr>
                <w:color w:val="000000"/>
                <w:sz w:val="26"/>
                <w:szCs w:val="26"/>
                <w:lang w:eastAsia="ru-RU"/>
              </w:rPr>
              <w:t>Трамвай</w:t>
            </w:r>
          </w:p>
        </w:tc>
        <w:tc>
          <w:tcPr>
            <w:tcW w:w="3993" w:type="dxa"/>
            <w:shd w:val="clear" w:color="auto" w:fill="auto"/>
            <w:noWrap/>
          </w:tcPr>
          <w:p w:rsidR="00E270A5" w:rsidRPr="00E270A5" w:rsidRDefault="00E270A5" w:rsidP="00E270A5">
            <w:pPr>
              <w:suppressAutoHyphens w:val="0"/>
              <w:rPr>
                <w:color w:val="000000"/>
                <w:sz w:val="26"/>
                <w:szCs w:val="26"/>
                <w:lang w:eastAsia="ru-RU"/>
              </w:rPr>
            </w:pPr>
            <w:r w:rsidRPr="00E270A5">
              <w:rPr>
                <w:color w:val="000000"/>
                <w:sz w:val="26"/>
                <w:szCs w:val="26"/>
                <w:lang w:eastAsia="ru-RU"/>
              </w:rPr>
              <w:t>большой класс (трамвайные вагоны)</w:t>
            </w:r>
          </w:p>
        </w:tc>
        <w:tc>
          <w:tcPr>
            <w:tcW w:w="1985" w:type="dxa"/>
            <w:shd w:val="clear" w:color="auto" w:fill="auto"/>
            <w:noWrap/>
          </w:tcPr>
          <w:p w:rsidR="00E270A5" w:rsidRPr="00E270A5" w:rsidRDefault="00E270A5" w:rsidP="00E270A5">
            <w:pPr>
              <w:suppressAutoHyphens w:val="0"/>
              <w:jc w:val="center"/>
              <w:rPr>
                <w:color w:val="000000"/>
                <w:sz w:val="26"/>
                <w:szCs w:val="26"/>
                <w:lang w:eastAsia="ru-RU"/>
              </w:rPr>
            </w:pPr>
            <w:r w:rsidRPr="00E270A5">
              <w:rPr>
                <w:color w:val="000000"/>
                <w:sz w:val="26"/>
                <w:szCs w:val="26"/>
                <w:lang w:eastAsia="ru-RU"/>
              </w:rPr>
              <w:t>5</w:t>
            </w:r>
          </w:p>
        </w:tc>
        <w:tc>
          <w:tcPr>
            <w:tcW w:w="1653" w:type="dxa"/>
            <w:shd w:val="clear" w:color="auto" w:fill="auto"/>
            <w:noWrap/>
          </w:tcPr>
          <w:p w:rsidR="00E270A5" w:rsidRPr="00E270A5" w:rsidRDefault="00E270A5" w:rsidP="00E270A5">
            <w:pPr>
              <w:suppressAutoHyphens w:val="0"/>
              <w:jc w:val="center"/>
              <w:rPr>
                <w:color w:val="000000"/>
                <w:sz w:val="26"/>
                <w:szCs w:val="26"/>
                <w:lang w:eastAsia="ru-RU"/>
              </w:rPr>
            </w:pPr>
            <w:r w:rsidRPr="00E270A5">
              <w:rPr>
                <w:color w:val="000000"/>
                <w:sz w:val="26"/>
                <w:szCs w:val="26"/>
                <w:lang w:eastAsia="ru-RU"/>
              </w:rPr>
              <w:t>2029</w:t>
            </w:r>
          </w:p>
        </w:tc>
      </w:tr>
      <w:tr w:rsidR="00E270A5" w:rsidRPr="00E270A5" w:rsidTr="00E270A5">
        <w:trPr>
          <w:trHeight w:val="300"/>
        </w:trPr>
        <w:tc>
          <w:tcPr>
            <w:tcW w:w="1927" w:type="dxa"/>
          </w:tcPr>
          <w:p w:rsidR="00E270A5" w:rsidRPr="00E270A5" w:rsidRDefault="00E270A5" w:rsidP="00E270A5">
            <w:pPr>
              <w:suppressAutoHyphens w:val="0"/>
              <w:jc w:val="center"/>
              <w:rPr>
                <w:color w:val="000000"/>
                <w:sz w:val="26"/>
                <w:szCs w:val="26"/>
                <w:lang w:eastAsia="ru-RU"/>
              </w:rPr>
            </w:pPr>
            <w:r w:rsidRPr="00E270A5">
              <w:rPr>
                <w:color w:val="000000"/>
                <w:sz w:val="26"/>
                <w:szCs w:val="26"/>
                <w:lang w:eastAsia="ru-RU"/>
              </w:rPr>
              <w:t>Автобус</w:t>
            </w:r>
          </w:p>
        </w:tc>
        <w:tc>
          <w:tcPr>
            <w:tcW w:w="3993" w:type="dxa"/>
            <w:shd w:val="clear" w:color="auto" w:fill="auto"/>
            <w:noWrap/>
          </w:tcPr>
          <w:p w:rsidR="00E270A5" w:rsidRPr="00E270A5" w:rsidRDefault="00E270A5" w:rsidP="00E270A5">
            <w:pPr>
              <w:suppressAutoHyphens w:val="0"/>
              <w:rPr>
                <w:color w:val="000000"/>
                <w:sz w:val="26"/>
                <w:szCs w:val="26"/>
                <w:lang w:eastAsia="ru-RU"/>
              </w:rPr>
            </w:pPr>
            <w:r w:rsidRPr="00E270A5">
              <w:rPr>
                <w:color w:val="000000"/>
                <w:sz w:val="26"/>
                <w:szCs w:val="26"/>
                <w:lang w:eastAsia="ru-RU"/>
              </w:rPr>
              <w:t xml:space="preserve">большой класс (М3 класс </w:t>
            </w:r>
            <w:r w:rsidRPr="00E270A5">
              <w:rPr>
                <w:color w:val="000000"/>
                <w:sz w:val="26"/>
                <w:szCs w:val="26"/>
                <w:lang w:val="en-US" w:eastAsia="ru-RU"/>
              </w:rPr>
              <w:t>I</w:t>
            </w:r>
            <w:r w:rsidRPr="00E270A5">
              <w:rPr>
                <w:color w:val="000000"/>
                <w:sz w:val="26"/>
                <w:szCs w:val="26"/>
                <w:lang w:eastAsia="ru-RU"/>
              </w:rPr>
              <w:t>)</w:t>
            </w:r>
          </w:p>
        </w:tc>
        <w:tc>
          <w:tcPr>
            <w:tcW w:w="1985" w:type="dxa"/>
            <w:shd w:val="clear" w:color="auto" w:fill="auto"/>
            <w:noWrap/>
          </w:tcPr>
          <w:p w:rsidR="00E270A5" w:rsidRPr="00E270A5" w:rsidRDefault="00E270A5" w:rsidP="00E270A5">
            <w:pPr>
              <w:suppressAutoHyphens w:val="0"/>
              <w:jc w:val="center"/>
              <w:rPr>
                <w:color w:val="000000"/>
                <w:sz w:val="26"/>
                <w:szCs w:val="26"/>
                <w:lang w:eastAsia="ru-RU"/>
              </w:rPr>
            </w:pPr>
            <w:r w:rsidRPr="00E270A5">
              <w:rPr>
                <w:color w:val="000000"/>
                <w:sz w:val="26"/>
                <w:szCs w:val="26"/>
                <w:lang w:eastAsia="ru-RU"/>
              </w:rPr>
              <w:t>34</w:t>
            </w:r>
          </w:p>
        </w:tc>
        <w:tc>
          <w:tcPr>
            <w:tcW w:w="1653" w:type="dxa"/>
            <w:shd w:val="clear" w:color="auto" w:fill="auto"/>
            <w:noWrap/>
          </w:tcPr>
          <w:p w:rsidR="00E270A5" w:rsidRPr="00E270A5" w:rsidRDefault="00E270A5" w:rsidP="00E270A5">
            <w:pPr>
              <w:suppressAutoHyphens w:val="0"/>
              <w:jc w:val="center"/>
              <w:rPr>
                <w:color w:val="000000"/>
                <w:sz w:val="26"/>
                <w:szCs w:val="26"/>
                <w:lang w:eastAsia="ru-RU"/>
              </w:rPr>
            </w:pPr>
            <w:r w:rsidRPr="00E270A5">
              <w:rPr>
                <w:color w:val="000000"/>
                <w:sz w:val="26"/>
                <w:szCs w:val="26"/>
                <w:lang w:eastAsia="ru-RU"/>
              </w:rPr>
              <w:t>2029</w:t>
            </w:r>
          </w:p>
        </w:tc>
      </w:tr>
      <w:tr w:rsidR="00E270A5" w:rsidRPr="00E270A5" w:rsidTr="00E270A5">
        <w:trPr>
          <w:trHeight w:val="300"/>
        </w:trPr>
        <w:tc>
          <w:tcPr>
            <w:tcW w:w="1927" w:type="dxa"/>
          </w:tcPr>
          <w:p w:rsidR="00E270A5" w:rsidRPr="00E270A5" w:rsidRDefault="00E270A5" w:rsidP="00E270A5">
            <w:pPr>
              <w:suppressAutoHyphens w:val="0"/>
              <w:jc w:val="center"/>
              <w:rPr>
                <w:color w:val="000000"/>
                <w:sz w:val="26"/>
                <w:szCs w:val="26"/>
                <w:lang w:eastAsia="ru-RU"/>
              </w:rPr>
            </w:pPr>
            <w:r w:rsidRPr="00E270A5">
              <w:rPr>
                <w:color w:val="000000"/>
                <w:sz w:val="26"/>
                <w:szCs w:val="26"/>
                <w:lang w:eastAsia="ru-RU"/>
              </w:rPr>
              <w:t>Автобус</w:t>
            </w:r>
          </w:p>
        </w:tc>
        <w:tc>
          <w:tcPr>
            <w:tcW w:w="3993" w:type="dxa"/>
            <w:shd w:val="clear" w:color="auto" w:fill="auto"/>
            <w:noWrap/>
          </w:tcPr>
          <w:p w:rsidR="00E270A5" w:rsidRPr="00E270A5" w:rsidRDefault="00E270A5" w:rsidP="00E270A5">
            <w:pPr>
              <w:suppressAutoHyphens w:val="0"/>
              <w:rPr>
                <w:color w:val="000000"/>
                <w:sz w:val="26"/>
                <w:szCs w:val="26"/>
                <w:lang w:eastAsia="ru-RU"/>
              </w:rPr>
            </w:pPr>
            <w:r w:rsidRPr="00E270A5">
              <w:rPr>
                <w:color w:val="000000"/>
                <w:sz w:val="26"/>
                <w:szCs w:val="26"/>
                <w:lang w:eastAsia="ru-RU"/>
              </w:rPr>
              <w:t>малый класс (М2 класс А)</w:t>
            </w:r>
          </w:p>
        </w:tc>
        <w:tc>
          <w:tcPr>
            <w:tcW w:w="1985" w:type="dxa"/>
            <w:shd w:val="clear" w:color="auto" w:fill="auto"/>
            <w:noWrap/>
          </w:tcPr>
          <w:p w:rsidR="00E270A5" w:rsidRPr="00E270A5" w:rsidRDefault="00E270A5" w:rsidP="00E270A5">
            <w:pPr>
              <w:suppressAutoHyphens w:val="0"/>
              <w:jc w:val="center"/>
              <w:rPr>
                <w:color w:val="000000"/>
                <w:sz w:val="26"/>
                <w:szCs w:val="26"/>
                <w:lang w:eastAsia="ru-RU"/>
              </w:rPr>
            </w:pPr>
            <w:r w:rsidRPr="00E270A5">
              <w:rPr>
                <w:color w:val="000000"/>
                <w:sz w:val="26"/>
                <w:szCs w:val="26"/>
                <w:lang w:eastAsia="ru-RU"/>
              </w:rPr>
              <w:t>38</w:t>
            </w:r>
          </w:p>
        </w:tc>
        <w:tc>
          <w:tcPr>
            <w:tcW w:w="1653" w:type="dxa"/>
            <w:shd w:val="clear" w:color="auto" w:fill="auto"/>
            <w:noWrap/>
          </w:tcPr>
          <w:p w:rsidR="00E270A5" w:rsidRPr="00E270A5" w:rsidRDefault="00E270A5" w:rsidP="00E270A5">
            <w:pPr>
              <w:suppressAutoHyphens w:val="0"/>
              <w:jc w:val="center"/>
              <w:rPr>
                <w:color w:val="000000"/>
                <w:sz w:val="26"/>
                <w:szCs w:val="26"/>
                <w:lang w:eastAsia="ru-RU"/>
              </w:rPr>
            </w:pPr>
            <w:r w:rsidRPr="00E270A5">
              <w:rPr>
                <w:color w:val="000000"/>
                <w:sz w:val="26"/>
                <w:szCs w:val="26"/>
                <w:lang w:eastAsia="ru-RU"/>
              </w:rPr>
              <w:t>2026</w:t>
            </w:r>
          </w:p>
        </w:tc>
      </w:tr>
      <w:tr w:rsidR="00E270A5" w:rsidRPr="00E270A5" w:rsidTr="00E270A5">
        <w:trPr>
          <w:trHeight w:val="300"/>
        </w:trPr>
        <w:tc>
          <w:tcPr>
            <w:tcW w:w="1927" w:type="dxa"/>
          </w:tcPr>
          <w:p w:rsidR="00E270A5" w:rsidRPr="00E270A5" w:rsidRDefault="00E270A5" w:rsidP="00E270A5">
            <w:pPr>
              <w:suppressAutoHyphens w:val="0"/>
              <w:jc w:val="center"/>
              <w:rPr>
                <w:color w:val="000000"/>
                <w:sz w:val="26"/>
                <w:szCs w:val="26"/>
                <w:lang w:eastAsia="ru-RU"/>
              </w:rPr>
            </w:pPr>
            <w:r w:rsidRPr="00E270A5">
              <w:rPr>
                <w:color w:val="000000"/>
                <w:sz w:val="26"/>
                <w:szCs w:val="26"/>
                <w:lang w:eastAsia="ru-RU"/>
              </w:rPr>
              <w:t>Автобус</w:t>
            </w:r>
          </w:p>
        </w:tc>
        <w:tc>
          <w:tcPr>
            <w:tcW w:w="3993" w:type="dxa"/>
            <w:shd w:val="clear" w:color="auto" w:fill="auto"/>
            <w:noWrap/>
          </w:tcPr>
          <w:p w:rsidR="00E270A5" w:rsidRPr="00E270A5" w:rsidRDefault="00E270A5" w:rsidP="00E270A5">
            <w:pPr>
              <w:suppressAutoHyphens w:val="0"/>
              <w:rPr>
                <w:color w:val="000000"/>
                <w:sz w:val="26"/>
                <w:szCs w:val="26"/>
                <w:lang w:eastAsia="ru-RU"/>
              </w:rPr>
            </w:pPr>
            <w:r w:rsidRPr="00E270A5">
              <w:rPr>
                <w:color w:val="000000"/>
                <w:sz w:val="26"/>
                <w:szCs w:val="26"/>
                <w:lang w:eastAsia="ru-RU"/>
              </w:rPr>
              <w:t>малый класс (М2 класс А)</w:t>
            </w:r>
          </w:p>
        </w:tc>
        <w:tc>
          <w:tcPr>
            <w:tcW w:w="1985" w:type="dxa"/>
            <w:shd w:val="clear" w:color="auto" w:fill="auto"/>
            <w:noWrap/>
          </w:tcPr>
          <w:p w:rsidR="00E270A5" w:rsidRPr="00E270A5" w:rsidRDefault="00E270A5" w:rsidP="00E270A5">
            <w:pPr>
              <w:suppressAutoHyphens w:val="0"/>
              <w:jc w:val="center"/>
              <w:rPr>
                <w:color w:val="000000"/>
                <w:sz w:val="26"/>
                <w:szCs w:val="26"/>
                <w:lang w:eastAsia="ru-RU"/>
              </w:rPr>
            </w:pPr>
            <w:r w:rsidRPr="00E270A5">
              <w:rPr>
                <w:color w:val="000000"/>
                <w:sz w:val="26"/>
                <w:szCs w:val="26"/>
                <w:lang w:eastAsia="ru-RU"/>
              </w:rPr>
              <w:t>155</w:t>
            </w:r>
          </w:p>
        </w:tc>
        <w:tc>
          <w:tcPr>
            <w:tcW w:w="1653" w:type="dxa"/>
            <w:shd w:val="clear" w:color="auto" w:fill="auto"/>
            <w:noWrap/>
          </w:tcPr>
          <w:p w:rsidR="00E270A5" w:rsidRPr="00E270A5" w:rsidRDefault="00E270A5" w:rsidP="00E270A5">
            <w:pPr>
              <w:suppressAutoHyphens w:val="0"/>
              <w:jc w:val="center"/>
              <w:rPr>
                <w:color w:val="000000"/>
                <w:sz w:val="26"/>
                <w:szCs w:val="26"/>
                <w:lang w:eastAsia="ru-RU"/>
              </w:rPr>
            </w:pPr>
            <w:r w:rsidRPr="00E270A5">
              <w:rPr>
                <w:color w:val="000000"/>
                <w:sz w:val="26"/>
                <w:szCs w:val="26"/>
                <w:lang w:eastAsia="ru-RU"/>
              </w:rPr>
              <w:t>2029</w:t>
            </w:r>
          </w:p>
        </w:tc>
      </w:tr>
    </w:tbl>
    <w:p w:rsidR="00E270A5" w:rsidRDefault="00E270A5" w:rsidP="00927893"/>
    <w:p w:rsidR="00E270A5" w:rsidRPr="00E270A5" w:rsidRDefault="00E270A5" w:rsidP="00E270A5">
      <w:pPr>
        <w:ind w:firstLine="709"/>
        <w:jc w:val="center"/>
        <w:rPr>
          <w:b/>
          <w:bCs/>
          <w:szCs w:val="22"/>
          <w:lang w:eastAsia="en-US"/>
        </w:rPr>
      </w:pPr>
      <w:r w:rsidRPr="00E270A5">
        <w:rPr>
          <w:b/>
          <w:bCs/>
          <w:szCs w:val="22"/>
          <w:lang w:eastAsia="en-US"/>
        </w:rPr>
        <w:t>1.3. Мероприятия по изменению тарифной политики и компенсации затрат от перехода на регулируемый тариф</w:t>
      </w:r>
    </w:p>
    <w:p w:rsidR="00E270A5" w:rsidRPr="00E270A5" w:rsidRDefault="00E270A5" w:rsidP="00E270A5">
      <w:pPr>
        <w:ind w:firstLine="709"/>
        <w:jc w:val="center"/>
        <w:rPr>
          <w:b/>
          <w:bCs/>
          <w:szCs w:val="22"/>
          <w:lang w:eastAsia="en-US"/>
        </w:rPr>
      </w:pPr>
    </w:p>
    <w:p w:rsidR="00E270A5" w:rsidRPr="00E270A5" w:rsidRDefault="00E270A5" w:rsidP="00E270A5">
      <w:pPr>
        <w:ind w:firstLine="709"/>
        <w:jc w:val="both"/>
        <w:rPr>
          <w:sz w:val="26"/>
          <w:szCs w:val="26"/>
          <w:lang w:eastAsia="en-US"/>
        </w:rPr>
      </w:pPr>
      <w:r w:rsidRPr="00E270A5">
        <w:rPr>
          <w:sz w:val="26"/>
          <w:szCs w:val="26"/>
          <w:lang w:eastAsia="en-US"/>
        </w:rPr>
        <w:t>Документом планирования на 2030 год корректировка структуры тарифного меню не предусмотрена. Планируется изменение стоимости проезда, что обусловлено инфляцией и изменением уровня жизни населения.</w:t>
      </w:r>
    </w:p>
    <w:p w:rsidR="00E270A5" w:rsidRPr="00E270A5" w:rsidRDefault="00E270A5" w:rsidP="00E270A5">
      <w:pPr>
        <w:ind w:firstLine="709"/>
        <w:jc w:val="both"/>
        <w:rPr>
          <w:sz w:val="26"/>
          <w:szCs w:val="26"/>
          <w:lang w:eastAsia="x-none"/>
        </w:rPr>
      </w:pPr>
      <w:r w:rsidRPr="00E270A5">
        <w:rPr>
          <w:sz w:val="26"/>
          <w:szCs w:val="26"/>
          <w:lang w:eastAsia="x-none"/>
        </w:rPr>
        <w:t>Согласно новому тарифному меню, стоимость разовой поездки составит:</w:t>
      </w:r>
    </w:p>
    <w:p w:rsidR="00E270A5" w:rsidRPr="00E270A5" w:rsidRDefault="00E270A5" w:rsidP="00F20F82">
      <w:pPr>
        <w:numPr>
          <w:ilvl w:val="0"/>
          <w:numId w:val="19"/>
        </w:numPr>
        <w:suppressAutoHyphens w:val="0"/>
        <w:ind w:left="1070" w:right="284" w:firstLine="65"/>
        <w:contextualSpacing/>
        <w:jc w:val="both"/>
        <w:rPr>
          <w:rFonts w:eastAsia="Calibri"/>
          <w:color w:val="000000"/>
          <w:sz w:val="26"/>
          <w:szCs w:val="26"/>
          <w:lang w:eastAsia="x-none"/>
        </w:rPr>
      </w:pPr>
      <w:r w:rsidRPr="00E270A5">
        <w:rPr>
          <w:rFonts w:eastAsia="Calibri"/>
          <w:color w:val="000000"/>
          <w:sz w:val="26"/>
          <w:szCs w:val="26"/>
          <w:lang w:eastAsia="en-US"/>
        </w:rPr>
        <w:t>на муниципальных маршрутах г.Владикавказ:</w:t>
      </w:r>
    </w:p>
    <w:p w:rsidR="00E270A5" w:rsidRPr="00E270A5" w:rsidRDefault="00E270A5" w:rsidP="00E270A5">
      <w:pPr>
        <w:widowControl w:val="0"/>
        <w:tabs>
          <w:tab w:val="left" w:pos="992"/>
        </w:tabs>
        <w:ind w:firstLine="709"/>
        <w:contextualSpacing/>
        <w:jc w:val="both"/>
        <w:rPr>
          <w:color w:val="000000"/>
          <w:sz w:val="26"/>
          <w:szCs w:val="26"/>
          <w:lang w:eastAsia="ru-RU"/>
        </w:rPr>
      </w:pPr>
      <w:r w:rsidRPr="00E270A5">
        <w:rPr>
          <w:color w:val="000000"/>
          <w:sz w:val="26"/>
          <w:szCs w:val="26"/>
          <w:lang w:eastAsia="ru-RU"/>
        </w:rPr>
        <w:t>26 рублей, за исключением маршрутов № 61 (Автовокзал №2 - с.Балта) и № 62 (Автовокзал №2 - с.Верхний Ларс);</w:t>
      </w:r>
    </w:p>
    <w:p w:rsidR="00E270A5" w:rsidRPr="00E270A5" w:rsidRDefault="00E270A5" w:rsidP="00E270A5">
      <w:pPr>
        <w:widowControl w:val="0"/>
        <w:tabs>
          <w:tab w:val="left" w:pos="992"/>
        </w:tabs>
        <w:ind w:firstLine="709"/>
        <w:contextualSpacing/>
        <w:jc w:val="both"/>
        <w:rPr>
          <w:color w:val="000000"/>
          <w:sz w:val="26"/>
          <w:szCs w:val="26"/>
          <w:lang w:eastAsia="ru-RU"/>
        </w:rPr>
      </w:pPr>
      <w:r w:rsidRPr="00E270A5">
        <w:rPr>
          <w:color w:val="000000"/>
          <w:sz w:val="26"/>
          <w:szCs w:val="26"/>
          <w:lang w:eastAsia="ru-RU"/>
        </w:rPr>
        <w:t>2,6 руб./км на маршрутах № 61 (Автовокзал №2 - с.Балта) и № 62 (Автовокзал №2- с.Верхний Ларс), но не менее 26 руб.;</w:t>
      </w:r>
    </w:p>
    <w:p w:rsidR="00E270A5" w:rsidRPr="00E270A5" w:rsidRDefault="00E270A5" w:rsidP="00E270A5">
      <w:pPr>
        <w:ind w:firstLine="709"/>
        <w:jc w:val="both"/>
        <w:rPr>
          <w:sz w:val="26"/>
          <w:szCs w:val="26"/>
          <w:lang w:eastAsia="x-none"/>
        </w:rPr>
      </w:pPr>
      <w:r w:rsidRPr="00E270A5">
        <w:rPr>
          <w:sz w:val="26"/>
          <w:szCs w:val="26"/>
          <w:lang w:eastAsia="x-none"/>
        </w:rPr>
        <w:lastRenderedPageBreak/>
        <w:t xml:space="preserve">Оплата проезда на всех маршрутах Владикавказской агломерации должна быть доступна за наличный расчет, банковской картой или транспортной картой в режиме «электронного кошелька». </w:t>
      </w:r>
    </w:p>
    <w:p w:rsidR="00E270A5" w:rsidRPr="00E270A5" w:rsidRDefault="00E270A5" w:rsidP="00E270A5">
      <w:pPr>
        <w:ind w:firstLine="709"/>
        <w:jc w:val="both"/>
        <w:rPr>
          <w:sz w:val="26"/>
          <w:szCs w:val="26"/>
          <w:lang w:eastAsia="ru-RU"/>
        </w:rPr>
      </w:pPr>
      <w:r w:rsidRPr="00E270A5">
        <w:rPr>
          <w:sz w:val="26"/>
          <w:szCs w:val="26"/>
          <w:lang w:eastAsia="ru-RU"/>
        </w:rPr>
        <w:t>Стоимость проездного месячного абонемента составит для проезда на:</w:t>
      </w:r>
    </w:p>
    <w:p w:rsidR="00E270A5" w:rsidRPr="00E270A5" w:rsidRDefault="00E270A5" w:rsidP="00E270A5">
      <w:pPr>
        <w:widowControl w:val="0"/>
        <w:tabs>
          <w:tab w:val="left" w:pos="992"/>
        </w:tabs>
        <w:ind w:firstLine="709"/>
        <w:contextualSpacing/>
        <w:jc w:val="both"/>
        <w:rPr>
          <w:color w:val="000000"/>
          <w:sz w:val="26"/>
          <w:szCs w:val="26"/>
          <w:lang w:eastAsia="ru-RU"/>
        </w:rPr>
      </w:pPr>
      <w:r w:rsidRPr="00E270A5">
        <w:rPr>
          <w:color w:val="000000"/>
          <w:sz w:val="26"/>
          <w:szCs w:val="26"/>
          <w:lang w:eastAsia="ru-RU"/>
        </w:rPr>
        <w:t>муниципальных маршрутах г. Владикавказ – 1 352 руб.;</w:t>
      </w:r>
    </w:p>
    <w:p w:rsidR="00E270A5" w:rsidRDefault="00E270A5" w:rsidP="00E270A5">
      <w:r w:rsidRPr="00E270A5">
        <w:rPr>
          <w:sz w:val="26"/>
          <w:szCs w:val="26"/>
          <w:lang w:eastAsia="ru-RU"/>
        </w:rPr>
        <w:t>Стоимость льготных проездных билетов для школьников, студентов очной формы обучения и пенсионеров приведена в таблице 7.</w:t>
      </w:r>
    </w:p>
    <w:p w:rsidR="00E270A5" w:rsidRDefault="00E270A5" w:rsidP="00927893"/>
    <w:p w:rsidR="00E270A5" w:rsidRPr="00E270A5" w:rsidRDefault="00E270A5" w:rsidP="00E270A5">
      <w:pPr>
        <w:keepNext/>
        <w:jc w:val="right"/>
        <w:outlineLvl w:val="5"/>
        <w:rPr>
          <w:szCs w:val="22"/>
          <w:lang w:eastAsia="ru-RU"/>
        </w:rPr>
      </w:pPr>
      <w:r w:rsidRPr="00E270A5">
        <w:rPr>
          <w:szCs w:val="22"/>
          <w:lang w:eastAsia="ru-RU"/>
        </w:rPr>
        <w:t>Таблица 7</w:t>
      </w:r>
    </w:p>
    <w:p w:rsidR="00E270A5" w:rsidRPr="00E270A5" w:rsidRDefault="00E270A5" w:rsidP="00E270A5">
      <w:pPr>
        <w:keepNext/>
        <w:jc w:val="center"/>
        <w:outlineLvl w:val="5"/>
        <w:rPr>
          <w:b/>
          <w:bCs/>
          <w:szCs w:val="22"/>
          <w:lang w:eastAsia="ru-RU"/>
        </w:rPr>
      </w:pPr>
    </w:p>
    <w:p w:rsidR="00E270A5" w:rsidRPr="00E270A5" w:rsidRDefault="00E270A5" w:rsidP="00E270A5">
      <w:pPr>
        <w:keepNext/>
        <w:jc w:val="center"/>
        <w:outlineLvl w:val="5"/>
        <w:rPr>
          <w:b/>
          <w:bCs/>
          <w:sz w:val="26"/>
          <w:szCs w:val="26"/>
          <w:lang w:eastAsia="ru-RU"/>
        </w:rPr>
      </w:pPr>
      <w:r w:rsidRPr="00E270A5">
        <w:rPr>
          <w:b/>
          <w:bCs/>
          <w:sz w:val="26"/>
          <w:szCs w:val="26"/>
          <w:lang w:eastAsia="ru-RU"/>
        </w:rPr>
        <w:t>Виды льготных проездных билетов</w:t>
      </w:r>
    </w:p>
    <w:p w:rsidR="00E270A5" w:rsidRDefault="00E270A5" w:rsidP="00927893"/>
    <w:tbl>
      <w:tblPr>
        <w:tblStyle w:val="140"/>
        <w:tblW w:w="0" w:type="auto"/>
        <w:tblLook w:val="04A0" w:firstRow="1" w:lastRow="0" w:firstColumn="1" w:lastColumn="0" w:noHBand="0" w:noVBand="1"/>
      </w:tblPr>
      <w:tblGrid>
        <w:gridCol w:w="7196"/>
        <w:gridCol w:w="2268"/>
      </w:tblGrid>
      <w:tr w:rsidR="00E270A5" w:rsidRPr="00E270A5" w:rsidTr="00E270A5">
        <w:trPr>
          <w:trHeight w:val="276"/>
        </w:trPr>
        <w:tc>
          <w:tcPr>
            <w:tcW w:w="7196" w:type="dxa"/>
            <w:vAlign w:val="center"/>
          </w:tcPr>
          <w:p w:rsidR="00E270A5" w:rsidRPr="00E270A5" w:rsidRDefault="00E270A5" w:rsidP="00E270A5">
            <w:pPr>
              <w:jc w:val="center"/>
              <w:rPr>
                <w:b/>
                <w:bCs/>
                <w:sz w:val="26"/>
                <w:szCs w:val="26"/>
                <w:lang w:eastAsia="ru-RU"/>
              </w:rPr>
            </w:pPr>
            <w:r w:rsidRPr="00E270A5">
              <w:rPr>
                <w:b/>
                <w:bCs/>
                <w:sz w:val="26"/>
                <w:szCs w:val="26"/>
                <w:lang w:eastAsia="ru-RU"/>
              </w:rPr>
              <w:t>Вид проездного билета</w:t>
            </w:r>
          </w:p>
        </w:tc>
        <w:tc>
          <w:tcPr>
            <w:tcW w:w="2268" w:type="dxa"/>
            <w:vAlign w:val="center"/>
          </w:tcPr>
          <w:p w:rsidR="00E270A5" w:rsidRPr="00E270A5" w:rsidRDefault="00E270A5" w:rsidP="00E270A5">
            <w:pPr>
              <w:jc w:val="center"/>
              <w:rPr>
                <w:b/>
                <w:bCs/>
                <w:sz w:val="26"/>
                <w:szCs w:val="26"/>
                <w:lang w:eastAsia="ru-RU"/>
              </w:rPr>
            </w:pPr>
            <w:r w:rsidRPr="00E270A5">
              <w:rPr>
                <w:b/>
                <w:bCs/>
                <w:sz w:val="26"/>
                <w:szCs w:val="26"/>
                <w:lang w:eastAsia="ru-RU"/>
              </w:rPr>
              <w:t>Стоимость, руб.</w:t>
            </w:r>
          </w:p>
        </w:tc>
      </w:tr>
      <w:tr w:rsidR="00E270A5" w:rsidRPr="00E270A5" w:rsidTr="00E270A5">
        <w:tc>
          <w:tcPr>
            <w:tcW w:w="7196" w:type="dxa"/>
            <w:vAlign w:val="center"/>
          </w:tcPr>
          <w:p w:rsidR="00E270A5" w:rsidRPr="00E270A5" w:rsidRDefault="00E270A5" w:rsidP="00E270A5">
            <w:pPr>
              <w:jc w:val="both"/>
              <w:rPr>
                <w:sz w:val="26"/>
                <w:szCs w:val="26"/>
                <w:lang w:eastAsia="ru-RU"/>
              </w:rPr>
            </w:pPr>
            <w:r w:rsidRPr="00E270A5">
              <w:rPr>
                <w:sz w:val="26"/>
                <w:szCs w:val="26"/>
                <w:lang w:eastAsia="ru-RU"/>
              </w:rPr>
              <w:t>Льготный проездной для школьников</w:t>
            </w:r>
          </w:p>
        </w:tc>
        <w:tc>
          <w:tcPr>
            <w:tcW w:w="2268" w:type="dxa"/>
            <w:vAlign w:val="center"/>
          </w:tcPr>
          <w:p w:rsidR="00E270A5" w:rsidRPr="00E270A5" w:rsidRDefault="00E270A5" w:rsidP="00E270A5">
            <w:pPr>
              <w:jc w:val="center"/>
              <w:rPr>
                <w:sz w:val="26"/>
                <w:szCs w:val="26"/>
                <w:lang w:eastAsia="ru-RU"/>
              </w:rPr>
            </w:pPr>
            <w:r w:rsidRPr="00E270A5">
              <w:rPr>
                <w:sz w:val="26"/>
                <w:szCs w:val="26"/>
                <w:lang w:eastAsia="ru-RU"/>
              </w:rPr>
              <w:t>468</w:t>
            </w:r>
          </w:p>
        </w:tc>
      </w:tr>
      <w:tr w:rsidR="00E270A5" w:rsidRPr="00E270A5" w:rsidTr="00E270A5">
        <w:tc>
          <w:tcPr>
            <w:tcW w:w="7196" w:type="dxa"/>
            <w:vAlign w:val="center"/>
          </w:tcPr>
          <w:p w:rsidR="00E270A5" w:rsidRPr="00E270A5" w:rsidRDefault="00E270A5" w:rsidP="00E270A5">
            <w:pPr>
              <w:jc w:val="both"/>
              <w:rPr>
                <w:sz w:val="26"/>
                <w:szCs w:val="26"/>
                <w:lang w:eastAsia="ru-RU"/>
              </w:rPr>
            </w:pPr>
            <w:r w:rsidRPr="00E270A5">
              <w:rPr>
                <w:sz w:val="26"/>
                <w:szCs w:val="26"/>
                <w:lang w:eastAsia="ru-RU"/>
              </w:rPr>
              <w:t>Льготный проездной для студентов очной формы обучения</w:t>
            </w:r>
          </w:p>
        </w:tc>
        <w:tc>
          <w:tcPr>
            <w:tcW w:w="2268" w:type="dxa"/>
            <w:vAlign w:val="center"/>
          </w:tcPr>
          <w:p w:rsidR="00E270A5" w:rsidRPr="00E270A5" w:rsidRDefault="00E270A5" w:rsidP="00E270A5">
            <w:pPr>
              <w:jc w:val="center"/>
              <w:rPr>
                <w:sz w:val="26"/>
                <w:szCs w:val="26"/>
                <w:lang w:eastAsia="ru-RU"/>
              </w:rPr>
            </w:pPr>
            <w:r w:rsidRPr="00E270A5">
              <w:rPr>
                <w:sz w:val="26"/>
                <w:szCs w:val="26"/>
                <w:lang w:eastAsia="ru-RU"/>
              </w:rPr>
              <w:t>650</w:t>
            </w:r>
          </w:p>
        </w:tc>
      </w:tr>
      <w:tr w:rsidR="00E270A5" w:rsidRPr="00E270A5" w:rsidTr="00E270A5">
        <w:tc>
          <w:tcPr>
            <w:tcW w:w="7196" w:type="dxa"/>
            <w:vAlign w:val="center"/>
          </w:tcPr>
          <w:p w:rsidR="00E270A5" w:rsidRPr="00E270A5" w:rsidRDefault="00E270A5" w:rsidP="00E270A5">
            <w:pPr>
              <w:jc w:val="both"/>
              <w:rPr>
                <w:sz w:val="26"/>
                <w:szCs w:val="26"/>
                <w:lang w:eastAsia="ru-RU"/>
              </w:rPr>
            </w:pPr>
            <w:r w:rsidRPr="00E270A5">
              <w:rPr>
                <w:sz w:val="26"/>
                <w:szCs w:val="26"/>
                <w:lang w:eastAsia="ru-RU"/>
              </w:rPr>
              <w:t>Льготный проездной для пенсионеров для поездок на муниципальных маршрутах г. Владикавказ</w:t>
            </w:r>
          </w:p>
        </w:tc>
        <w:tc>
          <w:tcPr>
            <w:tcW w:w="2268" w:type="dxa"/>
            <w:vAlign w:val="center"/>
          </w:tcPr>
          <w:p w:rsidR="00E270A5" w:rsidRPr="00E270A5" w:rsidRDefault="00E270A5" w:rsidP="00E270A5">
            <w:pPr>
              <w:jc w:val="center"/>
              <w:rPr>
                <w:sz w:val="26"/>
                <w:szCs w:val="26"/>
                <w:lang w:eastAsia="ru-RU"/>
              </w:rPr>
            </w:pPr>
            <w:r w:rsidRPr="00E270A5">
              <w:rPr>
                <w:sz w:val="26"/>
                <w:szCs w:val="26"/>
                <w:lang w:eastAsia="ru-RU"/>
              </w:rPr>
              <w:t>390</w:t>
            </w:r>
          </w:p>
        </w:tc>
      </w:tr>
    </w:tbl>
    <w:p w:rsidR="00E270A5" w:rsidRDefault="00E270A5" w:rsidP="00927893"/>
    <w:p w:rsidR="00E270A5" w:rsidRPr="00E270A5" w:rsidRDefault="00E270A5" w:rsidP="00E270A5">
      <w:pPr>
        <w:ind w:firstLine="709"/>
        <w:jc w:val="both"/>
        <w:rPr>
          <w:sz w:val="26"/>
          <w:szCs w:val="26"/>
          <w:lang w:eastAsia="en-US"/>
        </w:rPr>
      </w:pPr>
      <w:r w:rsidRPr="00E270A5">
        <w:rPr>
          <w:sz w:val="26"/>
          <w:szCs w:val="26"/>
          <w:lang w:eastAsia="en-US"/>
        </w:rPr>
        <w:t>Работа по регулируемому тарифу и изменение тарифного меню, реализованное в рамках мероприятий краткосрочной перспективы, требует ежегодной компенсации затрат. Суммарный объем субсидий в период</w:t>
      </w:r>
      <w:r>
        <w:rPr>
          <w:sz w:val="26"/>
          <w:szCs w:val="26"/>
          <w:lang w:eastAsia="en-US"/>
        </w:rPr>
        <w:t xml:space="preserve"> </w:t>
      </w:r>
      <w:r w:rsidRPr="00E270A5">
        <w:rPr>
          <w:sz w:val="26"/>
          <w:szCs w:val="26"/>
          <w:lang w:eastAsia="en-US"/>
        </w:rPr>
        <w:t>2024 – 2029 гг. составит 11,1 млрд рублей.</w:t>
      </w:r>
    </w:p>
    <w:p w:rsidR="00E270A5" w:rsidRPr="00E270A5" w:rsidRDefault="00E270A5" w:rsidP="00E270A5">
      <w:pPr>
        <w:ind w:firstLine="709"/>
        <w:jc w:val="center"/>
        <w:rPr>
          <w:b/>
          <w:bCs/>
          <w:sz w:val="26"/>
          <w:szCs w:val="26"/>
          <w:lang w:eastAsia="ru-RU"/>
        </w:rPr>
      </w:pPr>
    </w:p>
    <w:p w:rsidR="00E270A5" w:rsidRPr="00E270A5" w:rsidRDefault="00E270A5" w:rsidP="00E270A5">
      <w:pPr>
        <w:jc w:val="center"/>
        <w:rPr>
          <w:b/>
          <w:bCs/>
          <w:sz w:val="26"/>
          <w:szCs w:val="26"/>
          <w:lang w:eastAsia="ru-RU"/>
        </w:rPr>
      </w:pPr>
      <w:r w:rsidRPr="00E270A5">
        <w:rPr>
          <w:b/>
          <w:bCs/>
          <w:sz w:val="26"/>
          <w:szCs w:val="26"/>
          <w:lang w:eastAsia="ru-RU"/>
        </w:rPr>
        <w:t>1.4. Мероприятия по строительству и реконструкции объектов инфраструктуры наземного электрического транспорта</w:t>
      </w:r>
    </w:p>
    <w:p w:rsidR="00E270A5" w:rsidRPr="00E270A5" w:rsidRDefault="00E270A5" w:rsidP="00E270A5">
      <w:pPr>
        <w:ind w:firstLine="709"/>
        <w:jc w:val="center"/>
        <w:rPr>
          <w:b/>
          <w:bCs/>
          <w:sz w:val="26"/>
          <w:szCs w:val="26"/>
          <w:lang w:eastAsia="ru-RU"/>
        </w:rPr>
      </w:pPr>
    </w:p>
    <w:p w:rsidR="00E270A5" w:rsidRPr="00E270A5" w:rsidRDefault="00E270A5" w:rsidP="00E270A5">
      <w:pPr>
        <w:ind w:firstLine="709"/>
        <w:jc w:val="both"/>
        <w:rPr>
          <w:sz w:val="26"/>
          <w:szCs w:val="26"/>
          <w:lang w:eastAsia="ru-RU"/>
        </w:rPr>
      </w:pPr>
      <w:r w:rsidRPr="00E270A5">
        <w:rPr>
          <w:sz w:val="26"/>
          <w:szCs w:val="26"/>
          <w:lang w:eastAsia="ru-RU"/>
        </w:rPr>
        <w:t>Для обслуживания подвижного состава трамваев и поддержания его в технически исправном состоянии требуется строительство трамвайного депо в 2024 – 2029 гг. С целью оптимального использования подвижного состава и снижения нулевых пробегов необходимо разместить депо в Северо-Западном внутригородском районе г. Владикавказ. В качестве возможного места размещения предлагается выделение площадки на свободных территориях улицы А.Кесаева (43.033997, 44.614744).</w:t>
      </w:r>
    </w:p>
    <w:p w:rsidR="00E270A5" w:rsidRPr="00E270A5" w:rsidRDefault="00E270A5" w:rsidP="00E270A5">
      <w:pPr>
        <w:ind w:firstLine="709"/>
        <w:jc w:val="both"/>
        <w:rPr>
          <w:sz w:val="26"/>
          <w:szCs w:val="26"/>
          <w:lang w:eastAsia="ru-RU"/>
        </w:rPr>
      </w:pPr>
    </w:p>
    <w:p w:rsidR="00E270A5" w:rsidRPr="00E270A5" w:rsidRDefault="00E270A5" w:rsidP="00E270A5">
      <w:pPr>
        <w:ind w:firstLine="709"/>
        <w:jc w:val="center"/>
        <w:rPr>
          <w:b/>
          <w:bCs/>
          <w:sz w:val="26"/>
          <w:szCs w:val="26"/>
          <w:lang w:eastAsia="ru-RU"/>
        </w:rPr>
      </w:pPr>
      <w:r w:rsidRPr="00E270A5">
        <w:rPr>
          <w:b/>
          <w:bCs/>
          <w:sz w:val="26"/>
          <w:szCs w:val="26"/>
          <w:lang w:eastAsia="ru-RU"/>
        </w:rPr>
        <w:t>1.5. Мероприятия по строительству и реконструкции объектов инфраструктуры автомобильного транспорта</w:t>
      </w:r>
    </w:p>
    <w:p w:rsidR="00E270A5" w:rsidRPr="00E270A5" w:rsidRDefault="00E270A5" w:rsidP="00E270A5">
      <w:pPr>
        <w:ind w:firstLine="709"/>
        <w:jc w:val="both"/>
        <w:rPr>
          <w:sz w:val="26"/>
          <w:szCs w:val="26"/>
          <w:lang w:eastAsia="ru-RU"/>
        </w:rPr>
      </w:pPr>
    </w:p>
    <w:p w:rsidR="00E270A5" w:rsidRDefault="00E270A5" w:rsidP="00E270A5">
      <w:r w:rsidRPr="00E270A5">
        <w:rPr>
          <w:sz w:val="26"/>
          <w:szCs w:val="26"/>
          <w:lang w:eastAsia="ru-RU"/>
        </w:rPr>
        <w:t>Для сокращения протяженности межмуниципальных маршрутов (не менее чем на 5,7 км) и минимизации пробега по УДС г.Владикавказ требуется строительство автостанции на выезде из г.Владикавказ в районе Гизельского шоссе. Возможные участки для строительства автостанции приведены на</w:t>
      </w:r>
      <w:r>
        <w:rPr>
          <w:sz w:val="26"/>
          <w:szCs w:val="26"/>
          <w:lang w:eastAsia="ru-RU"/>
        </w:rPr>
        <w:t xml:space="preserve"> </w:t>
      </w:r>
      <w:r w:rsidRPr="00E270A5">
        <w:rPr>
          <w:sz w:val="26"/>
          <w:szCs w:val="26"/>
          <w:lang w:eastAsia="ru-RU"/>
        </w:rPr>
        <w:t>рисунке 1. Окончательное решение по выбору варианта размещения будет принято администрацией местного самоуправления г. Владикавказ.</w:t>
      </w:r>
    </w:p>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E270A5" w:rsidRPr="00E270A5" w:rsidRDefault="00E270A5" w:rsidP="00E270A5">
      <w:pPr>
        <w:ind w:firstLine="709"/>
        <w:jc w:val="both"/>
        <w:rPr>
          <w:szCs w:val="22"/>
          <w:lang w:eastAsia="ru-RU"/>
        </w:rPr>
      </w:pPr>
    </w:p>
    <w:p w:rsidR="00E270A5" w:rsidRPr="00E270A5" w:rsidRDefault="00E270A5" w:rsidP="00E270A5">
      <w:pPr>
        <w:suppressAutoHyphens w:val="0"/>
        <w:ind w:right="284"/>
        <w:jc w:val="both"/>
        <w:rPr>
          <w:szCs w:val="20"/>
          <w:highlight w:val="lightGray"/>
          <w:lang w:eastAsia="ru-RU"/>
        </w:rPr>
      </w:pPr>
      <w:r w:rsidRPr="00E270A5">
        <w:rPr>
          <w:noProof/>
          <w:szCs w:val="20"/>
          <w:highlight w:val="lightGray"/>
          <w:lang w:eastAsia="ru-RU"/>
        </w:rPr>
        <w:drawing>
          <wp:inline distT="0" distB="0" distL="0" distR="0" wp14:anchorId="4BDA8432" wp14:editId="190E4E41">
            <wp:extent cx="5985934" cy="3329157"/>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34810" cy="3356340"/>
                    </a:xfrm>
                    <a:prstGeom prst="rect">
                      <a:avLst/>
                    </a:prstGeom>
                    <a:noFill/>
                  </pic:spPr>
                </pic:pic>
              </a:graphicData>
            </a:graphic>
          </wp:inline>
        </w:drawing>
      </w:r>
    </w:p>
    <w:p w:rsidR="00E270A5" w:rsidRPr="00E270A5" w:rsidRDefault="00E270A5" w:rsidP="00E270A5">
      <w:pPr>
        <w:suppressAutoHyphens w:val="0"/>
        <w:spacing w:after="60"/>
        <w:ind w:left="284" w:right="284"/>
        <w:jc w:val="center"/>
        <w:outlineLvl w:val="6"/>
        <w:rPr>
          <w:lang w:eastAsia="ru-RU"/>
        </w:rPr>
      </w:pPr>
      <w:r w:rsidRPr="00E270A5">
        <w:rPr>
          <w:lang w:eastAsia="ru-RU"/>
        </w:rPr>
        <w:t>Рисунок 1. Варианты размещения автостанции</w:t>
      </w:r>
    </w:p>
    <w:p w:rsidR="00E270A5" w:rsidRPr="00E270A5" w:rsidRDefault="00E270A5" w:rsidP="00E270A5">
      <w:pPr>
        <w:spacing w:after="60"/>
        <w:ind w:firstLine="709"/>
        <w:jc w:val="both"/>
        <w:rPr>
          <w:sz w:val="25"/>
          <w:szCs w:val="25"/>
          <w:lang w:eastAsia="ru-RU"/>
        </w:rPr>
      </w:pPr>
      <w:r w:rsidRPr="00E270A5">
        <w:rPr>
          <w:color w:val="000000"/>
          <w:sz w:val="25"/>
          <w:szCs w:val="25"/>
          <w:lang w:eastAsia="ru-RU"/>
        </w:rPr>
        <w:t xml:space="preserve">При выборе варианта Г потребуется размещение нового остановочного пункта на территории автостанции, а также на Гизельском шоссе для проходящих маршрутов городского пассажирского транспорта на расстоянии пешеходной доступности от планируемого расположения автостанции. </w:t>
      </w:r>
    </w:p>
    <w:p w:rsidR="00E270A5" w:rsidRDefault="00E270A5" w:rsidP="00927893"/>
    <w:p w:rsidR="00E270A5" w:rsidRPr="00E270A5" w:rsidRDefault="00E270A5" w:rsidP="00E270A5">
      <w:pPr>
        <w:ind w:firstLine="709"/>
        <w:jc w:val="center"/>
        <w:rPr>
          <w:b/>
          <w:bCs/>
          <w:sz w:val="26"/>
          <w:szCs w:val="26"/>
          <w:lang w:eastAsia="en-US"/>
        </w:rPr>
      </w:pPr>
      <w:r w:rsidRPr="00E270A5">
        <w:rPr>
          <w:b/>
          <w:bCs/>
          <w:sz w:val="26"/>
          <w:szCs w:val="26"/>
          <w:lang w:eastAsia="en-US"/>
        </w:rPr>
        <w:t>1.6. Мероприятия по строительству и ремонту отстойно-разворотных площадок</w:t>
      </w:r>
    </w:p>
    <w:p w:rsidR="00E270A5" w:rsidRPr="00E270A5" w:rsidRDefault="00E270A5" w:rsidP="00E270A5">
      <w:pPr>
        <w:ind w:firstLine="709"/>
        <w:jc w:val="both"/>
        <w:rPr>
          <w:sz w:val="26"/>
          <w:szCs w:val="26"/>
          <w:lang w:eastAsia="en-US"/>
        </w:rPr>
      </w:pPr>
    </w:p>
    <w:p w:rsidR="00E270A5" w:rsidRPr="00E270A5" w:rsidRDefault="00E270A5" w:rsidP="00E270A5">
      <w:pPr>
        <w:ind w:firstLine="709"/>
        <w:jc w:val="both"/>
        <w:rPr>
          <w:sz w:val="26"/>
          <w:szCs w:val="26"/>
          <w:lang w:eastAsia="en-US"/>
        </w:rPr>
      </w:pPr>
      <w:r w:rsidRPr="00E270A5">
        <w:rPr>
          <w:sz w:val="26"/>
          <w:szCs w:val="26"/>
          <w:lang w:eastAsia="en-US"/>
        </w:rPr>
        <w:t>Для межрейсового отстоя подвижного состава, обслуживающего новые маршруты НА-2 и НА-3, до 1 января 2030 г. необходимо обустроить отстойно-разворотную площадку в районе пересечения ул. Зураба Магкаева и Карцинского шоссе. Площадь новой ОРП составит около 950 кв. м.</w:t>
      </w:r>
    </w:p>
    <w:p w:rsidR="00E270A5" w:rsidRPr="00E270A5" w:rsidRDefault="00E270A5" w:rsidP="00E270A5">
      <w:pPr>
        <w:ind w:firstLine="709"/>
        <w:jc w:val="both"/>
        <w:rPr>
          <w:sz w:val="26"/>
          <w:szCs w:val="26"/>
          <w:lang w:eastAsia="en-US"/>
        </w:rPr>
      </w:pPr>
    </w:p>
    <w:p w:rsidR="00E270A5" w:rsidRPr="00E270A5" w:rsidRDefault="00E270A5" w:rsidP="00E270A5">
      <w:pPr>
        <w:ind w:firstLine="709"/>
        <w:jc w:val="center"/>
        <w:rPr>
          <w:b/>
          <w:bCs/>
          <w:sz w:val="26"/>
          <w:szCs w:val="26"/>
          <w:lang w:eastAsia="ru-RU"/>
        </w:rPr>
      </w:pPr>
      <w:r w:rsidRPr="00E270A5">
        <w:rPr>
          <w:b/>
          <w:bCs/>
          <w:sz w:val="26"/>
          <w:szCs w:val="26"/>
          <w:lang w:eastAsia="ru-RU"/>
        </w:rPr>
        <w:t>1.7. Мероприятия по обустройству новых остановочных пунктов</w:t>
      </w:r>
    </w:p>
    <w:p w:rsidR="00E270A5" w:rsidRPr="00E270A5" w:rsidRDefault="00E270A5" w:rsidP="00E270A5">
      <w:pPr>
        <w:ind w:firstLine="709"/>
        <w:jc w:val="center"/>
        <w:rPr>
          <w:b/>
          <w:bCs/>
          <w:sz w:val="26"/>
          <w:szCs w:val="26"/>
          <w:lang w:eastAsia="ru-RU"/>
        </w:rPr>
      </w:pPr>
    </w:p>
    <w:p w:rsidR="00E270A5" w:rsidRDefault="00E270A5" w:rsidP="00E270A5">
      <w:r w:rsidRPr="00E270A5">
        <w:rPr>
          <w:sz w:val="26"/>
          <w:szCs w:val="26"/>
          <w:lang w:eastAsia="ru-RU"/>
        </w:rPr>
        <w:t xml:space="preserve"> Оптимизация маршрутной сети на среднесрочную перспективу потребует обустройства 19 новых ОП на территории г. Владикавказ (таблица 8, рисунок 2). Новые ОП размещены с учетом обеспечения территориальной доступности системы общественного транспорта в соответствии с требованиями нормативных документов</w:t>
      </w:r>
      <w:r w:rsidRPr="00E270A5">
        <w:rPr>
          <w:sz w:val="26"/>
          <w:szCs w:val="26"/>
          <w:vertAlign w:val="superscript"/>
          <w:lang w:eastAsia="ru-RU"/>
        </w:rPr>
        <w:footnoteReference w:id="3"/>
      </w:r>
      <w:r w:rsidRPr="00E270A5">
        <w:rPr>
          <w:sz w:val="26"/>
          <w:szCs w:val="26"/>
          <w:lang w:eastAsia="ru-RU"/>
        </w:rPr>
        <w:t>. Все ОП являются парными (кроме ОП «Площадь Воинской Славы» на ул. Барбашова, д. 55; ОП «Школа № 46» на ул.Генерала Дзусова, 46 и на</w:t>
      </w:r>
      <w:r w:rsidR="003D0FCA">
        <w:rPr>
          <w:sz w:val="26"/>
          <w:szCs w:val="26"/>
          <w:lang w:eastAsia="ru-RU"/>
        </w:rPr>
        <w:t xml:space="preserve">                         </w:t>
      </w:r>
      <w:r w:rsidRPr="00E270A5">
        <w:rPr>
          <w:sz w:val="26"/>
          <w:szCs w:val="26"/>
          <w:lang w:eastAsia="ru-RU"/>
        </w:rPr>
        <w:t xml:space="preserve"> ул. Весенняя, д. 25) и должны быть обустроены в прямом и обратном направлении.</w:t>
      </w:r>
    </w:p>
    <w:p w:rsidR="00E270A5" w:rsidRDefault="00E270A5" w:rsidP="00927893"/>
    <w:p w:rsidR="00E270A5" w:rsidRDefault="00E270A5" w:rsidP="00927893"/>
    <w:p w:rsidR="00E270A5" w:rsidRDefault="00E270A5" w:rsidP="00927893"/>
    <w:p w:rsidR="00E270A5" w:rsidRDefault="00E270A5" w:rsidP="00927893"/>
    <w:p w:rsidR="003D0FCA" w:rsidRPr="003D0FCA" w:rsidRDefault="003D0FCA" w:rsidP="003D0FCA">
      <w:pPr>
        <w:keepNext/>
        <w:jc w:val="right"/>
        <w:outlineLvl w:val="5"/>
        <w:rPr>
          <w:sz w:val="26"/>
          <w:szCs w:val="26"/>
          <w:lang w:eastAsia="ru-RU"/>
        </w:rPr>
      </w:pPr>
      <w:r w:rsidRPr="003D0FCA">
        <w:rPr>
          <w:sz w:val="26"/>
          <w:szCs w:val="26"/>
          <w:lang w:eastAsia="ru-RU"/>
        </w:rPr>
        <w:lastRenderedPageBreak/>
        <w:t xml:space="preserve">Таблица 8 </w:t>
      </w:r>
    </w:p>
    <w:p w:rsidR="003D0FCA" w:rsidRPr="003D0FCA" w:rsidRDefault="003D0FCA" w:rsidP="003D0FCA">
      <w:pPr>
        <w:keepNext/>
        <w:jc w:val="center"/>
        <w:outlineLvl w:val="5"/>
        <w:rPr>
          <w:b/>
          <w:bCs/>
          <w:sz w:val="26"/>
          <w:szCs w:val="26"/>
          <w:lang w:eastAsia="ru-RU"/>
        </w:rPr>
      </w:pPr>
    </w:p>
    <w:p w:rsidR="003D0FCA" w:rsidRPr="003D0FCA" w:rsidRDefault="003D0FCA" w:rsidP="003D0FCA">
      <w:pPr>
        <w:keepNext/>
        <w:jc w:val="center"/>
        <w:outlineLvl w:val="5"/>
        <w:rPr>
          <w:b/>
          <w:bCs/>
          <w:sz w:val="26"/>
          <w:szCs w:val="26"/>
          <w:lang w:eastAsia="ru-RU"/>
        </w:rPr>
      </w:pPr>
      <w:r w:rsidRPr="003D0FCA">
        <w:rPr>
          <w:b/>
          <w:bCs/>
          <w:sz w:val="26"/>
          <w:szCs w:val="26"/>
          <w:lang w:eastAsia="ru-RU"/>
        </w:rPr>
        <w:t>ПЛАН-ГРАФИК</w:t>
      </w:r>
    </w:p>
    <w:p w:rsidR="003D0FCA" w:rsidRPr="003D0FCA" w:rsidRDefault="003D0FCA" w:rsidP="003D0FCA">
      <w:pPr>
        <w:keepNext/>
        <w:jc w:val="center"/>
        <w:outlineLvl w:val="5"/>
        <w:rPr>
          <w:b/>
          <w:bCs/>
          <w:sz w:val="26"/>
          <w:szCs w:val="26"/>
          <w:lang w:eastAsia="ru-RU"/>
        </w:rPr>
      </w:pPr>
      <w:r w:rsidRPr="003D0FCA">
        <w:rPr>
          <w:b/>
          <w:bCs/>
          <w:sz w:val="26"/>
          <w:szCs w:val="26"/>
          <w:lang w:eastAsia="ru-RU"/>
        </w:rPr>
        <w:t>обустройства новых остановочных пунктов в г. Владикавказ</w:t>
      </w:r>
    </w:p>
    <w:p w:rsidR="00E270A5" w:rsidRDefault="00E270A5" w:rsidP="00927893"/>
    <w:tbl>
      <w:tblPr>
        <w:tblW w:w="4853" w:type="pct"/>
        <w:tblLook w:val="04A0" w:firstRow="1" w:lastRow="0" w:firstColumn="1" w:lastColumn="0" w:noHBand="0" w:noVBand="1"/>
      </w:tblPr>
      <w:tblGrid>
        <w:gridCol w:w="531"/>
        <w:gridCol w:w="2094"/>
        <w:gridCol w:w="3683"/>
        <w:gridCol w:w="1469"/>
        <w:gridCol w:w="1430"/>
      </w:tblGrid>
      <w:tr w:rsidR="003D0FCA" w:rsidRPr="003D0FCA" w:rsidTr="003D0FCA">
        <w:trPr>
          <w:trHeight w:val="630"/>
          <w:tblHeader/>
        </w:trPr>
        <w:tc>
          <w:tcPr>
            <w:tcW w:w="2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D0FCA" w:rsidRPr="003D0FCA" w:rsidRDefault="003D0FCA" w:rsidP="003D0FCA">
            <w:pPr>
              <w:suppressAutoHyphens w:val="0"/>
              <w:jc w:val="both"/>
              <w:rPr>
                <w:b/>
                <w:bCs/>
                <w:color w:val="000000"/>
                <w:sz w:val="22"/>
                <w:lang w:val="en-US" w:eastAsia="en-US"/>
              </w:rPr>
            </w:pPr>
            <w:r w:rsidRPr="003D0FCA">
              <w:rPr>
                <w:b/>
                <w:bCs/>
                <w:color w:val="000000"/>
                <w:sz w:val="22"/>
                <w:lang w:val="en-US" w:eastAsia="en-US"/>
              </w:rPr>
              <w:t>№ п/п</w:t>
            </w:r>
          </w:p>
        </w:tc>
        <w:tc>
          <w:tcPr>
            <w:tcW w:w="1146" w:type="pct"/>
            <w:tcBorders>
              <w:top w:val="single" w:sz="4" w:space="0" w:color="auto"/>
              <w:left w:val="nil"/>
              <w:bottom w:val="single" w:sz="4" w:space="0" w:color="auto"/>
              <w:right w:val="single" w:sz="4" w:space="0" w:color="auto"/>
            </w:tcBorders>
            <w:shd w:val="clear" w:color="auto" w:fill="auto"/>
            <w:vAlign w:val="center"/>
            <w:hideMark/>
          </w:tcPr>
          <w:p w:rsidR="003D0FCA" w:rsidRPr="003D0FCA" w:rsidRDefault="003D0FCA" w:rsidP="003D0FCA">
            <w:pPr>
              <w:suppressAutoHyphens w:val="0"/>
              <w:jc w:val="center"/>
              <w:rPr>
                <w:b/>
                <w:bCs/>
                <w:color w:val="000000"/>
                <w:sz w:val="22"/>
                <w:lang w:val="en-US" w:eastAsia="en-US"/>
              </w:rPr>
            </w:pPr>
            <w:r w:rsidRPr="003D0FCA">
              <w:rPr>
                <w:b/>
                <w:bCs/>
                <w:color w:val="000000"/>
                <w:sz w:val="22"/>
                <w:lang w:eastAsia="en-US"/>
              </w:rPr>
              <w:t>Наименование перспективного</w:t>
            </w:r>
            <w:r w:rsidRPr="003D0FCA">
              <w:rPr>
                <w:b/>
                <w:bCs/>
                <w:color w:val="000000"/>
                <w:sz w:val="22"/>
                <w:lang w:val="en-US" w:eastAsia="en-US"/>
              </w:rPr>
              <w:t xml:space="preserve"> ОП</w:t>
            </w:r>
          </w:p>
        </w:tc>
        <w:tc>
          <w:tcPr>
            <w:tcW w:w="2008" w:type="pct"/>
            <w:tcBorders>
              <w:top w:val="single" w:sz="4" w:space="0" w:color="auto"/>
              <w:left w:val="nil"/>
              <w:bottom w:val="single" w:sz="4" w:space="0" w:color="auto"/>
              <w:right w:val="single" w:sz="4" w:space="0" w:color="auto"/>
            </w:tcBorders>
            <w:shd w:val="clear" w:color="auto" w:fill="auto"/>
            <w:vAlign w:val="center"/>
            <w:hideMark/>
          </w:tcPr>
          <w:p w:rsidR="003D0FCA" w:rsidRPr="003D0FCA" w:rsidRDefault="003D0FCA" w:rsidP="003D0FCA">
            <w:pPr>
              <w:suppressAutoHyphens w:val="0"/>
              <w:jc w:val="center"/>
              <w:rPr>
                <w:b/>
                <w:bCs/>
                <w:color w:val="000000"/>
                <w:sz w:val="22"/>
                <w:lang w:val="en-US" w:eastAsia="en-US"/>
              </w:rPr>
            </w:pPr>
            <w:r w:rsidRPr="003D0FCA">
              <w:rPr>
                <w:b/>
                <w:bCs/>
                <w:color w:val="000000"/>
                <w:sz w:val="22"/>
                <w:lang w:eastAsia="en-US"/>
              </w:rPr>
              <w:t>Местонахождение перспективного</w:t>
            </w:r>
            <w:r w:rsidRPr="003D0FCA">
              <w:rPr>
                <w:b/>
                <w:bCs/>
                <w:color w:val="000000"/>
                <w:sz w:val="22"/>
                <w:lang w:val="en-US" w:eastAsia="en-US"/>
              </w:rPr>
              <w:t xml:space="preserve"> ОП</w:t>
            </w:r>
          </w:p>
        </w:tc>
        <w:tc>
          <w:tcPr>
            <w:tcW w:w="791" w:type="pct"/>
            <w:tcBorders>
              <w:top w:val="single" w:sz="4" w:space="0" w:color="auto"/>
              <w:left w:val="nil"/>
              <w:bottom w:val="single" w:sz="4" w:space="0" w:color="auto"/>
              <w:right w:val="single" w:sz="4" w:space="0" w:color="auto"/>
            </w:tcBorders>
            <w:shd w:val="clear" w:color="auto" w:fill="auto"/>
            <w:vAlign w:val="center"/>
            <w:hideMark/>
          </w:tcPr>
          <w:p w:rsidR="003D0FCA" w:rsidRPr="003D0FCA" w:rsidRDefault="003D0FCA" w:rsidP="003D0FCA">
            <w:pPr>
              <w:suppressAutoHyphens w:val="0"/>
              <w:jc w:val="center"/>
              <w:rPr>
                <w:b/>
                <w:bCs/>
                <w:color w:val="000000"/>
                <w:sz w:val="22"/>
                <w:lang w:eastAsia="en-US"/>
              </w:rPr>
            </w:pPr>
            <w:r w:rsidRPr="003D0FCA">
              <w:rPr>
                <w:b/>
                <w:bCs/>
                <w:color w:val="000000"/>
                <w:sz w:val="22"/>
                <w:lang w:eastAsia="en-US"/>
              </w:rPr>
              <w:t>Примечание</w:t>
            </w:r>
          </w:p>
        </w:tc>
        <w:tc>
          <w:tcPr>
            <w:tcW w:w="770" w:type="pct"/>
            <w:tcBorders>
              <w:top w:val="single" w:sz="4" w:space="0" w:color="auto"/>
              <w:left w:val="nil"/>
              <w:bottom w:val="single" w:sz="4" w:space="0" w:color="auto"/>
              <w:right w:val="single" w:sz="4" w:space="0" w:color="auto"/>
            </w:tcBorders>
          </w:tcPr>
          <w:p w:rsidR="003D0FCA" w:rsidRPr="003D0FCA" w:rsidRDefault="003D0FCA" w:rsidP="003D0FCA">
            <w:pPr>
              <w:suppressAutoHyphens w:val="0"/>
              <w:jc w:val="center"/>
              <w:rPr>
                <w:b/>
                <w:bCs/>
                <w:color w:val="000000"/>
                <w:sz w:val="22"/>
                <w:lang w:eastAsia="en-US"/>
              </w:rPr>
            </w:pPr>
            <w:r w:rsidRPr="003D0FCA">
              <w:rPr>
                <w:b/>
                <w:bCs/>
                <w:color w:val="000000"/>
                <w:sz w:val="22"/>
                <w:lang w:eastAsia="en-US"/>
              </w:rPr>
              <w:t>Срок реализации, год</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highlight w:val="magenta"/>
                <w:lang w:val="en-US" w:eastAsia="en-US"/>
              </w:rPr>
            </w:pPr>
            <w:r w:rsidRPr="003D0FCA">
              <w:rPr>
                <w:color w:val="000000"/>
                <w:sz w:val="22"/>
                <w:lang w:eastAsia="ru-RU"/>
              </w:rPr>
              <w:t>1.</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highlight w:val="magenta"/>
                <w:lang w:val="en-US" w:eastAsia="en-US"/>
              </w:rPr>
            </w:pPr>
            <w:r w:rsidRPr="003D0FCA">
              <w:rPr>
                <w:color w:val="000000"/>
                <w:sz w:val="22"/>
                <w:lang w:eastAsia="ru-RU"/>
              </w:rPr>
              <w:t>Карцинское шоссе</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szCs w:val="22"/>
                <w:lang w:eastAsia="en-US"/>
              </w:rPr>
            </w:pPr>
            <w:r w:rsidRPr="003D0FCA">
              <w:rPr>
                <w:color w:val="000000"/>
                <w:sz w:val="22"/>
                <w:szCs w:val="22"/>
                <w:lang w:eastAsia="en-US"/>
              </w:rPr>
              <w:t>ул.Зураба Магкаева/</w:t>
            </w:r>
          </w:p>
          <w:p w:rsidR="003D0FCA" w:rsidRPr="003D0FCA" w:rsidRDefault="003D0FCA" w:rsidP="003D0FCA">
            <w:pPr>
              <w:suppressAutoHyphens w:val="0"/>
              <w:rPr>
                <w:color w:val="000000"/>
                <w:sz w:val="22"/>
                <w:highlight w:val="magenta"/>
                <w:lang w:eastAsia="en-US"/>
              </w:rPr>
            </w:pPr>
            <w:r w:rsidRPr="003D0FCA">
              <w:rPr>
                <w:color w:val="000000"/>
                <w:sz w:val="22"/>
                <w:szCs w:val="22"/>
                <w:lang w:eastAsia="en-US"/>
              </w:rPr>
              <w:t>Карцинское шоссе, д. 13</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highlight w:val="magenta"/>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2.</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Лысая Гора</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Перспектива №6 (кладбище Западное/Городская свалка)</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07"/>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3.</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Спорткомплекс</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Гизельское шоссе, д. 17</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4.</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Площадь Воинской Славы</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ул.Барбашова, д. 55</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1 остановка</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5.</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Перспективная №10</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Гизельское шоссе/ перспектива №1</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6.</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Школа №46</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ул.Генерала Дзусова, д.  46</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1 остановка</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7.</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Школа №46</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ул.Весенняя, д. 25</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1 остановка</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8.</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Перспективная №11</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Архонское шоссе, д. 4б</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9.</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Перспективная №12</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szCs w:val="22"/>
                <w:lang w:eastAsia="ru-RU"/>
              </w:rPr>
            </w:pPr>
            <w:r w:rsidRPr="003D0FCA">
              <w:rPr>
                <w:color w:val="000000"/>
                <w:sz w:val="22"/>
                <w:szCs w:val="22"/>
                <w:lang w:eastAsia="ru-RU"/>
              </w:rPr>
              <w:t xml:space="preserve">Архонское шоссе, д. 3/ </w:t>
            </w:r>
          </w:p>
          <w:p w:rsidR="003D0FCA" w:rsidRPr="003D0FCA" w:rsidRDefault="003D0FCA" w:rsidP="003D0FCA">
            <w:pPr>
              <w:suppressAutoHyphens w:val="0"/>
              <w:rPr>
                <w:color w:val="000000"/>
                <w:sz w:val="22"/>
                <w:lang w:eastAsia="en-US"/>
              </w:rPr>
            </w:pPr>
            <w:r w:rsidRPr="003D0FCA">
              <w:rPr>
                <w:color w:val="000000"/>
                <w:sz w:val="22"/>
                <w:szCs w:val="22"/>
                <w:lang w:eastAsia="ru-RU"/>
              </w:rPr>
              <w:t>ул.Билара Кабалоева</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10.</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Перспективная №13</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ул.Владивостокская (напротив д.3)</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11.</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Мемориал Славы</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 xml:space="preserve">пр.Коста д. 9а/ ул.Центральная </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12.</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szCs w:val="22"/>
                <w:lang w:eastAsia="ru-RU"/>
              </w:rPr>
              <w:t>Перспективная №1</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перспектива №2</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13.</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szCs w:val="22"/>
                <w:lang w:eastAsia="ru-RU"/>
              </w:rPr>
              <w:t>Перспективная №2</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перспектива №1/перспектива№2</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14.</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szCs w:val="22"/>
                <w:lang w:eastAsia="ru-RU"/>
              </w:rPr>
              <w:t>Перспективная №4</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перспектива№1/перспектива№3</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15.</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szCs w:val="22"/>
                <w:lang w:eastAsia="ru-RU"/>
              </w:rPr>
              <w:t>Перспективная №5</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перспектива№1 (между перспективами №3 и 4)</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16.</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szCs w:val="22"/>
                <w:lang w:eastAsia="ru-RU"/>
              </w:rPr>
              <w:t>Перспективная №6</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перспектива №1/перспектива№4</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17.</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szCs w:val="22"/>
                <w:lang w:eastAsia="ru-RU"/>
              </w:rPr>
              <w:t>Перспективная №7</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перспектива №4</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18.</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szCs w:val="22"/>
                <w:lang w:eastAsia="ru-RU"/>
              </w:rPr>
              <w:t>Перспективная №8</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перспектива№1 (между перспективами №4 и 5)</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r w:rsidR="003D0FCA" w:rsidRPr="003D0FCA" w:rsidTr="003D0FCA">
        <w:trPr>
          <w:trHeight w:val="315"/>
        </w:trPr>
        <w:tc>
          <w:tcPr>
            <w:tcW w:w="286" w:type="pct"/>
            <w:tcBorders>
              <w:top w:val="nil"/>
              <w:left w:val="single" w:sz="4" w:space="0" w:color="auto"/>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lang w:eastAsia="ru-RU"/>
              </w:rPr>
              <w:t>19.</w:t>
            </w:r>
          </w:p>
        </w:tc>
        <w:tc>
          <w:tcPr>
            <w:tcW w:w="1146"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jc w:val="both"/>
              <w:rPr>
                <w:color w:val="000000"/>
                <w:sz w:val="22"/>
                <w:lang w:eastAsia="en-US"/>
              </w:rPr>
            </w:pPr>
            <w:r w:rsidRPr="003D0FCA">
              <w:rPr>
                <w:color w:val="000000"/>
                <w:sz w:val="22"/>
                <w:szCs w:val="22"/>
                <w:lang w:eastAsia="ru-RU"/>
              </w:rPr>
              <w:t>Перспективная №9</w:t>
            </w:r>
          </w:p>
        </w:tc>
        <w:tc>
          <w:tcPr>
            <w:tcW w:w="2008"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szCs w:val="22"/>
                <w:lang w:eastAsia="ru-RU"/>
              </w:rPr>
              <w:t>перспектива №1/перспектива№5</w:t>
            </w:r>
          </w:p>
        </w:tc>
        <w:tc>
          <w:tcPr>
            <w:tcW w:w="791" w:type="pct"/>
            <w:tcBorders>
              <w:top w:val="nil"/>
              <w:left w:val="nil"/>
              <w:bottom w:val="single" w:sz="4" w:space="0" w:color="auto"/>
              <w:right w:val="single" w:sz="4" w:space="0" w:color="auto"/>
            </w:tcBorders>
            <w:shd w:val="clear" w:color="auto" w:fill="auto"/>
          </w:tcPr>
          <w:p w:rsidR="003D0FCA" w:rsidRPr="003D0FCA" w:rsidRDefault="003D0FCA" w:rsidP="003D0FCA">
            <w:pPr>
              <w:suppressAutoHyphens w:val="0"/>
              <w:rPr>
                <w:color w:val="000000"/>
                <w:sz w:val="22"/>
                <w:lang w:eastAsia="en-US"/>
              </w:rPr>
            </w:pPr>
            <w:r w:rsidRPr="003D0FCA">
              <w:rPr>
                <w:color w:val="000000"/>
                <w:sz w:val="22"/>
                <w:lang w:eastAsia="ru-RU"/>
              </w:rPr>
              <w:t> </w:t>
            </w:r>
          </w:p>
        </w:tc>
        <w:tc>
          <w:tcPr>
            <w:tcW w:w="770" w:type="pct"/>
            <w:tcBorders>
              <w:top w:val="nil"/>
              <w:left w:val="nil"/>
              <w:bottom w:val="single" w:sz="4" w:space="0" w:color="auto"/>
              <w:right w:val="single" w:sz="4" w:space="0" w:color="auto"/>
            </w:tcBorders>
          </w:tcPr>
          <w:p w:rsidR="003D0FCA" w:rsidRPr="003D0FCA" w:rsidRDefault="003D0FCA" w:rsidP="003D0FCA">
            <w:pPr>
              <w:suppressAutoHyphens w:val="0"/>
              <w:jc w:val="center"/>
              <w:rPr>
                <w:color w:val="000000"/>
                <w:sz w:val="22"/>
                <w:lang w:eastAsia="ru-RU"/>
              </w:rPr>
            </w:pPr>
            <w:r w:rsidRPr="003D0FCA">
              <w:rPr>
                <w:color w:val="000000"/>
                <w:sz w:val="22"/>
                <w:lang w:eastAsia="ru-RU"/>
              </w:rPr>
              <w:t>2029</w:t>
            </w:r>
          </w:p>
        </w:tc>
      </w:tr>
    </w:tbl>
    <w:p w:rsidR="00E270A5" w:rsidRDefault="00E270A5" w:rsidP="00927893"/>
    <w:p w:rsidR="00E270A5" w:rsidRDefault="00E270A5" w:rsidP="00927893"/>
    <w:p w:rsidR="00E270A5" w:rsidRDefault="00E270A5" w:rsidP="00927893"/>
    <w:p w:rsidR="00E270A5" w:rsidRDefault="00E270A5" w:rsidP="00927893"/>
    <w:p w:rsidR="00E270A5" w:rsidRDefault="00E270A5"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Pr="003D0FCA" w:rsidRDefault="003D0FCA" w:rsidP="003D0FCA">
      <w:pPr>
        <w:spacing w:after="60"/>
        <w:jc w:val="both"/>
        <w:rPr>
          <w:szCs w:val="22"/>
          <w:lang w:eastAsia="ru-RU"/>
        </w:rPr>
      </w:pPr>
      <w:r w:rsidRPr="003D0FCA">
        <w:rPr>
          <w:noProof/>
          <w:szCs w:val="22"/>
          <w:lang w:eastAsia="ru-RU"/>
        </w:rPr>
        <w:lastRenderedPageBreak/>
        <w:drawing>
          <wp:inline distT="0" distB="0" distL="0" distR="0" wp14:anchorId="26844E34" wp14:editId="3CB8F0FD">
            <wp:extent cx="5848709" cy="41013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71881" cy="4117554"/>
                    </a:xfrm>
                    <a:prstGeom prst="rect">
                      <a:avLst/>
                    </a:prstGeom>
                    <a:noFill/>
                  </pic:spPr>
                </pic:pic>
              </a:graphicData>
            </a:graphic>
          </wp:inline>
        </w:drawing>
      </w:r>
    </w:p>
    <w:p w:rsidR="003D0FCA" w:rsidRPr="003D0FCA" w:rsidRDefault="003D0FCA" w:rsidP="003D0FCA">
      <w:pPr>
        <w:suppressAutoHyphens w:val="0"/>
        <w:spacing w:after="60"/>
        <w:ind w:left="284" w:right="284"/>
        <w:jc w:val="center"/>
        <w:outlineLvl w:val="6"/>
        <w:rPr>
          <w:lang w:eastAsia="ru-RU"/>
        </w:rPr>
      </w:pPr>
      <w:r w:rsidRPr="003D0FCA">
        <w:rPr>
          <w:lang w:eastAsia="ru-RU"/>
        </w:rPr>
        <w:t>Рисунок 2. Перспективное развитие улично-дорожной сети и расположение новых остановочных пунктов к 2030 году</w:t>
      </w:r>
    </w:p>
    <w:p w:rsidR="003D0FCA" w:rsidRDefault="003D0FCA" w:rsidP="00927893"/>
    <w:p w:rsidR="003D0FCA" w:rsidRPr="003D0FCA" w:rsidRDefault="003D0FCA" w:rsidP="003D0FCA">
      <w:pPr>
        <w:ind w:firstLine="709"/>
        <w:jc w:val="center"/>
        <w:rPr>
          <w:b/>
          <w:bCs/>
          <w:sz w:val="26"/>
          <w:szCs w:val="26"/>
          <w:lang w:eastAsia="en-US"/>
        </w:rPr>
      </w:pPr>
      <w:r w:rsidRPr="003D0FCA">
        <w:rPr>
          <w:b/>
          <w:bCs/>
          <w:sz w:val="26"/>
          <w:szCs w:val="26"/>
          <w:lang w:eastAsia="en-US"/>
        </w:rPr>
        <w:t>1.8. Мероприятия по доведению остановочных пунктов до соответствия нормативным требованиям</w:t>
      </w:r>
    </w:p>
    <w:p w:rsidR="003D0FCA" w:rsidRPr="003D0FCA" w:rsidRDefault="003D0FCA" w:rsidP="003D0FCA">
      <w:pPr>
        <w:ind w:firstLine="709"/>
        <w:jc w:val="both"/>
        <w:rPr>
          <w:sz w:val="26"/>
          <w:szCs w:val="26"/>
          <w:lang w:eastAsia="en-US"/>
        </w:rPr>
      </w:pPr>
    </w:p>
    <w:p w:rsidR="003D0FCA" w:rsidRPr="003D0FCA" w:rsidRDefault="003D0FCA" w:rsidP="003D0FCA">
      <w:pPr>
        <w:ind w:firstLine="709"/>
        <w:jc w:val="both"/>
        <w:rPr>
          <w:sz w:val="26"/>
          <w:szCs w:val="26"/>
          <w:lang w:eastAsia="en-US"/>
        </w:rPr>
      </w:pPr>
      <w:r w:rsidRPr="003D0FCA">
        <w:rPr>
          <w:sz w:val="26"/>
          <w:szCs w:val="26"/>
          <w:lang w:eastAsia="en-US"/>
        </w:rPr>
        <w:t>В среднесрочной перспективе необходимо запланировать следующие мероприятия по приведению ОП в соответствие нормативным требованиям:</w:t>
      </w:r>
    </w:p>
    <w:p w:rsidR="003D0FCA" w:rsidRPr="003D0FCA" w:rsidRDefault="003D0FCA" w:rsidP="003D0FCA">
      <w:pPr>
        <w:widowControl w:val="0"/>
        <w:tabs>
          <w:tab w:val="left" w:pos="992"/>
        </w:tabs>
        <w:suppressAutoHyphens w:val="0"/>
        <w:ind w:left="709"/>
        <w:contextualSpacing/>
        <w:jc w:val="both"/>
        <w:rPr>
          <w:color w:val="000000"/>
          <w:sz w:val="26"/>
          <w:szCs w:val="26"/>
          <w:lang w:eastAsia="ru-RU"/>
        </w:rPr>
      </w:pPr>
      <w:bookmarkStart w:id="26" w:name="_Hlk106608554"/>
      <w:r w:rsidRPr="003D0FCA">
        <w:rPr>
          <w:color w:val="000000"/>
          <w:sz w:val="26"/>
          <w:szCs w:val="26"/>
          <w:lang w:eastAsia="ru-RU"/>
        </w:rPr>
        <w:t>обустройство ОП для маломобильных групп населения</w:t>
      </w:r>
      <w:bookmarkEnd w:id="26"/>
      <w:r w:rsidRPr="003D0FCA">
        <w:rPr>
          <w:color w:val="000000"/>
          <w:sz w:val="26"/>
          <w:szCs w:val="26"/>
          <w:lang w:eastAsia="ru-RU"/>
        </w:rPr>
        <w:t>;</w:t>
      </w:r>
    </w:p>
    <w:p w:rsidR="003D0FCA" w:rsidRPr="003D0FCA" w:rsidRDefault="003D0FCA" w:rsidP="003D0FCA">
      <w:pPr>
        <w:widowControl w:val="0"/>
        <w:tabs>
          <w:tab w:val="left" w:pos="992"/>
        </w:tabs>
        <w:suppressAutoHyphens w:val="0"/>
        <w:ind w:left="709"/>
        <w:contextualSpacing/>
        <w:jc w:val="both"/>
        <w:rPr>
          <w:color w:val="000000"/>
          <w:sz w:val="26"/>
          <w:szCs w:val="26"/>
          <w:lang w:eastAsia="ru-RU"/>
        </w:rPr>
      </w:pPr>
      <w:bookmarkStart w:id="27" w:name="_Hlk106608514"/>
      <w:r w:rsidRPr="003D0FCA">
        <w:rPr>
          <w:color w:val="000000"/>
          <w:sz w:val="26"/>
          <w:szCs w:val="26"/>
          <w:lang w:eastAsia="ru-RU"/>
        </w:rPr>
        <w:t>установка павильонов или навесов на остановочных пунктах</w:t>
      </w:r>
      <w:bookmarkEnd w:id="27"/>
      <w:r w:rsidRPr="003D0FCA">
        <w:rPr>
          <w:color w:val="000000"/>
          <w:sz w:val="26"/>
          <w:szCs w:val="26"/>
          <w:lang w:eastAsia="ru-RU"/>
        </w:rPr>
        <w:t>.</w:t>
      </w:r>
    </w:p>
    <w:p w:rsidR="003D0FCA" w:rsidRPr="003D0FCA" w:rsidRDefault="003D0FCA" w:rsidP="003D0FCA">
      <w:pPr>
        <w:ind w:firstLine="709"/>
        <w:jc w:val="both"/>
        <w:rPr>
          <w:sz w:val="26"/>
          <w:szCs w:val="26"/>
          <w:lang w:eastAsia="ru-RU"/>
        </w:rPr>
      </w:pPr>
    </w:p>
    <w:p w:rsidR="003D0FCA" w:rsidRPr="003D0FCA" w:rsidRDefault="003D0FCA" w:rsidP="003D0FCA">
      <w:pPr>
        <w:ind w:firstLine="709"/>
        <w:jc w:val="center"/>
        <w:rPr>
          <w:b/>
          <w:bCs/>
          <w:sz w:val="26"/>
          <w:szCs w:val="26"/>
          <w:lang w:eastAsia="en-US"/>
        </w:rPr>
      </w:pPr>
      <w:r w:rsidRPr="003D0FCA">
        <w:rPr>
          <w:b/>
          <w:bCs/>
          <w:sz w:val="26"/>
          <w:szCs w:val="26"/>
          <w:lang w:eastAsia="en-US"/>
        </w:rPr>
        <w:t>1.9. Мероприятия в сфере контроля и управления движением</w:t>
      </w:r>
    </w:p>
    <w:p w:rsidR="003D0FCA" w:rsidRPr="003D0FCA" w:rsidRDefault="003D0FCA" w:rsidP="003D0FCA">
      <w:pPr>
        <w:ind w:firstLine="709"/>
        <w:jc w:val="both"/>
        <w:rPr>
          <w:sz w:val="26"/>
          <w:szCs w:val="26"/>
          <w:lang w:eastAsia="en-US"/>
        </w:rPr>
      </w:pPr>
    </w:p>
    <w:p w:rsidR="003D0FCA" w:rsidRPr="003D0FCA" w:rsidRDefault="003D0FCA" w:rsidP="003D0FCA">
      <w:pPr>
        <w:ind w:firstLine="709"/>
        <w:jc w:val="both"/>
        <w:rPr>
          <w:sz w:val="26"/>
          <w:szCs w:val="26"/>
          <w:lang w:eastAsia="en-US"/>
        </w:rPr>
      </w:pPr>
      <w:r w:rsidRPr="003D0FCA">
        <w:rPr>
          <w:sz w:val="26"/>
          <w:szCs w:val="26"/>
          <w:lang w:eastAsia="en-US"/>
        </w:rPr>
        <w:t>С целью повышения ответственности организации-перевозчика за выполняемую транспортную работу (выпуск, требуемый тип ПС, соблюдение маршрута и графика движения) необходимо до 1 января 2030 года перейти на систему брутто-контрактов, предусматривающую оплату перевозок за выполненную транспортную работу (выполненные рейсы), а не за перевезенных пассажиров.</w:t>
      </w:r>
    </w:p>
    <w:p w:rsidR="003D0FCA" w:rsidRPr="003D0FCA" w:rsidRDefault="003D0FCA" w:rsidP="003D0FCA">
      <w:pPr>
        <w:ind w:firstLine="709"/>
        <w:jc w:val="both"/>
        <w:rPr>
          <w:sz w:val="26"/>
          <w:szCs w:val="26"/>
          <w:lang w:eastAsia="en-US"/>
        </w:rPr>
      </w:pPr>
    </w:p>
    <w:p w:rsidR="003D0FCA" w:rsidRPr="003D0FCA" w:rsidRDefault="003D0FCA" w:rsidP="003D0FCA">
      <w:pPr>
        <w:ind w:firstLine="709"/>
        <w:jc w:val="center"/>
        <w:rPr>
          <w:b/>
          <w:bCs/>
          <w:sz w:val="26"/>
          <w:szCs w:val="26"/>
          <w:lang w:eastAsia="en-US"/>
        </w:rPr>
      </w:pPr>
      <w:r w:rsidRPr="003D0FCA">
        <w:rPr>
          <w:b/>
          <w:bCs/>
          <w:sz w:val="26"/>
          <w:szCs w:val="26"/>
          <w:lang w:eastAsia="en-US"/>
        </w:rPr>
        <w:t>1.10. Мероприятия по повышению скорости сообщения общественного транспорта</w:t>
      </w:r>
    </w:p>
    <w:p w:rsidR="003D0FCA" w:rsidRPr="003D0FCA" w:rsidRDefault="003D0FCA" w:rsidP="003D0FCA">
      <w:pPr>
        <w:ind w:firstLine="709"/>
        <w:jc w:val="both"/>
        <w:rPr>
          <w:sz w:val="26"/>
          <w:szCs w:val="26"/>
          <w:lang w:eastAsia="en-US"/>
        </w:rPr>
      </w:pPr>
    </w:p>
    <w:p w:rsidR="003D0FCA" w:rsidRPr="003D0FCA" w:rsidRDefault="003D0FCA" w:rsidP="003D0FCA">
      <w:pPr>
        <w:ind w:firstLine="709"/>
        <w:jc w:val="both"/>
        <w:rPr>
          <w:sz w:val="26"/>
          <w:szCs w:val="26"/>
          <w:lang w:eastAsia="en-US"/>
        </w:rPr>
      </w:pPr>
      <w:r w:rsidRPr="003D0FCA">
        <w:rPr>
          <w:sz w:val="26"/>
          <w:szCs w:val="26"/>
          <w:lang w:eastAsia="en-US"/>
        </w:rPr>
        <w:t>Сокращение задержек общественного транспорта при движении по участкам УДС будет обусловлено созданием полос приоритетного движения общественного транспорта.</w:t>
      </w:r>
    </w:p>
    <w:p w:rsidR="003D0FCA" w:rsidRPr="003D0FCA" w:rsidRDefault="003D0FCA" w:rsidP="003D0FCA">
      <w:pPr>
        <w:ind w:firstLine="709"/>
        <w:jc w:val="both"/>
        <w:rPr>
          <w:sz w:val="26"/>
          <w:szCs w:val="26"/>
          <w:lang w:eastAsia="en-US"/>
        </w:rPr>
      </w:pPr>
      <w:r w:rsidRPr="003D0FCA">
        <w:rPr>
          <w:sz w:val="26"/>
          <w:szCs w:val="26"/>
          <w:lang w:eastAsia="en-US"/>
        </w:rPr>
        <w:t xml:space="preserve">Исходя из объемов корреспонденций и полученных размеров пассажиропотоков, рассчитанных с помощью инструментов транспортного моделирования, были выделены участки УДС для организации полос для движения общественного транспорта по ул.Владикавказская, пр.Коста, ул.Московская,                    </w:t>
      </w:r>
      <w:r w:rsidRPr="003D0FCA">
        <w:rPr>
          <w:sz w:val="26"/>
          <w:szCs w:val="26"/>
          <w:lang w:eastAsia="en-US"/>
        </w:rPr>
        <w:lastRenderedPageBreak/>
        <w:t xml:space="preserve">пр.Доватора, ул.Барбашова, ул.Кирова, ул.Маркова, ул.Иристонская,                               ул.Тельмана, ул.Чапаева (рисунок 3). </w:t>
      </w:r>
    </w:p>
    <w:p w:rsidR="003D0FCA" w:rsidRPr="003D0FCA" w:rsidRDefault="003D0FCA" w:rsidP="003D0FCA">
      <w:pPr>
        <w:ind w:firstLine="709"/>
        <w:jc w:val="both"/>
        <w:rPr>
          <w:sz w:val="26"/>
          <w:szCs w:val="26"/>
          <w:lang w:eastAsia="en-US"/>
        </w:rPr>
      </w:pPr>
      <w:r w:rsidRPr="003D0FCA">
        <w:rPr>
          <w:sz w:val="26"/>
          <w:szCs w:val="26"/>
          <w:lang w:eastAsia="en-US"/>
        </w:rPr>
        <w:t xml:space="preserve">Организация выделенных полос для общественного транспорта потребует следующих изменений в дорожном движении: </w:t>
      </w:r>
    </w:p>
    <w:p w:rsidR="003D0FCA" w:rsidRPr="003D0FCA" w:rsidRDefault="003D0FCA" w:rsidP="003D0FCA">
      <w:pPr>
        <w:widowControl w:val="0"/>
        <w:tabs>
          <w:tab w:val="left" w:pos="992"/>
        </w:tabs>
        <w:ind w:left="709"/>
        <w:contextualSpacing/>
        <w:jc w:val="both"/>
        <w:rPr>
          <w:color w:val="000000"/>
          <w:sz w:val="26"/>
          <w:szCs w:val="26"/>
          <w:lang w:eastAsia="en-US"/>
        </w:rPr>
      </w:pPr>
      <w:r w:rsidRPr="003D0FCA">
        <w:rPr>
          <w:color w:val="000000"/>
          <w:sz w:val="26"/>
          <w:szCs w:val="26"/>
          <w:lang w:eastAsia="en-US"/>
        </w:rPr>
        <w:t xml:space="preserve">запрет парковки вдоль выделенных полос, </w:t>
      </w:r>
    </w:p>
    <w:p w:rsidR="003D0FCA" w:rsidRPr="003D0FCA" w:rsidRDefault="003D0FCA" w:rsidP="003D0FCA">
      <w:pPr>
        <w:widowControl w:val="0"/>
        <w:tabs>
          <w:tab w:val="left" w:pos="992"/>
        </w:tabs>
        <w:ind w:firstLine="709"/>
        <w:contextualSpacing/>
        <w:jc w:val="both"/>
        <w:rPr>
          <w:color w:val="000000"/>
          <w:sz w:val="26"/>
          <w:szCs w:val="26"/>
          <w:lang w:eastAsia="en-US"/>
        </w:rPr>
      </w:pPr>
      <w:r w:rsidRPr="003D0FCA">
        <w:rPr>
          <w:color w:val="000000"/>
          <w:sz w:val="26"/>
          <w:szCs w:val="26"/>
          <w:lang w:eastAsia="en-US"/>
        </w:rPr>
        <w:t xml:space="preserve">запрет левых поворотов, при использовании двухполосных дорог                       (с ул.Кирова на ул.Августовских событий, ул.Миллера; с ул.Барбашова на                   ул.Леваневского, ул.Тургеневскую, ул.Гончарова, ул.Калоева, ул.Ардонскую). </w:t>
      </w:r>
    </w:p>
    <w:p w:rsidR="003D0FCA" w:rsidRPr="003D0FCA" w:rsidRDefault="003D0FCA" w:rsidP="003D0FCA">
      <w:pPr>
        <w:ind w:firstLine="709"/>
        <w:jc w:val="both"/>
        <w:rPr>
          <w:sz w:val="26"/>
          <w:szCs w:val="26"/>
          <w:lang w:eastAsia="ru-RU"/>
        </w:rPr>
      </w:pPr>
      <w:r w:rsidRPr="003D0FCA">
        <w:rPr>
          <w:sz w:val="26"/>
          <w:szCs w:val="26"/>
          <w:lang w:eastAsia="en-US"/>
        </w:rPr>
        <w:t>Данные мероприятия рекомендуется учесть при разработке мероприятий КСОДД.</w:t>
      </w:r>
      <w:r w:rsidRPr="003D0FCA">
        <w:rPr>
          <w:sz w:val="26"/>
          <w:szCs w:val="26"/>
          <w:lang w:eastAsia="ru-RU"/>
        </w:rPr>
        <w:t xml:space="preserve"> </w:t>
      </w:r>
    </w:p>
    <w:p w:rsidR="003D0FCA" w:rsidRPr="003D0FCA" w:rsidRDefault="003D0FCA" w:rsidP="003D0FCA">
      <w:pPr>
        <w:ind w:firstLine="709"/>
        <w:jc w:val="both"/>
        <w:rPr>
          <w:sz w:val="26"/>
          <w:szCs w:val="26"/>
          <w:lang w:eastAsia="en-US"/>
        </w:rPr>
      </w:pPr>
      <w:r w:rsidRPr="003D0FCA">
        <w:rPr>
          <w:sz w:val="26"/>
          <w:szCs w:val="26"/>
          <w:lang w:eastAsia="en-US"/>
        </w:rPr>
        <w:t>Мероприятия необходимо реализовать до конца 2029 года.</w:t>
      </w:r>
    </w:p>
    <w:p w:rsidR="003D0FCA" w:rsidRDefault="003D0FCA" w:rsidP="00927893"/>
    <w:p w:rsidR="00E270A5" w:rsidRDefault="00E270A5"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Pr="003D0FCA" w:rsidRDefault="003D0FCA" w:rsidP="003D0FCA">
      <w:pPr>
        <w:suppressAutoHyphens w:val="0"/>
        <w:ind w:right="284"/>
        <w:jc w:val="both"/>
        <w:rPr>
          <w:sz w:val="22"/>
          <w:szCs w:val="22"/>
          <w:lang w:eastAsia="ru-RU"/>
        </w:rPr>
      </w:pPr>
      <w:r w:rsidRPr="003D0FCA">
        <w:rPr>
          <w:noProof/>
          <w:sz w:val="22"/>
          <w:szCs w:val="22"/>
          <w:lang w:eastAsia="ru-RU"/>
        </w:rPr>
        <w:lastRenderedPageBreak/>
        <w:drawing>
          <wp:inline distT="0" distB="0" distL="0" distR="0" wp14:anchorId="20B9786D" wp14:editId="064DC438">
            <wp:extent cx="6022806" cy="7905296"/>
            <wp:effectExtent l="0" t="0" r="0" b="635"/>
            <wp:docPr id="4" name="Рисунок 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карта&#10;&#10;Автоматически созданное описание"/>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69944" cy="7967167"/>
                    </a:xfrm>
                    <a:prstGeom prst="rect">
                      <a:avLst/>
                    </a:prstGeom>
                    <a:noFill/>
                  </pic:spPr>
                </pic:pic>
              </a:graphicData>
            </a:graphic>
          </wp:inline>
        </w:drawing>
      </w:r>
    </w:p>
    <w:p w:rsidR="003D0FCA" w:rsidRPr="003D0FCA" w:rsidRDefault="003D0FCA" w:rsidP="003D0FCA">
      <w:pPr>
        <w:suppressAutoHyphens w:val="0"/>
        <w:spacing w:after="60"/>
        <w:ind w:left="284" w:right="284"/>
        <w:jc w:val="center"/>
        <w:outlineLvl w:val="6"/>
        <w:rPr>
          <w:lang w:eastAsia="ru-RU"/>
        </w:rPr>
      </w:pPr>
      <w:r w:rsidRPr="003D0FCA">
        <w:rPr>
          <w:lang w:eastAsia="ru-RU"/>
        </w:rPr>
        <w:t>Рисунок 3. Организация выделенных полос для общественного транспорта</w:t>
      </w:r>
    </w:p>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Pr="003D0FCA" w:rsidRDefault="003D0FCA" w:rsidP="003D0FCA">
      <w:pPr>
        <w:spacing w:after="60"/>
        <w:ind w:firstLine="709"/>
        <w:jc w:val="center"/>
        <w:rPr>
          <w:b/>
          <w:bCs/>
          <w:sz w:val="26"/>
          <w:szCs w:val="26"/>
          <w:lang w:eastAsia="ru-RU"/>
        </w:rPr>
      </w:pPr>
      <w:r w:rsidRPr="003D0FCA">
        <w:rPr>
          <w:b/>
          <w:bCs/>
          <w:sz w:val="26"/>
          <w:szCs w:val="26"/>
          <w:lang w:eastAsia="ru-RU"/>
        </w:rPr>
        <w:lastRenderedPageBreak/>
        <w:t>1.11. Мероприятия в сфере обеспечения безопасности транспортных перемещений</w:t>
      </w:r>
    </w:p>
    <w:p w:rsidR="003D0FCA" w:rsidRPr="003D0FCA" w:rsidRDefault="003D0FCA" w:rsidP="003D0FCA">
      <w:pPr>
        <w:suppressAutoHyphens w:val="0"/>
        <w:ind w:left="284" w:right="-1"/>
        <w:jc w:val="both"/>
        <w:rPr>
          <w:sz w:val="22"/>
          <w:szCs w:val="22"/>
          <w:lang w:eastAsia="ru-RU"/>
        </w:rPr>
      </w:pPr>
    </w:p>
    <w:p w:rsidR="003D0FCA" w:rsidRPr="003D0FCA" w:rsidRDefault="003D0FCA" w:rsidP="003D0FCA">
      <w:pPr>
        <w:tabs>
          <w:tab w:val="left" w:pos="820"/>
        </w:tabs>
        <w:suppressAutoHyphens w:val="0"/>
        <w:ind w:right="-1" w:firstLine="709"/>
        <w:jc w:val="both"/>
        <w:rPr>
          <w:sz w:val="26"/>
          <w:szCs w:val="26"/>
          <w:lang w:eastAsia="ru-RU"/>
        </w:rPr>
      </w:pPr>
      <w:r w:rsidRPr="003D0FCA">
        <w:rPr>
          <w:sz w:val="26"/>
          <w:szCs w:val="26"/>
          <w:lang w:eastAsia="ru-RU"/>
        </w:rPr>
        <w:t>В 2029 году необходимо обустроить пешеходные переходы в зоне новых остановочных пунктов общественного транспорта, приведенных в таблице 8, за исключением остановочных пунктов «Карцинское шоссе» и «СОШ №46».</w:t>
      </w:r>
    </w:p>
    <w:p w:rsidR="003D0FCA" w:rsidRPr="003D0FCA" w:rsidRDefault="003D0FCA" w:rsidP="003D0FCA">
      <w:pPr>
        <w:spacing w:after="60"/>
        <w:ind w:right="-1" w:firstLine="709"/>
        <w:jc w:val="both"/>
        <w:rPr>
          <w:sz w:val="26"/>
          <w:szCs w:val="26"/>
          <w:lang w:eastAsia="x-none"/>
        </w:rPr>
      </w:pPr>
      <w:r w:rsidRPr="003D0FCA">
        <w:rPr>
          <w:sz w:val="26"/>
          <w:szCs w:val="26"/>
          <w:lang w:eastAsia="x-none"/>
        </w:rPr>
        <w:t>Пешеходные переходы рекомендуется оснащать односекционными светофорами Т.7, работающими в проблесковом режиме.</w:t>
      </w:r>
    </w:p>
    <w:p w:rsidR="003D0FCA" w:rsidRPr="003D0FCA" w:rsidRDefault="003D0FCA" w:rsidP="003D0FCA">
      <w:pPr>
        <w:spacing w:after="60"/>
        <w:ind w:right="-1" w:firstLine="709"/>
        <w:jc w:val="both"/>
        <w:rPr>
          <w:sz w:val="26"/>
          <w:szCs w:val="26"/>
          <w:lang w:eastAsia="x-none"/>
        </w:rPr>
      </w:pPr>
      <w:r w:rsidRPr="003D0FCA">
        <w:rPr>
          <w:sz w:val="26"/>
          <w:szCs w:val="26"/>
          <w:lang w:eastAsia="x-none"/>
        </w:rPr>
        <w:t>Данные мероприятия необходимо включить в состав мероприятий КСОДД.</w:t>
      </w:r>
    </w:p>
    <w:p w:rsidR="003D0FCA" w:rsidRPr="003D0FCA" w:rsidRDefault="003D0FCA" w:rsidP="003D0FCA">
      <w:pPr>
        <w:ind w:firstLine="709"/>
        <w:jc w:val="center"/>
        <w:rPr>
          <w:b/>
          <w:bCs/>
          <w:sz w:val="26"/>
          <w:szCs w:val="26"/>
          <w:lang w:eastAsia="ru-RU"/>
        </w:rPr>
      </w:pPr>
    </w:p>
    <w:p w:rsidR="003D0FCA" w:rsidRPr="008611C4" w:rsidRDefault="003D0FCA" w:rsidP="008611C4">
      <w:pPr>
        <w:pStyle w:val="ad"/>
        <w:numPr>
          <w:ilvl w:val="0"/>
          <w:numId w:val="23"/>
        </w:numPr>
        <w:suppressAutoHyphens w:val="0"/>
        <w:ind w:right="284"/>
        <w:rPr>
          <w:b/>
          <w:bCs/>
          <w:sz w:val="26"/>
          <w:szCs w:val="26"/>
          <w:lang w:eastAsia="ru-RU"/>
        </w:rPr>
      </w:pPr>
      <w:r w:rsidRPr="008611C4">
        <w:rPr>
          <w:b/>
          <w:bCs/>
          <w:sz w:val="26"/>
          <w:szCs w:val="26"/>
          <w:lang w:eastAsia="ru-RU"/>
        </w:rPr>
        <w:t>План бюджетного финансирования мероприятий</w:t>
      </w:r>
    </w:p>
    <w:p w:rsidR="003D0FCA" w:rsidRPr="003D0FCA" w:rsidRDefault="003D0FCA" w:rsidP="003D0FCA">
      <w:pPr>
        <w:ind w:left="1353"/>
        <w:jc w:val="center"/>
        <w:rPr>
          <w:b/>
          <w:bCs/>
          <w:sz w:val="26"/>
          <w:szCs w:val="26"/>
          <w:lang w:eastAsia="ru-RU"/>
        </w:rPr>
      </w:pPr>
      <w:r w:rsidRPr="003D0FCA">
        <w:rPr>
          <w:b/>
          <w:bCs/>
          <w:sz w:val="26"/>
          <w:szCs w:val="26"/>
          <w:lang w:eastAsia="ru-RU"/>
        </w:rPr>
        <w:t>Документа планирования</w:t>
      </w:r>
    </w:p>
    <w:p w:rsidR="003D0FCA" w:rsidRPr="003D0FCA" w:rsidRDefault="003D0FCA" w:rsidP="003D0FCA">
      <w:pPr>
        <w:ind w:firstLine="709"/>
        <w:jc w:val="center"/>
        <w:rPr>
          <w:b/>
          <w:bCs/>
          <w:sz w:val="26"/>
          <w:szCs w:val="26"/>
          <w:lang w:eastAsia="ru-RU"/>
        </w:rPr>
      </w:pPr>
    </w:p>
    <w:p w:rsidR="003D0FCA" w:rsidRPr="003D0FCA" w:rsidRDefault="003D0FCA" w:rsidP="003D0FCA">
      <w:pPr>
        <w:ind w:firstLine="709"/>
        <w:jc w:val="both"/>
        <w:rPr>
          <w:sz w:val="26"/>
          <w:szCs w:val="26"/>
          <w:lang w:eastAsia="ru-RU"/>
        </w:rPr>
      </w:pPr>
      <w:r w:rsidRPr="003D0FCA">
        <w:rPr>
          <w:sz w:val="26"/>
          <w:szCs w:val="26"/>
          <w:lang w:eastAsia="ru-RU"/>
        </w:rPr>
        <w:t>Общий объем финансирования, предусмотренный Документом планирования на 2023-2040 гг., на расчетные сроки составляет 43,04 млрд. руб.</w:t>
      </w:r>
    </w:p>
    <w:p w:rsidR="003D0FCA" w:rsidRPr="003D0FCA" w:rsidRDefault="003D0FCA" w:rsidP="003D0FCA">
      <w:pPr>
        <w:ind w:firstLine="709"/>
        <w:jc w:val="both"/>
        <w:rPr>
          <w:sz w:val="26"/>
          <w:szCs w:val="26"/>
          <w:lang w:eastAsia="ru-RU"/>
        </w:rPr>
      </w:pPr>
      <w:r w:rsidRPr="003D0FCA">
        <w:rPr>
          <w:sz w:val="26"/>
          <w:szCs w:val="26"/>
          <w:lang w:eastAsia="ru-RU"/>
        </w:rPr>
        <w:t>Объемы и источники финансирования мероприятий Документа планирования приведены в таблице 9 стоимостные показатели были проиндексированы в соответствии с прогнозом социально-экономического развития Российской Федерации.</w:t>
      </w:r>
    </w:p>
    <w:p w:rsidR="003D0FCA" w:rsidRPr="003D0FCA" w:rsidRDefault="003D0FCA" w:rsidP="003D0FCA">
      <w:pPr>
        <w:ind w:firstLine="709"/>
        <w:jc w:val="both"/>
        <w:rPr>
          <w:sz w:val="26"/>
          <w:szCs w:val="26"/>
          <w:lang w:eastAsia="ru-RU"/>
        </w:rPr>
      </w:pPr>
      <w:r w:rsidRPr="003D0FCA">
        <w:rPr>
          <w:sz w:val="26"/>
          <w:szCs w:val="26"/>
          <w:lang w:eastAsia="ru-RU"/>
        </w:rPr>
        <w:t>В финансировании мероприятий по оптимизации маршрутной сети учтены затраты на информирование населения и замену аншлагов. Организационные мероприятия по переходу к новой маршрутной сети, включая организацию конкурсных процедур, финансируются в рамках текущей деятельности исполнительных органов государственной власти.</w:t>
      </w:r>
    </w:p>
    <w:p w:rsidR="003D0FCA" w:rsidRPr="003D0FCA" w:rsidRDefault="003D0FCA" w:rsidP="003D0FCA">
      <w:pPr>
        <w:ind w:firstLine="709"/>
        <w:jc w:val="both"/>
        <w:rPr>
          <w:sz w:val="26"/>
          <w:szCs w:val="26"/>
          <w:lang w:eastAsia="ru-RU"/>
        </w:rPr>
      </w:pPr>
      <w:r w:rsidRPr="003D0FCA">
        <w:rPr>
          <w:sz w:val="26"/>
          <w:szCs w:val="26"/>
          <w:lang w:eastAsia="ru-RU"/>
        </w:rPr>
        <w:t>Для оценки затрат на реконструкцию автовокзала №2 открытого акционерного общества «Владикавказское объединение автовокзалов»                       (далее – автовокзал №2), трамвайного депо на ул.Кирова/Коцоева/Пашковского,            д.10-12/72/2-2а и реконструкцию ПТО на ул.Николаева, д.50 требуется проведение технической экспертизы.</w:t>
      </w:r>
    </w:p>
    <w:p w:rsidR="003D0FCA" w:rsidRPr="003D0FCA" w:rsidRDefault="003D0FCA" w:rsidP="003D0FCA">
      <w:pPr>
        <w:ind w:firstLine="709"/>
        <w:jc w:val="both"/>
        <w:rPr>
          <w:sz w:val="26"/>
          <w:szCs w:val="26"/>
          <w:lang w:eastAsia="ru-RU"/>
        </w:rPr>
      </w:pPr>
      <w:r w:rsidRPr="003D0FCA">
        <w:rPr>
          <w:sz w:val="26"/>
          <w:szCs w:val="26"/>
          <w:lang w:eastAsia="ru-RU"/>
        </w:rPr>
        <w:t>Переход к новой модели финансирования пассажирских перевозок (брутто-контракты) финансируются в рамках текущей деятельности исполнительных органов государственной власти.</w:t>
      </w:r>
    </w:p>
    <w:p w:rsidR="003D0FCA" w:rsidRPr="003D0FCA" w:rsidRDefault="003D0FCA" w:rsidP="003D0FCA">
      <w:pPr>
        <w:ind w:firstLine="709"/>
        <w:jc w:val="both"/>
        <w:rPr>
          <w:sz w:val="26"/>
          <w:szCs w:val="26"/>
          <w:lang w:eastAsia="ru-RU"/>
        </w:rPr>
      </w:pPr>
      <w:r w:rsidRPr="003D0FCA">
        <w:rPr>
          <w:sz w:val="26"/>
          <w:szCs w:val="26"/>
          <w:lang w:eastAsia="ru-RU"/>
        </w:rPr>
        <w:t>Финансирование мероприятий по повышению скорости сообщения общественного транспорта и мероприятий в сфере обеспечения безопасности транспортных перемещений выполняется в рамках КСОДД.</w:t>
      </w:r>
    </w:p>
    <w:p w:rsidR="003D0FCA" w:rsidRDefault="003D0FCA" w:rsidP="003D0FCA">
      <w:r w:rsidRPr="003D0FCA">
        <w:rPr>
          <w:sz w:val="26"/>
          <w:szCs w:val="26"/>
          <w:lang w:eastAsia="ru-RU"/>
        </w:rPr>
        <w:t>Прогнозные данные выручки от платы за проезд и эксплуатационных затратах приведены в таблице 10 размер эксплуатационных затрат рассчитан соответствии с рекомендациями изложенными в Порядке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 утвержденном приказом Министерства транспорта Российской Федерации от 20 октября 2021 года № 351 «Об утверждении Порядка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w:t>
      </w:r>
    </w:p>
    <w:p w:rsidR="003D0FCA" w:rsidRDefault="003D0FCA" w:rsidP="00927893"/>
    <w:p w:rsidR="003D0FCA" w:rsidRDefault="003D0FCA" w:rsidP="00927893"/>
    <w:p w:rsidR="003D0FCA" w:rsidRDefault="003D0FCA" w:rsidP="003D0FCA">
      <w:pPr>
        <w:keepNext/>
        <w:jc w:val="right"/>
        <w:outlineLvl w:val="5"/>
        <w:rPr>
          <w:sz w:val="26"/>
          <w:szCs w:val="26"/>
          <w:lang w:eastAsia="ru-RU"/>
        </w:rPr>
        <w:sectPr w:rsidR="003D0FCA" w:rsidSect="00134D8C">
          <w:pgSz w:w="11906" w:h="16838"/>
          <w:pgMar w:top="993" w:right="850" w:bottom="567" w:left="1560" w:header="708" w:footer="708" w:gutter="0"/>
          <w:cols w:space="708"/>
          <w:docGrid w:linePitch="360"/>
        </w:sectPr>
      </w:pPr>
    </w:p>
    <w:p w:rsidR="003D0FCA" w:rsidRPr="003D0FCA" w:rsidRDefault="003D0FCA" w:rsidP="003D0FCA">
      <w:pPr>
        <w:keepNext/>
        <w:jc w:val="right"/>
        <w:outlineLvl w:val="5"/>
        <w:rPr>
          <w:sz w:val="26"/>
          <w:szCs w:val="26"/>
          <w:lang w:eastAsia="ru-RU"/>
        </w:rPr>
      </w:pPr>
      <w:r w:rsidRPr="003D0FCA">
        <w:rPr>
          <w:sz w:val="26"/>
          <w:szCs w:val="26"/>
          <w:lang w:eastAsia="ru-RU"/>
        </w:rPr>
        <w:lastRenderedPageBreak/>
        <w:t xml:space="preserve">Таблица 9 </w:t>
      </w:r>
    </w:p>
    <w:p w:rsidR="003D0FCA" w:rsidRPr="003D0FCA" w:rsidRDefault="003D0FCA" w:rsidP="003D0FCA">
      <w:pPr>
        <w:keepNext/>
        <w:jc w:val="center"/>
        <w:outlineLvl w:val="5"/>
        <w:rPr>
          <w:b/>
          <w:bCs/>
          <w:sz w:val="26"/>
          <w:szCs w:val="26"/>
          <w:lang w:eastAsia="ru-RU"/>
        </w:rPr>
      </w:pPr>
      <w:r w:rsidRPr="003D0FCA">
        <w:rPr>
          <w:b/>
          <w:bCs/>
          <w:sz w:val="26"/>
          <w:szCs w:val="26"/>
          <w:lang w:eastAsia="ru-RU"/>
        </w:rPr>
        <w:t>Объемы и источники финансирования мероприятий Документа планирования</w:t>
      </w:r>
    </w:p>
    <w:p w:rsidR="003D0FCA" w:rsidRPr="003D0FCA" w:rsidRDefault="003D0FCA" w:rsidP="003D0FCA">
      <w:pPr>
        <w:keepNext/>
        <w:jc w:val="center"/>
        <w:outlineLvl w:val="5"/>
        <w:rPr>
          <w:b/>
          <w:bCs/>
          <w:szCs w:val="22"/>
          <w:highlight w:val="yellow"/>
          <w:lang w:eastAsia="ru-RU"/>
        </w:rPr>
      </w:pPr>
    </w:p>
    <w:tbl>
      <w:tblPr>
        <w:tblStyle w:val="150"/>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
        <w:gridCol w:w="1807"/>
        <w:gridCol w:w="1135"/>
        <w:gridCol w:w="1651"/>
        <w:gridCol w:w="952"/>
        <w:gridCol w:w="851"/>
        <w:gridCol w:w="903"/>
        <w:gridCol w:w="24"/>
        <w:gridCol w:w="806"/>
        <w:gridCol w:w="906"/>
        <w:gridCol w:w="904"/>
        <w:gridCol w:w="929"/>
        <w:gridCol w:w="23"/>
        <w:gridCol w:w="933"/>
        <w:gridCol w:w="953"/>
        <w:gridCol w:w="770"/>
        <w:gridCol w:w="907"/>
      </w:tblGrid>
      <w:tr w:rsidR="003D0FCA" w:rsidRPr="003D0FCA" w:rsidTr="003D0FCA">
        <w:trPr>
          <w:trHeight w:val="300"/>
        </w:trPr>
        <w:tc>
          <w:tcPr>
            <w:tcW w:w="153" w:type="pct"/>
            <w:vMerge w:val="restart"/>
            <w:tcMar>
              <w:left w:w="28" w:type="dxa"/>
              <w:right w:w="28" w:type="dxa"/>
            </w:tcMar>
            <w:vAlign w:val="center"/>
            <w:hideMark/>
          </w:tcPr>
          <w:p w:rsidR="003D0FCA" w:rsidRPr="003D0FCA" w:rsidRDefault="003D0FCA" w:rsidP="003D0FCA">
            <w:pPr>
              <w:spacing w:before="40" w:after="40"/>
              <w:jc w:val="center"/>
              <w:rPr>
                <w:b/>
                <w:bCs/>
                <w:sz w:val="20"/>
                <w:szCs w:val="20"/>
                <w:lang w:eastAsia="ru-RU"/>
              </w:rPr>
            </w:pPr>
            <w:r w:rsidRPr="003D0FCA">
              <w:rPr>
                <w:b/>
                <w:bCs/>
                <w:sz w:val="20"/>
                <w:szCs w:val="20"/>
                <w:lang w:eastAsia="ru-RU"/>
              </w:rPr>
              <w:t>№</w:t>
            </w:r>
          </w:p>
          <w:p w:rsidR="003D0FCA" w:rsidRPr="003D0FCA" w:rsidRDefault="003D0FCA" w:rsidP="003D0FCA">
            <w:pPr>
              <w:spacing w:before="40" w:after="40"/>
              <w:jc w:val="center"/>
              <w:rPr>
                <w:b/>
                <w:bCs/>
                <w:sz w:val="20"/>
                <w:szCs w:val="20"/>
                <w:lang w:eastAsia="ru-RU"/>
              </w:rPr>
            </w:pPr>
            <w:r w:rsidRPr="003D0FCA">
              <w:rPr>
                <w:b/>
                <w:bCs/>
                <w:sz w:val="20"/>
                <w:szCs w:val="20"/>
                <w:lang w:eastAsia="ru-RU"/>
              </w:rPr>
              <w:t>п/п</w:t>
            </w:r>
          </w:p>
        </w:tc>
        <w:tc>
          <w:tcPr>
            <w:tcW w:w="599" w:type="pct"/>
            <w:vMerge w:val="restart"/>
            <w:tcMar>
              <w:left w:w="28" w:type="dxa"/>
              <w:right w:w="28" w:type="dxa"/>
            </w:tcMar>
            <w:vAlign w:val="center"/>
            <w:hideMark/>
          </w:tcPr>
          <w:p w:rsidR="003D0FCA" w:rsidRPr="003D0FCA" w:rsidRDefault="003D0FCA" w:rsidP="003D0FCA">
            <w:pPr>
              <w:spacing w:before="40" w:after="40"/>
              <w:jc w:val="center"/>
              <w:rPr>
                <w:b/>
                <w:bCs/>
                <w:sz w:val="20"/>
                <w:szCs w:val="20"/>
                <w:lang w:eastAsia="ru-RU"/>
              </w:rPr>
            </w:pPr>
            <w:r w:rsidRPr="003D0FCA">
              <w:rPr>
                <w:b/>
                <w:bCs/>
                <w:sz w:val="20"/>
                <w:szCs w:val="20"/>
                <w:lang w:eastAsia="ru-RU"/>
              </w:rPr>
              <w:t>Название мероприятия</w:t>
            </w:r>
          </w:p>
        </w:tc>
        <w:tc>
          <w:tcPr>
            <w:tcW w:w="379" w:type="pct"/>
            <w:vMerge w:val="restart"/>
            <w:tcMar>
              <w:left w:w="28" w:type="dxa"/>
              <w:right w:w="28" w:type="dxa"/>
            </w:tcMar>
            <w:vAlign w:val="center"/>
            <w:hideMark/>
          </w:tcPr>
          <w:p w:rsidR="003D0FCA" w:rsidRPr="003D0FCA" w:rsidRDefault="003D0FCA" w:rsidP="003D0FCA">
            <w:pPr>
              <w:spacing w:before="40" w:after="40"/>
              <w:jc w:val="center"/>
              <w:rPr>
                <w:b/>
                <w:bCs/>
                <w:sz w:val="20"/>
                <w:szCs w:val="20"/>
                <w:lang w:eastAsia="ru-RU"/>
              </w:rPr>
            </w:pPr>
            <w:r w:rsidRPr="003D0FCA">
              <w:rPr>
                <w:b/>
                <w:bCs/>
                <w:sz w:val="20"/>
                <w:szCs w:val="20"/>
                <w:lang w:eastAsia="ru-RU"/>
              </w:rPr>
              <w:t>Срок реализации</w:t>
            </w:r>
          </w:p>
        </w:tc>
        <w:tc>
          <w:tcPr>
            <w:tcW w:w="548" w:type="pct"/>
            <w:vMerge w:val="restart"/>
            <w:tcMar>
              <w:left w:w="28" w:type="dxa"/>
              <w:right w:w="28" w:type="dxa"/>
            </w:tcMar>
            <w:vAlign w:val="center"/>
            <w:hideMark/>
          </w:tcPr>
          <w:p w:rsidR="003D0FCA" w:rsidRPr="003D0FCA" w:rsidRDefault="003D0FCA" w:rsidP="003D0FCA">
            <w:pPr>
              <w:spacing w:before="40" w:after="40"/>
              <w:jc w:val="center"/>
              <w:rPr>
                <w:b/>
                <w:bCs/>
                <w:sz w:val="20"/>
                <w:szCs w:val="20"/>
                <w:lang w:eastAsia="ru-RU"/>
              </w:rPr>
            </w:pPr>
            <w:r w:rsidRPr="003D0FCA">
              <w:rPr>
                <w:b/>
                <w:bCs/>
                <w:sz w:val="20"/>
                <w:szCs w:val="20"/>
                <w:lang w:eastAsia="ru-RU"/>
              </w:rPr>
              <w:t>Источники финансирования</w:t>
            </w:r>
          </w:p>
        </w:tc>
        <w:tc>
          <w:tcPr>
            <w:tcW w:w="3321" w:type="pct"/>
            <w:gridSpan w:val="13"/>
            <w:tcMar>
              <w:left w:w="28" w:type="dxa"/>
              <w:right w:w="28" w:type="dxa"/>
            </w:tcMar>
            <w:vAlign w:val="center"/>
            <w:hideMark/>
          </w:tcPr>
          <w:p w:rsidR="003D0FCA" w:rsidRPr="003D0FCA" w:rsidRDefault="003D0FCA" w:rsidP="003D0FCA">
            <w:pPr>
              <w:spacing w:before="40" w:after="40"/>
              <w:jc w:val="center"/>
              <w:rPr>
                <w:b/>
                <w:bCs/>
                <w:sz w:val="20"/>
                <w:szCs w:val="20"/>
                <w:lang w:eastAsia="ru-RU"/>
              </w:rPr>
            </w:pPr>
            <w:r w:rsidRPr="003D0FCA">
              <w:rPr>
                <w:b/>
                <w:bCs/>
                <w:sz w:val="20"/>
                <w:szCs w:val="20"/>
                <w:lang w:eastAsia="ru-RU"/>
              </w:rPr>
              <w:t>Объем финансирования, млн руб. в ценах 2021 года</w:t>
            </w:r>
          </w:p>
        </w:tc>
      </w:tr>
      <w:tr w:rsidR="003D0FCA" w:rsidRPr="003D0FCA" w:rsidTr="003D0FCA">
        <w:trPr>
          <w:trHeight w:val="300"/>
        </w:trPr>
        <w:tc>
          <w:tcPr>
            <w:tcW w:w="153" w:type="pct"/>
            <w:vMerge/>
            <w:tcMar>
              <w:left w:w="28" w:type="dxa"/>
              <w:right w:w="28" w:type="dxa"/>
            </w:tcMar>
            <w:vAlign w:val="center"/>
          </w:tcPr>
          <w:p w:rsidR="003D0FCA" w:rsidRPr="003D0FCA" w:rsidRDefault="003D0FCA" w:rsidP="003D0FCA">
            <w:pPr>
              <w:spacing w:before="40" w:after="40"/>
              <w:jc w:val="center"/>
              <w:rPr>
                <w:b/>
                <w:bCs/>
                <w:sz w:val="20"/>
                <w:szCs w:val="20"/>
                <w:lang w:eastAsia="ru-RU"/>
              </w:rPr>
            </w:pPr>
          </w:p>
        </w:tc>
        <w:tc>
          <w:tcPr>
            <w:tcW w:w="599" w:type="pct"/>
            <w:vMerge/>
            <w:tcMar>
              <w:left w:w="28" w:type="dxa"/>
              <w:right w:w="28" w:type="dxa"/>
            </w:tcMar>
            <w:vAlign w:val="center"/>
          </w:tcPr>
          <w:p w:rsidR="003D0FCA" w:rsidRPr="003D0FCA" w:rsidRDefault="003D0FCA" w:rsidP="003D0FCA">
            <w:pPr>
              <w:spacing w:before="40" w:after="40"/>
              <w:jc w:val="center"/>
              <w:rPr>
                <w:b/>
                <w:bCs/>
                <w:sz w:val="20"/>
                <w:szCs w:val="20"/>
                <w:lang w:eastAsia="ru-RU"/>
              </w:rPr>
            </w:pPr>
          </w:p>
        </w:tc>
        <w:tc>
          <w:tcPr>
            <w:tcW w:w="379" w:type="pct"/>
            <w:vMerge/>
            <w:tcMar>
              <w:left w:w="28" w:type="dxa"/>
              <w:right w:w="28" w:type="dxa"/>
            </w:tcMar>
            <w:vAlign w:val="center"/>
          </w:tcPr>
          <w:p w:rsidR="003D0FCA" w:rsidRPr="003D0FCA" w:rsidRDefault="003D0FCA" w:rsidP="003D0FCA">
            <w:pPr>
              <w:spacing w:before="40" w:after="40"/>
              <w:jc w:val="center"/>
              <w:rPr>
                <w:b/>
                <w:bCs/>
                <w:sz w:val="20"/>
                <w:szCs w:val="20"/>
                <w:lang w:eastAsia="ru-RU"/>
              </w:rPr>
            </w:pPr>
          </w:p>
        </w:tc>
        <w:tc>
          <w:tcPr>
            <w:tcW w:w="548" w:type="pct"/>
            <w:vMerge/>
            <w:tcMar>
              <w:left w:w="28" w:type="dxa"/>
              <w:right w:w="28" w:type="dxa"/>
            </w:tcMar>
            <w:vAlign w:val="center"/>
          </w:tcPr>
          <w:p w:rsidR="003D0FCA" w:rsidRPr="003D0FCA" w:rsidRDefault="003D0FCA" w:rsidP="003D0FCA">
            <w:pPr>
              <w:spacing w:before="40" w:after="40"/>
              <w:jc w:val="center"/>
              <w:rPr>
                <w:b/>
                <w:bCs/>
                <w:sz w:val="20"/>
                <w:szCs w:val="20"/>
                <w:lang w:eastAsia="ru-RU"/>
              </w:rPr>
            </w:pPr>
          </w:p>
        </w:tc>
        <w:tc>
          <w:tcPr>
            <w:tcW w:w="2112" w:type="pct"/>
            <w:gridSpan w:val="8"/>
            <w:tcMar>
              <w:left w:w="28" w:type="dxa"/>
              <w:right w:w="28" w:type="dxa"/>
            </w:tcMar>
            <w:vAlign w:val="center"/>
          </w:tcPr>
          <w:p w:rsidR="003D0FCA" w:rsidRPr="003D0FCA" w:rsidRDefault="003D0FCA" w:rsidP="003D0FCA">
            <w:pPr>
              <w:spacing w:before="40" w:after="40"/>
              <w:jc w:val="center"/>
              <w:rPr>
                <w:b/>
                <w:bCs/>
                <w:sz w:val="20"/>
                <w:szCs w:val="20"/>
                <w:lang w:eastAsia="ru-RU"/>
              </w:rPr>
            </w:pPr>
            <w:r w:rsidRPr="003D0FCA">
              <w:rPr>
                <w:b/>
                <w:bCs/>
                <w:sz w:val="20"/>
                <w:szCs w:val="20"/>
                <w:lang w:eastAsia="ru-RU"/>
              </w:rPr>
              <w:t>по годам</w:t>
            </w:r>
          </w:p>
        </w:tc>
        <w:tc>
          <w:tcPr>
            <w:tcW w:w="1209" w:type="pct"/>
            <w:gridSpan w:val="5"/>
            <w:vAlign w:val="center"/>
          </w:tcPr>
          <w:p w:rsidR="003D0FCA" w:rsidRPr="003D0FCA" w:rsidRDefault="003D0FCA" w:rsidP="003D0FCA">
            <w:pPr>
              <w:spacing w:before="40" w:after="40"/>
              <w:jc w:val="center"/>
              <w:rPr>
                <w:b/>
                <w:bCs/>
                <w:sz w:val="20"/>
                <w:szCs w:val="20"/>
                <w:lang w:eastAsia="ru-RU"/>
              </w:rPr>
            </w:pPr>
            <w:r w:rsidRPr="003D0FCA">
              <w:rPr>
                <w:b/>
                <w:bCs/>
                <w:sz w:val="20"/>
                <w:szCs w:val="20"/>
                <w:lang w:eastAsia="ru-RU"/>
              </w:rPr>
              <w:t>по периодам</w:t>
            </w:r>
          </w:p>
        </w:tc>
      </w:tr>
      <w:tr w:rsidR="003D0FCA" w:rsidRPr="003D0FCA" w:rsidTr="003D0FCA">
        <w:trPr>
          <w:cantSplit/>
          <w:trHeight w:val="758"/>
        </w:trPr>
        <w:tc>
          <w:tcPr>
            <w:tcW w:w="153" w:type="pct"/>
            <w:vMerge/>
            <w:tcMar>
              <w:left w:w="28" w:type="dxa"/>
              <w:right w:w="28" w:type="dxa"/>
            </w:tcMar>
            <w:vAlign w:val="center"/>
            <w:hideMark/>
          </w:tcPr>
          <w:p w:rsidR="003D0FCA" w:rsidRPr="003D0FCA" w:rsidRDefault="003D0FCA" w:rsidP="003D0FCA">
            <w:pPr>
              <w:spacing w:before="40" w:after="40"/>
              <w:jc w:val="center"/>
              <w:rPr>
                <w:b/>
                <w:bCs/>
                <w:sz w:val="20"/>
                <w:szCs w:val="20"/>
                <w:lang w:eastAsia="ru-RU"/>
              </w:rPr>
            </w:pPr>
          </w:p>
        </w:tc>
        <w:tc>
          <w:tcPr>
            <w:tcW w:w="599" w:type="pct"/>
            <w:vMerge/>
            <w:tcMar>
              <w:left w:w="28" w:type="dxa"/>
              <w:right w:w="28" w:type="dxa"/>
            </w:tcMar>
            <w:vAlign w:val="center"/>
            <w:hideMark/>
          </w:tcPr>
          <w:p w:rsidR="003D0FCA" w:rsidRPr="003D0FCA" w:rsidRDefault="003D0FCA" w:rsidP="003D0FCA">
            <w:pPr>
              <w:spacing w:before="40" w:after="40"/>
              <w:jc w:val="center"/>
              <w:rPr>
                <w:b/>
                <w:bCs/>
                <w:sz w:val="20"/>
                <w:szCs w:val="20"/>
                <w:lang w:eastAsia="ru-RU"/>
              </w:rPr>
            </w:pPr>
          </w:p>
        </w:tc>
        <w:tc>
          <w:tcPr>
            <w:tcW w:w="379" w:type="pct"/>
            <w:vMerge/>
            <w:tcMar>
              <w:left w:w="28" w:type="dxa"/>
              <w:right w:w="28" w:type="dxa"/>
            </w:tcMar>
            <w:vAlign w:val="center"/>
            <w:hideMark/>
          </w:tcPr>
          <w:p w:rsidR="003D0FCA" w:rsidRPr="003D0FCA" w:rsidRDefault="003D0FCA" w:rsidP="003D0FCA">
            <w:pPr>
              <w:spacing w:before="40" w:after="40"/>
              <w:jc w:val="center"/>
              <w:rPr>
                <w:b/>
                <w:bCs/>
                <w:sz w:val="20"/>
                <w:szCs w:val="20"/>
                <w:lang w:eastAsia="ru-RU"/>
              </w:rPr>
            </w:pPr>
          </w:p>
        </w:tc>
        <w:tc>
          <w:tcPr>
            <w:tcW w:w="548" w:type="pct"/>
            <w:vMerge/>
            <w:tcMar>
              <w:left w:w="28" w:type="dxa"/>
              <w:right w:w="28" w:type="dxa"/>
            </w:tcMar>
            <w:vAlign w:val="center"/>
            <w:hideMark/>
          </w:tcPr>
          <w:p w:rsidR="003D0FCA" w:rsidRPr="003D0FCA" w:rsidRDefault="003D0FCA" w:rsidP="003D0FCA">
            <w:pPr>
              <w:spacing w:before="40" w:after="40"/>
              <w:jc w:val="center"/>
              <w:rPr>
                <w:b/>
                <w:bCs/>
                <w:sz w:val="20"/>
                <w:szCs w:val="20"/>
                <w:lang w:eastAsia="ru-RU"/>
              </w:rPr>
            </w:pPr>
          </w:p>
        </w:tc>
        <w:tc>
          <w:tcPr>
            <w:tcW w:w="319" w:type="pct"/>
            <w:tcMar>
              <w:left w:w="28" w:type="dxa"/>
              <w:right w:w="28" w:type="dxa"/>
            </w:tcMar>
            <w:textDirection w:val="btLr"/>
            <w:vAlign w:val="center"/>
            <w:hideMark/>
          </w:tcPr>
          <w:p w:rsidR="003D0FCA" w:rsidRPr="003D0FCA" w:rsidRDefault="003D0FCA" w:rsidP="003D0FCA">
            <w:pPr>
              <w:spacing w:before="40" w:after="40"/>
              <w:ind w:left="113" w:right="113"/>
              <w:jc w:val="center"/>
              <w:rPr>
                <w:b/>
                <w:bCs/>
                <w:sz w:val="20"/>
                <w:szCs w:val="20"/>
                <w:lang w:eastAsia="ru-RU"/>
              </w:rPr>
            </w:pPr>
            <w:r w:rsidRPr="003D0FCA">
              <w:rPr>
                <w:b/>
                <w:bCs/>
                <w:sz w:val="20"/>
                <w:szCs w:val="20"/>
                <w:lang w:eastAsia="ru-RU"/>
              </w:rPr>
              <w:t>2023</w:t>
            </w:r>
          </w:p>
        </w:tc>
        <w:tc>
          <w:tcPr>
            <w:tcW w:w="286" w:type="pct"/>
            <w:tcMar>
              <w:left w:w="28" w:type="dxa"/>
              <w:right w:w="28" w:type="dxa"/>
            </w:tcMar>
            <w:textDirection w:val="btLr"/>
            <w:vAlign w:val="center"/>
            <w:hideMark/>
          </w:tcPr>
          <w:p w:rsidR="003D0FCA" w:rsidRPr="003D0FCA" w:rsidRDefault="003D0FCA" w:rsidP="003D0FCA">
            <w:pPr>
              <w:spacing w:before="40" w:after="40"/>
              <w:ind w:left="113" w:right="113"/>
              <w:jc w:val="center"/>
              <w:rPr>
                <w:b/>
                <w:bCs/>
                <w:sz w:val="20"/>
                <w:szCs w:val="20"/>
                <w:lang w:eastAsia="ru-RU"/>
              </w:rPr>
            </w:pPr>
            <w:r w:rsidRPr="003D0FCA">
              <w:rPr>
                <w:b/>
                <w:bCs/>
                <w:sz w:val="20"/>
                <w:szCs w:val="20"/>
                <w:lang w:eastAsia="ru-RU"/>
              </w:rPr>
              <w:t>2024</w:t>
            </w:r>
          </w:p>
        </w:tc>
        <w:tc>
          <w:tcPr>
            <w:tcW w:w="315" w:type="pct"/>
            <w:gridSpan w:val="2"/>
            <w:tcMar>
              <w:left w:w="28" w:type="dxa"/>
              <w:right w:w="28" w:type="dxa"/>
            </w:tcMar>
            <w:textDirection w:val="btLr"/>
            <w:vAlign w:val="center"/>
            <w:hideMark/>
          </w:tcPr>
          <w:p w:rsidR="003D0FCA" w:rsidRPr="003D0FCA" w:rsidRDefault="003D0FCA" w:rsidP="003D0FCA">
            <w:pPr>
              <w:spacing w:before="40" w:after="40"/>
              <w:ind w:left="113" w:right="113"/>
              <w:jc w:val="center"/>
              <w:rPr>
                <w:b/>
                <w:bCs/>
                <w:sz w:val="20"/>
                <w:szCs w:val="20"/>
                <w:lang w:eastAsia="ru-RU"/>
              </w:rPr>
            </w:pPr>
            <w:r w:rsidRPr="003D0FCA">
              <w:rPr>
                <w:b/>
                <w:bCs/>
                <w:sz w:val="20"/>
                <w:szCs w:val="20"/>
                <w:lang w:eastAsia="ru-RU"/>
              </w:rPr>
              <w:t>2025</w:t>
            </w:r>
          </w:p>
        </w:tc>
        <w:tc>
          <w:tcPr>
            <w:tcW w:w="274" w:type="pct"/>
            <w:tcMar>
              <w:left w:w="28" w:type="dxa"/>
              <w:right w:w="28" w:type="dxa"/>
            </w:tcMar>
            <w:textDirection w:val="btLr"/>
            <w:vAlign w:val="center"/>
            <w:hideMark/>
          </w:tcPr>
          <w:p w:rsidR="003D0FCA" w:rsidRPr="003D0FCA" w:rsidRDefault="003D0FCA" w:rsidP="003D0FCA">
            <w:pPr>
              <w:spacing w:before="40" w:after="40"/>
              <w:ind w:left="113" w:right="113"/>
              <w:jc w:val="center"/>
              <w:rPr>
                <w:b/>
                <w:bCs/>
                <w:sz w:val="20"/>
                <w:szCs w:val="20"/>
                <w:lang w:eastAsia="ru-RU"/>
              </w:rPr>
            </w:pPr>
            <w:r w:rsidRPr="003D0FCA">
              <w:rPr>
                <w:b/>
                <w:bCs/>
                <w:sz w:val="20"/>
                <w:szCs w:val="20"/>
                <w:lang w:eastAsia="ru-RU"/>
              </w:rPr>
              <w:t>2026</w:t>
            </w:r>
          </w:p>
        </w:tc>
        <w:tc>
          <w:tcPr>
            <w:tcW w:w="304" w:type="pct"/>
            <w:tcMar>
              <w:left w:w="28" w:type="dxa"/>
              <w:right w:w="28" w:type="dxa"/>
            </w:tcMar>
            <w:textDirection w:val="btLr"/>
            <w:vAlign w:val="center"/>
            <w:hideMark/>
          </w:tcPr>
          <w:p w:rsidR="003D0FCA" w:rsidRPr="003D0FCA" w:rsidRDefault="003D0FCA" w:rsidP="003D0FCA">
            <w:pPr>
              <w:spacing w:before="40" w:after="40"/>
              <w:ind w:left="113" w:right="113"/>
              <w:jc w:val="center"/>
              <w:rPr>
                <w:b/>
                <w:bCs/>
                <w:sz w:val="20"/>
                <w:szCs w:val="20"/>
                <w:lang w:eastAsia="ru-RU"/>
              </w:rPr>
            </w:pPr>
            <w:r w:rsidRPr="003D0FCA">
              <w:rPr>
                <w:b/>
                <w:bCs/>
                <w:sz w:val="20"/>
                <w:szCs w:val="20"/>
                <w:lang w:eastAsia="ru-RU"/>
              </w:rPr>
              <w:t>2027</w:t>
            </w:r>
          </w:p>
        </w:tc>
        <w:tc>
          <w:tcPr>
            <w:tcW w:w="303" w:type="pct"/>
            <w:tcMar>
              <w:left w:w="28" w:type="dxa"/>
              <w:right w:w="28" w:type="dxa"/>
            </w:tcMar>
            <w:textDirection w:val="btLr"/>
            <w:vAlign w:val="center"/>
            <w:hideMark/>
          </w:tcPr>
          <w:p w:rsidR="003D0FCA" w:rsidRPr="003D0FCA" w:rsidRDefault="003D0FCA" w:rsidP="003D0FCA">
            <w:pPr>
              <w:spacing w:before="40" w:after="40"/>
              <w:ind w:left="113" w:right="113"/>
              <w:jc w:val="center"/>
              <w:rPr>
                <w:b/>
                <w:bCs/>
                <w:sz w:val="20"/>
                <w:szCs w:val="20"/>
                <w:lang w:eastAsia="ru-RU"/>
              </w:rPr>
            </w:pPr>
            <w:r w:rsidRPr="003D0FCA">
              <w:rPr>
                <w:b/>
                <w:bCs/>
                <w:sz w:val="20"/>
                <w:szCs w:val="20"/>
                <w:lang w:eastAsia="ru-RU"/>
              </w:rPr>
              <w:t>2028</w:t>
            </w:r>
          </w:p>
        </w:tc>
        <w:tc>
          <w:tcPr>
            <w:tcW w:w="311" w:type="pct"/>
            <w:tcMar>
              <w:left w:w="28" w:type="dxa"/>
              <w:right w:w="28" w:type="dxa"/>
            </w:tcMar>
            <w:textDirection w:val="btLr"/>
            <w:vAlign w:val="center"/>
            <w:hideMark/>
          </w:tcPr>
          <w:p w:rsidR="003D0FCA" w:rsidRPr="003D0FCA" w:rsidRDefault="003D0FCA" w:rsidP="003D0FCA">
            <w:pPr>
              <w:spacing w:before="40" w:after="40"/>
              <w:ind w:left="113" w:right="113"/>
              <w:jc w:val="center"/>
              <w:rPr>
                <w:b/>
                <w:bCs/>
                <w:sz w:val="20"/>
                <w:szCs w:val="20"/>
                <w:lang w:eastAsia="ru-RU"/>
              </w:rPr>
            </w:pPr>
            <w:r w:rsidRPr="003D0FCA">
              <w:rPr>
                <w:b/>
                <w:bCs/>
                <w:sz w:val="20"/>
                <w:szCs w:val="20"/>
                <w:lang w:eastAsia="ru-RU"/>
              </w:rPr>
              <w:t>2029</w:t>
            </w:r>
          </w:p>
        </w:tc>
        <w:tc>
          <w:tcPr>
            <w:tcW w:w="327" w:type="pct"/>
            <w:gridSpan w:val="2"/>
            <w:tcMar>
              <w:left w:w="28" w:type="dxa"/>
              <w:right w:w="28" w:type="dxa"/>
            </w:tcMar>
            <w:textDirection w:val="btLr"/>
            <w:vAlign w:val="center"/>
            <w:hideMark/>
          </w:tcPr>
          <w:p w:rsidR="003D0FCA" w:rsidRPr="003D0FCA" w:rsidRDefault="003D0FCA" w:rsidP="003D0FCA">
            <w:pPr>
              <w:spacing w:before="40" w:after="40"/>
              <w:ind w:left="113" w:right="113"/>
              <w:jc w:val="center"/>
              <w:rPr>
                <w:b/>
                <w:bCs/>
                <w:sz w:val="20"/>
                <w:szCs w:val="20"/>
                <w:lang w:eastAsia="ru-RU"/>
              </w:rPr>
            </w:pPr>
            <w:r w:rsidRPr="003D0FCA">
              <w:rPr>
                <w:b/>
                <w:bCs/>
                <w:sz w:val="20"/>
                <w:szCs w:val="20"/>
                <w:lang w:eastAsia="ru-RU"/>
              </w:rPr>
              <w:t>2023</w:t>
            </w:r>
          </w:p>
        </w:tc>
        <w:tc>
          <w:tcPr>
            <w:tcW w:w="319" w:type="pct"/>
            <w:tcMar>
              <w:left w:w="28" w:type="dxa"/>
              <w:right w:w="28" w:type="dxa"/>
            </w:tcMar>
            <w:textDirection w:val="btLr"/>
            <w:vAlign w:val="center"/>
            <w:hideMark/>
          </w:tcPr>
          <w:p w:rsidR="003D0FCA" w:rsidRPr="003D0FCA" w:rsidRDefault="003D0FCA" w:rsidP="003D0FCA">
            <w:pPr>
              <w:spacing w:before="40" w:after="40"/>
              <w:ind w:left="113" w:right="113"/>
              <w:jc w:val="center"/>
              <w:rPr>
                <w:b/>
                <w:bCs/>
                <w:sz w:val="20"/>
                <w:szCs w:val="20"/>
                <w:lang w:eastAsia="ru-RU"/>
              </w:rPr>
            </w:pPr>
            <w:r w:rsidRPr="003D0FCA">
              <w:rPr>
                <w:b/>
                <w:bCs/>
                <w:sz w:val="20"/>
                <w:szCs w:val="20"/>
                <w:lang w:eastAsia="ru-RU"/>
              </w:rPr>
              <w:t>2024-2029</w:t>
            </w:r>
          </w:p>
        </w:tc>
        <w:tc>
          <w:tcPr>
            <w:tcW w:w="259" w:type="pct"/>
            <w:tcMar>
              <w:left w:w="28" w:type="dxa"/>
              <w:right w:w="28" w:type="dxa"/>
            </w:tcMar>
            <w:textDirection w:val="btLr"/>
            <w:vAlign w:val="center"/>
            <w:hideMark/>
          </w:tcPr>
          <w:p w:rsidR="003D0FCA" w:rsidRPr="003D0FCA" w:rsidRDefault="003D0FCA" w:rsidP="003D0FCA">
            <w:pPr>
              <w:spacing w:before="40" w:after="40"/>
              <w:ind w:left="113" w:right="113"/>
              <w:jc w:val="center"/>
              <w:rPr>
                <w:b/>
                <w:bCs/>
                <w:sz w:val="20"/>
                <w:szCs w:val="20"/>
                <w:lang w:eastAsia="ru-RU"/>
              </w:rPr>
            </w:pPr>
            <w:r w:rsidRPr="003D0FCA">
              <w:rPr>
                <w:b/>
                <w:bCs/>
                <w:sz w:val="20"/>
                <w:szCs w:val="20"/>
                <w:lang w:eastAsia="ru-RU"/>
              </w:rPr>
              <w:t>2030-2039</w:t>
            </w:r>
          </w:p>
        </w:tc>
        <w:tc>
          <w:tcPr>
            <w:tcW w:w="304" w:type="pct"/>
            <w:tcMar>
              <w:left w:w="28" w:type="dxa"/>
              <w:right w:w="28" w:type="dxa"/>
            </w:tcMar>
            <w:textDirection w:val="btLr"/>
            <w:vAlign w:val="center"/>
            <w:hideMark/>
          </w:tcPr>
          <w:p w:rsidR="003D0FCA" w:rsidRPr="003D0FCA" w:rsidRDefault="003D0FCA" w:rsidP="003D0FCA">
            <w:pPr>
              <w:spacing w:before="40" w:after="40"/>
              <w:ind w:left="113" w:right="113"/>
              <w:jc w:val="center"/>
              <w:rPr>
                <w:b/>
                <w:bCs/>
                <w:sz w:val="20"/>
                <w:szCs w:val="20"/>
                <w:lang w:eastAsia="ru-RU"/>
              </w:rPr>
            </w:pPr>
            <w:r w:rsidRPr="003D0FCA">
              <w:rPr>
                <w:b/>
                <w:bCs/>
                <w:sz w:val="20"/>
                <w:szCs w:val="20"/>
                <w:lang w:eastAsia="ru-RU"/>
              </w:rPr>
              <w:t>2040</w:t>
            </w:r>
          </w:p>
        </w:tc>
      </w:tr>
      <w:tr w:rsidR="003D0FCA" w:rsidRPr="003D0FCA" w:rsidTr="003D0FCA">
        <w:trPr>
          <w:trHeight w:val="377"/>
        </w:trPr>
        <w:tc>
          <w:tcPr>
            <w:tcW w:w="5000" w:type="pct"/>
            <w:gridSpan w:val="17"/>
            <w:tcMar>
              <w:left w:w="28" w:type="dxa"/>
              <w:right w:w="28" w:type="dxa"/>
            </w:tcMar>
            <w:vAlign w:val="center"/>
            <w:hideMark/>
          </w:tcPr>
          <w:p w:rsidR="003D0FCA" w:rsidRPr="003D0FCA" w:rsidRDefault="003D0FCA" w:rsidP="003D0FCA">
            <w:pPr>
              <w:spacing w:before="30" w:after="30"/>
              <w:jc w:val="center"/>
              <w:rPr>
                <w:b/>
                <w:bCs/>
                <w:sz w:val="20"/>
                <w:szCs w:val="20"/>
                <w:lang w:eastAsia="ru-RU"/>
              </w:rPr>
            </w:pPr>
            <w:r w:rsidRPr="003D0FCA">
              <w:rPr>
                <w:b/>
                <w:bCs/>
                <w:sz w:val="20"/>
                <w:szCs w:val="20"/>
                <w:lang w:eastAsia="ru-RU"/>
              </w:rPr>
              <w:t>1.Мероприятия по оптимизации маршрутной сети пассажирского транспорта</w:t>
            </w:r>
          </w:p>
        </w:tc>
      </w:tr>
      <w:tr w:rsidR="003D0FCA" w:rsidRPr="003D0FCA" w:rsidTr="003D0FCA">
        <w:trPr>
          <w:trHeight w:val="226"/>
        </w:trPr>
        <w:tc>
          <w:tcPr>
            <w:tcW w:w="153" w:type="pct"/>
            <w:vMerge w:val="restar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1.1.</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30" w:after="30"/>
              <w:rPr>
                <w:sz w:val="20"/>
                <w:szCs w:val="20"/>
                <w:lang w:eastAsia="ru-RU"/>
              </w:rPr>
            </w:pPr>
            <w:r w:rsidRPr="003D0FCA">
              <w:rPr>
                <w:sz w:val="20"/>
                <w:szCs w:val="20"/>
                <w:lang w:eastAsia="ru-RU"/>
              </w:rPr>
              <w:t>Замена и установка аншлагов</w:t>
            </w:r>
          </w:p>
          <w:p w:rsidR="003D0FCA" w:rsidRPr="003D0FCA" w:rsidRDefault="003D0FCA" w:rsidP="003D0FCA">
            <w:pPr>
              <w:spacing w:before="30" w:after="30"/>
              <w:ind w:firstLine="709"/>
              <w:rPr>
                <w:sz w:val="20"/>
                <w:szCs w:val="20"/>
                <w:lang w:eastAsia="ru-RU"/>
              </w:rPr>
            </w:pPr>
            <w:r w:rsidRPr="003D0FCA">
              <w:rPr>
                <w:sz w:val="20"/>
                <w:szCs w:val="20"/>
                <w:lang w:eastAsia="ru-RU"/>
              </w:rPr>
              <w:t> </w:t>
            </w:r>
          </w:p>
          <w:p w:rsidR="003D0FCA" w:rsidRPr="003D0FCA" w:rsidRDefault="003D0FCA" w:rsidP="003D0FCA">
            <w:pPr>
              <w:spacing w:before="30" w:after="30"/>
              <w:rPr>
                <w:sz w:val="20"/>
                <w:szCs w:val="20"/>
                <w:lang w:eastAsia="ru-RU"/>
              </w:rPr>
            </w:pPr>
            <w:r w:rsidRPr="003D0FCA">
              <w:rPr>
                <w:sz w:val="20"/>
                <w:szCs w:val="20"/>
                <w:lang w:eastAsia="ru-RU"/>
              </w:rPr>
              <w:t> </w:t>
            </w:r>
          </w:p>
          <w:p w:rsidR="003D0FCA" w:rsidRPr="003D0FCA" w:rsidRDefault="003D0FCA" w:rsidP="003D0FCA">
            <w:pPr>
              <w:spacing w:before="30" w:after="30"/>
              <w:rPr>
                <w:sz w:val="20"/>
                <w:szCs w:val="20"/>
                <w:lang w:eastAsia="ru-RU"/>
              </w:rPr>
            </w:pPr>
            <w:r w:rsidRPr="003D0FCA">
              <w:rPr>
                <w:sz w:val="20"/>
                <w:szCs w:val="20"/>
                <w:lang w:eastAsia="ru-RU"/>
              </w:rPr>
              <w:t> </w:t>
            </w:r>
          </w:p>
          <w:p w:rsidR="003D0FCA" w:rsidRPr="003D0FCA" w:rsidRDefault="003D0FCA" w:rsidP="003D0FCA">
            <w:pPr>
              <w:spacing w:before="30" w:after="30"/>
              <w:ind w:firstLine="709"/>
              <w:rPr>
                <w:sz w:val="20"/>
                <w:szCs w:val="20"/>
                <w:lang w:eastAsia="ru-RU"/>
              </w:rPr>
            </w:pPr>
            <w:r w:rsidRPr="003D0FCA">
              <w:rPr>
                <w:sz w:val="20"/>
                <w:szCs w:val="20"/>
                <w:lang w:eastAsia="ru-RU"/>
              </w:rPr>
              <w:t> </w:t>
            </w: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2023-2039</w:t>
            </w:r>
          </w:p>
        </w:tc>
        <w:tc>
          <w:tcPr>
            <w:tcW w:w="548" w:type="pct"/>
            <w:tcMar>
              <w:left w:w="28" w:type="dxa"/>
              <w:right w:w="28" w:type="dxa"/>
            </w:tcMar>
            <w:vAlign w:val="center"/>
            <w:hideMark/>
          </w:tcPr>
          <w:p w:rsidR="003D0FCA" w:rsidRPr="003D0FCA" w:rsidRDefault="003D0FCA" w:rsidP="003D0FCA">
            <w:pPr>
              <w:spacing w:before="30" w:after="30"/>
              <w:jc w:val="both"/>
              <w:rPr>
                <w:sz w:val="20"/>
                <w:szCs w:val="20"/>
                <w:lang w:eastAsia="ru-RU"/>
              </w:rPr>
            </w:pPr>
            <w:r w:rsidRPr="003D0FCA">
              <w:rPr>
                <w:sz w:val="20"/>
                <w:szCs w:val="20"/>
                <w:lang w:eastAsia="ru-RU"/>
              </w:rPr>
              <w:t>итого, в т.ч.:</w:t>
            </w:r>
          </w:p>
        </w:tc>
        <w:tc>
          <w:tcPr>
            <w:tcW w:w="319"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1,6</w:t>
            </w:r>
          </w:p>
        </w:tc>
        <w:tc>
          <w:tcPr>
            <w:tcW w:w="286"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2,1</w:t>
            </w:r>
          </w:p>
        </w:tc>
        <w:tc>
          <w:tcPr>
            <w:tcW w:w="319" w:type="pct"/>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1,6</w:t>
            </w:r>
          </w:p>
        </w:tc>
        <w:tc>
          <w:tcPr>
            <w:tcW w:w="319" w:type="pct"/>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2,1</w:t>
            </w:r>
          </w:p>
        </w:tc>
        <w:tc>
          <w:tcPr>
            <w:tcW w:w="259" w:type="pct"/>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3,2</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244"/>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vAlign w:val="center"/>
            <w:hideMark/>
          </w:tcPr>
          <w:p w:rsidR="003D0FCA" w:rsidRPr="003D0FCA" w:rsidRDefault="003D0FCA" w:rsidP="003D0FCA">
            <w:pPr>
              <w:spacing w:before="30" w:after="3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vAlign w:val="center"/>
            <w:hideMark/>
          </w:tcPr>
          <w:p w:rsidR="003D0FCA" w:rsidRPr="003D0FCA" w:rsidRDefault="003D0FCA" w:rsidP="003D0FCA">
            <w:pPr>
              <w:spacing w:before="30" w:after="3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vAlign w:val="center"/>
            <w:hideMark/>
          </w:tcPr>
          <w:p w:rsidR="003D0FCA" w:rsidRPr="003D0FCA" w:rsidRDefault="003D0FCA" w:rsidP="003D0FCA">
            <w:pPr>
              <w:spacing w:before="30" w:after="3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1,6</w:t>
            </w:r>
          </w:p>
        </w:tc>
        <w:tc>
          <w:tcPr>
            <w:tcW w:w="286"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2,1</w:t>
            </w:r>
          </w:p>
        </w:tc>
        <w:tc>
          <w:tcPr>
            <w:tcW w:w="319" w:type="pct"/>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1,6</w:t>
            </w:r>
          </w:p>
        </w:tc>
        <w:tc>
          <w:tcPr>
            <w:tcW w:w="319" w:type="pct"/>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2,1</w:t>
            </w:r>
          </w:p>
        </w:tc>
        <w:tc>
          <w:tcPr>
            <w:tcW w:w="259" w:type="pct"/>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3,2</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vAlign w:val="center"/>
            <w:hideMark/>
          </w:tcPr>
          <w:p w:rsidR="003D0FCA" w:rsidRPr="003D0FCA" w:rsidRDefault="003D0FCA" w:rsidP="003D0FCA">
            <w:pPr>
              <w:spacing w:before="30" w:after="3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val="restar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1.2.</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30" w:after="30"/>
              <w:rPr>
                <w:sz w:val="20"/>
                <w:szCs w:val="20"/>
                <w:lang w:eastAsia="ru-RU"/>
              </w:rPr>
            </w:pPr>
            <w:r w:rsidRPr="003D0FCA">
              <w:rPr>
                <w:sz w:val="20"/>
                <w:szCs w:val="20"/>
                <w:lang w:eastAsia="ru-RU"/>
              </w:rPr>
              <w:t>Размещение информации в подвижном составе</w:t>
            </w:r>
          </w:p>
          <w:p w:rsidR="003D0FCA" w:rsidRPr="003D0FCA" w:rsidRDefault="003D0FCA" w:rsidP="003D0FCA">
            <w:pPr>
              <w:spacing w:before="30" w:after="30"/>
              <w:rPr>
                <w:sz w:val="20"/>
                <w:szCs w:val="20"/>
                <w:lang w:eastAsia="ru-RU"/>
              </w:rPr>
            </w:pPr>
            <w:r w:rsidRPr="003D0FCA">
              <w:rPr>
                <w:sz w:val="20"/>
                <w:szCs w:val="20"/>
                <w:lang w:eastAsia="ru-RU"/>
              </w:rPr>
              <w:t>    </w:t>
            </w: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2023-2039</w:t>
            </w:r>
          </w:p>
        </w:tc>
        <w:tc>
          <w:tcPr>
            <w:tcW w:w="548" w:type="pct"/>
            <w:tcMar>
              <w:left w:w="28" w:type="dxa"/>
              <w:right w:w="28" w:type="dxa"/>
            </w:tcMar>
            <w:vAlign w:val="center"/>
            <w:hideMark/>
          </w:tcPr>
          <w:p w:rsidR="003D0FCA" w:rsidRPr="003D0FCA" w:rsidRDefault="003D0FCA" w:rsidP="003D0FCA">
            <w:pPr>
              <w:spacing w:before="30" w:after="30"/>
              <w:jc w:val="both"/>
              <w:rPr>
                <w:sz w:val="20"/>
                <w:szCs w:val="20"/>
                <w:lang w:eastAsia="ru-RU"/>
              </w:rPr>
            </w:pPr>
            <w:r w:rsidRPr="003D0FCA">
              <w:rPr>
                <w:sz w:val="20"/>
                <w:szCs w:val="20"/>
                <w:lang w:eastAsia="ru-RU"/>
              </w:rPr>
              <w:t>итого, в т.ч.:</w:t>
            </w:r>
          </w:p>
        </w:tc>
        <w:tc>
          <w:tcPr>
            <w:tcW w:w="319"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1,0</w:t>
            </w:r>
          </w:p>
        </w:tc>
        <w:tc>
          <w:tcPr>
            <w:tcW w:w="286"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1,4</w:t>
            </w:r>
          </w:p>
        </w:tc>
        <w:tc>
          <w:tcPr>
            <w:tcW w:w="319" w:type="pct"/>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1,0</w:t>
            </w:r>
          </w:p>
        </w:tc>
        <w:tc>
          <w:tcPr>
            <w:tcW w:w="319" w:type="pct"/>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1,4</w:t>
            </w:r>
          </w:p>
        </w:tc>
        <w:tc>
          <w:tcPr>
            <w:tcW w:w="259" w:type="pct"/>
            <w:tcMar>
              <w:left w:w="28" w:type="dxa"/>
              <w:right w:w="28" w:type="dxa"/>
            </w:tcMar>
            <w:vAlign w:val="center"/>
            <w:hideMark/>
          </w:tcPr>
          <w:p w:rsidR="003D0FCA" w:rsidRPr="003D0FCA" w:rsidRDefault="003D0FCA" w:rsidP="003D0FCA">
            <w:pPr>
              <w:spacing w:before="30" w:after="30"/>
              <w:jc w:val="center"/>
              <w:rPr>
                <w:sz w:val="20"/>
                <w:szCs w:val="20"/>
                <w:lang w:eastAsia="ru-RU"/>
              </w:rPr>
            </w:pPr>
            <w:r w:rsidRPr="003D0FCA">
              <w:rPr>
                <w:sz w:val="20"/>
                <w:szCs w:val="20"/>
                <w:lang w:eastAsia="ru-RU"/>
              </w:rPr>
              <w:t>2,5</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1,0</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1,4</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1,0</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1,4</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2,5</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282"/>
        </w:trPr>
        <w:tc>
          <w:tcPr>
            <w:tcW w:w="153" w:type="pct"/>
            <w:vMerge/>
            <w:noWrap/>
            <w:tcMar>
              <w:left w:w="28" w:type="dxa"/>
              <w:right w:w="28" w:type="dxa"/>
            </w:tcMar>
            <w:hideMark/>
          </w:tcPr>
          <w:p w:rsidR="003D0FCA" w:rsidRPr="003D0FCA" w:rsidRDefault="003D0FCA" w:rsidP="003D0FCA">
            <w:pPr>
              <w:spacing w:before="30" w:after="30"/>
              <w:jc w:val="both"/>
              <w:rPr>
                <w:sz w:val="20"/>
                <w:szCs w:val="20"/>
                <w:lang w:eastAsia="ru-RU"/>
              </w:rPr>
            </w:pPr>
          </w:p>
        </w:tc>
        <w:tc>
          <w:tcPr>
            <w:tcW w:w="599" w:type="pct"/>
            <w:vMerge/>
            <w:tcMar>
              <w:left w:w="28" w:type="dxa"/>
              <w:right w:w="28" w:type="dxa"/>
            </w:tcMar>
            <w:hideMark/>
          </w:tcPr>
          <w:p w:rsidR="003D0FCA" w:rsidRPr="003D0FCA" w:rsidRDefault="003D0FCA" w:rsidP="003D0FCA">
            <w:pPr>
              <w:spacing w:before="30" w:after="30"/>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295"/>
        </w:trPr>
        <w:tc>
          <w:tcPr>
            <w:tcW w:w="5000" w:type="pct"/>
            <w:gridSpan w:val="17"/>
            <w:tcMar>
              <w:left w:w="28" w:type="dxa"/>
              <w:right w:w="28" w:type="dxa"/>
            </w:tcMar>
            <w:hideMark/>
          </w:tcPr>
          <w:p w:rsidR="003D0FCA" w:rsidRPr="003D0FCA" w:rsidRDefault="003D0FCA" w:rsidP="00F20F82">
            <w:pPr>
              <w:numPr>
                <w:ilvl w:val="0"/>
                <w:numId w:val="26"/>
              </w:numPr>
              <w:suppressAutoHyphens w:val="0"/>
              <w:spacing w:before="30" w:after="30"/>
              <w:ind w:right="284"/>
              <w:jc w:val="center"/>
              <w:rPr>
                <w:b/>
                <w:bCs/>
                <w:sz w:val="20"/>
                <w:szCs w:val="20"/>
                <w:lang w:eastAsia="ru-RU"/>
              </w:rPr>
            </w:pPr>
            <w:r w:rsidRPr="003D0FCA">
              <w:rPr>
                <w:b/>
                <w:bCs/>
                <w:sz w:val="20"/>
                <w:szCs w:val="20"/>
                <w:lang w:eastAsia="ru-RU"/>
              </w:rPr>
              <w:t>Мероприятия по ремонту и обновлению подвижного состава</w:t>
            </w:r>
          </w:p>
        </w:tc>
      </w:tr>
      <w:tr w:rsidR="003D0FCA" w:rsidRPr="003D0FCA" w:rsidTr="003D0FCA">
        <w:trPr>
          <w:trHeight w:val="300"/>
        </w:trPr>
        <w:tc>
          <w:tcPr>
            <w:tcW w:w="153" w:type="pct"/>
            <w:vMerge w:val="restar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2.1.</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jc w:val="both"/>
              <w:rPr>
                <w:sz w:val="20"/>
                <w:szCs w:val="20"/>
                <w:lang w:eastAsia="ru-RU"/>
              </w:rPr>
            </w:pPr>
            <w:r w:rsidRPr="003D0FCA">
              <w:rPr>
                <w:sz w:val="20"/>
                <w:szCs w:val="20"/>
                <w:lang w:eastAsia="ru-RU"/>
              </w:rPr>
              <w:lastRenderedPageBreak/>
              <w:t> </w:t>
            </w:r>
          </w:p>
          <w:p w:rsidR="003D0FCA" w:rsidRPr="003D0FCA" w:rsidRDefault="003D0FCA" w:rsidP="003D0FCA">
            <w:pPr>
              <w:spacing w:before="30" w:after="3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30" w:after="30"/>
              <w:rPr>
                <w:sz w:val="20"/>
                <w:szCs w:val="20"/>
                <w:lang w:eastAsia="ru-RU"/>
              </w:rPr>
            </w:pPr>
            <w:r w:rsidRPr="003D0FCA">
              <w:rPr>
                <w:sz w:val="20"/>
                <w:szCs w:val="20"/>
                <w:lang w:eastAsia="ru-RU"/>
              </w:rPr>
              <w:lastRenderedPageBreak/>
              <w:t>Ремонт подвижного состава трамваев</w:t>
            </w:r>
          </w:p>
          <w:p w:rsidR="003D0FCA" w:rsidRPr="003D0FCA" w:rsidRDefault="003D0FCA" w:rsidP="003D0FCA">
            <w:pPr>
              <w:spacing w:before="30" w:after="30"/>
              <w:rPr>
                <w:sz w:val="20"/>
                <w:szCs w:val="20"/>
                <w:lang w:eastAsia="ru-RU"/>
              </w:rPr>
            </w:pPr>
            <w:r w:rsidRPr="003D0FCA">
              <w:rPr>
                <w:sz w:val="20"/>
                <w:szCs w:val="20"/>
                <w:lang w:eastAsia="ru-RU"/>
              </w:rPr>
              <w:t> </w:t>
            </w:r>
          </w:p>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lastRenderedPageBreak/>
              <w:t>2023-2036</w:t>
            </w: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29,0</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513,2</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29,0</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513,2</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740,3</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республиканский бюджет РСО-Алания</w:t>
            </w:r>
          </w:p>
          <w:p w:rsidR="003D0FCA" w:rsidRPr="003D0FCA" w:rsidRDefault="003D0FCA" w:rsidP="003D0FCA">
            <w:pPr>
              <w:spacing w:before="30" w:after="30"/>
              <w:jc w:val="both"/>
              <w:rPr>
                <w:sz w:val="20"/>
                <w:szCs w:val="20"/>
                <w:lang w:eastAsia="ru-RU"/>
              </w:rPr>
            </w:pPr>
          </w:p>
          <w:p w:rsidR="003D0FCA" w:rsidRPr="003D0FCA" w:rsidRDefault="003D0FCA" w:rsidP="003D0FCA">
            <w:pPr>
              <w:spacing w:before="30" w:after="30"/>
              <w:jc w:val="both"/>
              <w:rPr>
                <w:sz w:val="20"/>
                <w:szCs w:val="20"/>
                <w:lang w:eastAsia="ru-RU"/>
              </w:rPr>
            </w:pP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p>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29,0</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513,2</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29,0</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513,2</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740,3</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157"/>
        </w:trPr>
        <w:tc>
          <w:tcPr>
            <w:tcW w:w="153" w:type="pct"/>
            <w:vMerge w:val="restar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2.2.</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30" w:after="30"/>
              <w:rPr>
                <w:sz w:val="20"/>
                <w:szCs w:val="20"/>
                <w:lang w:eastAsia="ru-RU"/>
              </w:rPr>
            </w:pPr>
            <w:r w:rsidRPr="003D0FCA">
              <w:rPr>
                <w:sz w:val="20"/>
                <w:szCs w:val="20"/>
                <w:lang w:eastAsia="ru-RU"/>
              </w:rPr>
              <w:t>Обновление подвижного состава автобусов</w:t>
            </w:r>
          </w:p>
          <w:p w:rsidR="003D0FCA" w:rsidRPr="003D0FCA" w:rsidRDefault="003D0FCA" w:rsidP="003D0FCA">
            <w:pPr>
              <w:spacing w:before="30" w:after="30"/>
              <w:rPr>
                <w:sz w:val="20"/>
                <w:szCs w:val="20"/>
                <w:lang w:eastAsia="ru-RU"/>
              </w:rPr>
            </w:pPr>
            <w:r w:rsidRPr="003D0FCA">
              <w:rPr>
                <w:sz w:val="20"/>
                <w:szCs w:val="20"/>
                <w:lang w:eastAsia="ru-RU"/>
              </w:rPr>
              <w:t> </w:t>
            </w:r>
          </w:p>
          <w:p w:rsidR="003D0FCA" w:rsidRPr="003D0FCA" w:rsidRDefault="003D0FCA" w:rsidP="003D0FCA">
            <w:pPr>
              <w:spacing w:before="30" w:after="30"/>
              <w:rPr>
                <w:sz w:val="20"/>
                <w:szCs w:val="20"/>
                <w:lang w:eastAsia="ru-RU"/>
              </w:rPr>
            </w:pPr>
            <w:r w:rsidRPr="003D0FCA">
              <w:rPr>
                <w:sz w:val="20"/>
                <w:szCs w:val="20"/>
                <w:lang w:eastAsia="ru-RU"/>
              </w:rPr>
              <w:t> </w:t>
            </w:r>
          </w:p>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2023-2039</w:t>
            </w: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1 397,2 </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 </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 </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103,4 </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 </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64,7 </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1 318,9 </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1 397,2 </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1 487,0 </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5 567,8 </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11" w:type="dxa"/>
              <w:right w:w="11"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муниципальный бюджет</w:t>
            </w:r>
          </w:p>
        </w:tc>
        <w:tc>
          <w:tcPr>
            <w:tcW w:w="319" w:type="pct"/>
            <w:noWrap/>
            <w:tcMar>
              <w:left w:w="17" w:type="dxa"/>
              <w:right w:w="17"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1 397,2 </w:t>
            </w:r>
          </w:p>
        </w:tc>
        <w:tc>
          <w:tcPr>
            <w:tcW w:w="286" w:type="pct"/>
            <w:noWrap/>
            <w:tcMar>
              <w:left w:w="17" w:type="dxa"/>
              <w:right w:w="17"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 </w:t>
            </w:r>
          </w:p>
        </w:tc>
        <w:tc>
          <w:tcPr>
            <w:tcW w:w="303" w:type="pct"/>
            <w:noWrap/>
            <w:tcMar>
              <w:left w:w="17" w:type="dxa"/>
              <w:right w:w="17"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 </w:t>
            </w:r>
          </w:p>
        </w:tc>
        <w:tc>
          <w:tcPr>
            <w:tcW w:w="286" w:type="pct"/>
            <w:gridSpan w:val="2"/>
            <w:noWrap/>
            <w:tcMar>
              <w:left w:w="17" w:type="dxa"/>
              <w:right w:w="17"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103,4 </w:t>
            </w:r>
          </w:p>
        </w:tc>
        <w:tc>
          <w:tcPr>
            <w:tcW w:w="304" w:type="pct"/>
            <w:noWrap/>
            <w:tcMar>
              <w:left w:w="17" w:type="dxa"/>
              <w:right w:w="17"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 </w:t>
            </w:r>
          </w:p>
        </w:tc>
        <w:tc>
          <w:tcPr>
            <w:tcW w:w="303" w:type="pct"/>
            <w:noWrap/>
            <w:tcMar>
              <w:left w:w="17" w:type="dxa"/>
              <w:right w:w="17"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64,7 </w:t>
            </w:r>
          </w:p>
        </w:tc>
        <w:tc>
          <w:tcPr>
            <w:tcW w:w="319" w:type="pct"/>
            <w:gridSpan w:val="2"/>
            <w:noWrap/>
            <w:tcMar>
              <w:left w:w="17" w:type="dxa"/>
              <w:right w:w="17"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1 318,9 </w:t>
            </w:r>
          </w:p>
        </w:tc>
        <w:tc>
          <w:tcPr>
            <w:tcW w:w="319" w:type="pct"/>
            <w:tcMar>
              <w:left w:w="17" w:type="dxa"/>
              <w:right w:w="17"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1 397,2 </w:t>
            </w:r>
          </w:p>
        </w:tc>
        <w:tc>
          <w:tcPr>
            <w:tcW w:w="319" w:type="pct"/>
            <w:tcMar>
              <w:left w:w="17" w:type="dxa"/>
              <w:right w:w="17"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1 487,0 </w:t>
            </w:r>
          </w:p>
        </w:tc>
        <w:tc>
          <w:tcPr>
            <w:tcW w:w="259" w:type="pct"/>
            <w:tcMar>
              <w:left w:w="17" w:type="dxa"/>
              <w:right w:w="17"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 xml:space="preserve"> 5 567,8 </w:t>
            </w:r>
          </w:p>
        </w:tc>
        <w:tc>
          <w:tcPr>
            <w:tcW w:w="304" w:type="pct"/>
            <w:tcMar>
              <w:left w:w="11" w:type="dxa"/>
              <w:right w:w="11"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val="restar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2.3.</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30" w:after="30"/>
              <w:rPr>
                <w:sz w:val="20"/>
                <w:szCs w:val="20"/>
                <w:lang w:eastAsia="ru-RU"/>
              </w:rPr>
            </w:pPr>
            <w:r w:rsidRPr="003D0FCA">
              <w:rPr>
                <w:sz w:val="20"/>
                <w:szCs w:val="20"/>
                <w:lang w:eastAsia="ru-RU"/>
              </w:rPr>
              <w:t>Обновление подвижного состава трамваев</w:t>
            </w:r>
          </w:p>
          <w:p w:rsidR="003D0FCA" w:rsidRPr="003D0FCA" w:rsidRDefault="003D0FCA" w:rsidP="003D0FCA">
            <w:pPr>
              <w:spacing w:before="30" w:after="30"/>
              <w:rPr>
                <w:sz w:val="20"/>
                <w:szCs w:val="20"/>
                <w:lang w:eastAsia="ru-RU"/>
              </w:rPr>
            </w:pPr>
            <w:r w:rsidRPr="003D0FCA">
              <w:rPr>
                <w:sz w:val="20"/>
                <w:szCs w:val="20"/>
                <w:lang w:eastAsia="ru-RU"/>
              </w:rPr>
              <w:t> </w:t>
            </w:r>
          </w:p>
          <w:p w:rsidR="003D0FCA" w:rsidRPr="003D0FCA" w:rsidRDefault="003D0FCA" w:rsidP="003D0FCA">
            <w:pPr>
              <w:spacing w:before="30" w:after="30"/>
              <w:rPr>
                <w:sz w:val="20"/>
                <w:szCs w:val="20"/>
                <w:lang w:eastAsia="ru-RU"/>
              </w:rPr>
            </w:pPr>
            <w:r w:rsidRPr="003D0FCA">
              <w:rPr>
                <w:sz w:val="20"/>
                <w:szCs w:val="20"/>
                <w:lang w:eastAsia="ru-RU"/>
              </w:rPr>
              <w:t>  </w:t>
            </w:r>
          </w:p>
          <w:p w:rsidR="003D0FCA" w:rsidRPr="003D0FCA" w:rsidRDefault="003D0FCA" w:rsidP="003D0FCA">
            <w:pPr>
              <w:spacing w:before="30" w:after="30"/>
              <w:ind w:firstLine="709"/>
              <w:rPr>
                <w:sz w:val="20"/>
                <w:szCs w:val="20"/>
                <w:lang w:eastAsia="ru-RU"/>
              </w:rPr>
            </w:pPr>
            <w:r w:rsidRPr="003D0FCA">
              <w:rPr>
                <w:sz w:val="20"/>
                <w:szCs w:val="20"/>
                <w:lang w:eastAsia="ru-RU"/>
              </w:rPr>
              <w:t> </w:t>
            </w: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2029</w:t>
            </w: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230,3</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230,3</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230,3</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230,3</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val="restar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2.4.</w:t>
            </w:r>
          </w:p>
        </w:tc>
        <w:tc>
          <w:tcPr>
            <w:tcW w:w="599" w:type="pct"/>
            <w:vMerge w:val="restart"/>
            <w:tcMar>
              <w:left w:w="28" w:type="dxa"/>
              <w:right w:w="28" w:type="dxa"/>
            </w:tcMar>
            <w:hideMark/>
          </w:tcPr>
          <w:p w:rsidR="003D0FCA" w:rsidRPr="003D0FCA" w:rsidRDefault="003D0FCA" w:rsidP="003D0FCA">
            <w:pPr>
              <w:spacing w:before="30" w:after="30"/>
              <w:rPr>
                <w:sz w:val="20"/>
                <w:szCs w:val="20"/>
                <w:lang w:eastAsia="ru-RU"/>
              </w:rPr>
            </w:pPr>
            <w:r w:rsidRPr="003D0FCA">
              <w:rPr>
                <w:sz w:val="20"/>
                <w:szCs w:val="20"/>
                <w:lang w:eastAsia="ru-RU"/>
              </w:rPr>
              <w:t>Оборудование лицензированного учебного класса</w:t>
            </w: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2023</w:t>
            </w: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7,7</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7,7</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7,7</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7,7</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30" w:after="3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9B6915">
            <w:pPr>
              <w:spacing w:before="30" w:after="3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p w:rsidR="003D0FCA" w:rsidRPr="003D0FCA" w:rsidRDefault="003D0FCA" w:rsidP="003D0FCA">
            <w:pPr>
              <w:spacing w:before="30" w:after="30"/>
              <w:jc w:val="center"/>
              <w:rPr>
                <w:sz w:val="20"/>
                <w:szCs w:val="20"/>
                <w:lang w:eastAsia="ru-RU"/>
              </w:rPr>
            </w:pP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5000" w:type="pct"/>
            <w:gridSpan w:val="17"/>
            <w:noWrap/>
            <w:tcMar>
              <w:left w:w="28" w:type="dxa"/>
              <w:right w:w="28" w:type="dxa"/>
            </w:tcMar>
          </w:tcPr>
          <w:p w:rsidR="003D0FCA" w:rsidRPr="003D0FCA" w:rsidRDefault="003D0FCA" w:rsidP="00F20F82">
            <w:pPr>
              <w:numPr>
                <w:ilvl w:val="0"/>
                <w:numId w:val="26"/>
              </w:numPr>
              <w:suppressAutoHyphens w:val="0"/>
              <w:spacing w:before="30" w:after="30"/>
              <w:ind w:right="284"/>
              <w:jc w:val="center"/>
              <w:rPr>
                <w:b/>
                <w:bCs/>
                <w:sz w:val="20"/>
                <w:szCs w:val="20"/>
                <w:lang w:eastAsia="ru-RU"/>
              </w:rPr>
            </w:pPr>
            <w:r w:rsidRPr="003D0FCA">
              <w:rPr>
                <w:b/>
                <w:bCs/>
                <w:sz w:val="20"/>
                <w:szCs w:val="20"/>
                <w:lang w:eastAsia="ru-RU"/>
              </w:rPr>
              <w:t>Мероприятия по изменению тарифной политики и компенсации затрат</w:t>
            </w:r>
          </w:p>
        </w:tc>
      </w:tr>
      <w:tr w:rsidR="003D0FCA" w:rsidRPr="003D0FCA" w:rsidTr="003D0FCA">
        <w:trPr>
          <w:trHeight w:val="277"/>
        </w:trPr>
        <w:tc>
          <w:tcPr>
            <w:tcW w:w="153" w:type="pct"/>
            <w:vMerge w:val="restar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3.1.</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30" w:after="3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30" w:after="30"/>
              <w:rPr>
                <w:sz w:val="20"/>
                <w:szCs w:val="20"/>
                <w:lang w:eastAsia="ru-RU"/>
              </w:rPr>
            </w:pPr>
            <w:r w:rsidRPr="003D0FCA">
              <w:rPr>
                <w:sz w:val="20"/>
                <w:szCs w:val="20"/>
                <w:lang w:eastAsia="ru-RU"/>
              </w:rPr>
              <w:t>Субсидирование за работу по регулируемому тарифу</w:t>
            </w:r>
          </w:p>
          <w:p w:rsidR="003D0FCA" w:rsidRPr="003D0FCA" w:rsidRDefault="003D0FCA" w:rsidP="003D0FCA">
            <w:pPr>
              <w:spacing w:before="30" w:after="30"/>
              <w:rPr>
                <w:sz w:val="20"/>
                <w:szCs w:val="20"/>
                <w:lang w:eastAsia="ru-RU"/>
              </w:rPr>
            </w:pPr>
            <w:r w:rsidRPr="003D0FCA">
              <w:rPr>
                <w:sz w:val="20"/>
                <w:szCs w:val="20"/>
                <w:lang w:eastAsia="ru-RU"/>
              </w:rPr>
              <w:t> </w:t>
            </w: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2024-2040</w:t>
            </w: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794,3</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901,3</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931,1</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967,7</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1 008,2</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1 053,1</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5655,7</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14281,9</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1884,8</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b/>
                <w:bCs/>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30" w:after="30"/>
              <w:jc w:val="center"/>
              <w:rPr>
                <w:b/>
                <w:bCs/>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30" w:after="30"/>
              <w:jc w:val="center"/>
              <w:rPr>
                <w:b/>
                <w:bCs/>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gridSpan w:val="2"/>
            <w:noWrap/>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noWrap/>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3" w:type="pct"/>
            <w:noWrap/>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gridSpan w:val="2"/>
            <w:noWrap/>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59" w:type="pct"/>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04" w:type="pct"/>
            <w:tcMar>
              <w:left w:w="28" w:type="dxa"/>
              <w:right w:w="28" w:type="dxa"/>
            </w:tcMar>
          </w:tcPr>
          <w:p w:rsidR="003D0FCA" w:rsidRPr="003D0FCA" w:rsidRDefault="003D0FCA" w:rsidP="003D0FCA">
            <w:pPr>
              <w:spacing w:before="30" w:after="3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30" w:after="3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30" w:after="30"/>
              <w:jc w:val="center"/>
              <w:rPr>
                <w:sz w:val="20"/>
                <w:szCs w:val="20"/>
                <w:lang w:eastAsia="ru-RU"/>
              </w:rPr>
            </w:pPr>
          </w:p>
        </w:tc>
        <w:tc>
          <w:tcPr>
            <w:tcW w:w="548" w:type="pct"/>
            <w:tcMar>
              <w:left w:w="28" w:type="dxa"/>
              <w:right w:w="28" w:type="dxa"/>
            </w:tcMar>
            <w:hideMark/>
          </w:tcPr>
          <w:p w:rsidR="003D0FCA" w:rsidRPr="003D0FCA" w:rsidRDefault="003D0FCA" w:rsidP="003D0FCA">
            <w:pPr>
              <w:spacing w:before="30" w:after="3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794,3</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901,3</w:t>
            </w:r>
          </w:p>
        </w:tc>
        <w:tc>
          <w:tcPr>
            <w:tcW w:w="286"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931,1</w:t>
            </w:r>
          </w:p>
        </w:tc>
        <w:tc>
          <w:tcPr>
            <w:tcW w:w="304"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967,7</w:t>
            </w:r>
          </w:p>
        </w:tc>
        <w:tc>
          <w:tcPr>
            <w:tcW w:w="303" w:type="pct"/>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1 008,2</w:t>
            </w:r>
          </w:p>
        </w:tc>
        <w:tc>
          <w:tcPr>
            <w:tcW w:w="319" w:type="pct"/>
            <w:gridSpan w:val="2"/>
            <w:noWrap/>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1 053,1</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5655,7</w:t>
            </w:r>
          </w:p>
        </w:tc>
        <w:tc>
          <w:tcPr>
            <w:tcW w:w="259"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14281,9</w:t>
            </w:r>
          </w:p>
        </w:tc>
        <w:tc>
          <w:tcPr>
            <w:tcW w:w="304" w:type="pct"/>
            <w:tcMar>
              <w:left w:w="28" w:type="dxa"/>
              <w:right w:w="28" w:type="dxa"/>
            </w:tcMar>
            <w:hideMark/>
          </w:tcPr>
          <w:p w:rsidR="003D0FCA" w:rsidRPr="003D0FCA" w:rsidRDefault="003D0FCA" w:rsidP="003D0FCA">
            <w:pPr>
              <w:spacing w:before="30" w:after="30"/>
              <w:jc w:val="center"/>
              <w:rPr>
                <w:sz w:val="20"/>
                <w:szCs w:val="20"/>
                <w:lang w:eastAsia="ru-RU"/>
              </w:rPr>
            </w:pPr>
            <w:r w:rsidRPr="003D0FCA">
              <w:rPr>
                <w:sz w:val="20"/>
                <w:szCs w:val="20"/>
                <w:lang w:eastAsia="ru-RU"/>
              </w:rPr>
              <w:t>1884,8</w:t>
            </w:r>
          </w:p>
        </w:tc>
      </w:tr>
      <w:tr w:rsidR="003D0FCA" w:rsidRPr="003D0FCA" w:rsidTr="003D0FCA">
        <w:trPr>
          <w:trHeight w:val="37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val="restar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3.2.</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40" w:after="40"/>
              <w:rPr>
                <w:sz w:val="20"/>
                <w:szCs w:val="20"/>
                <w:lang w:eastAsia="ru-RU"/>
              </w:rPr>
            </w:pPr>
            <w:r w:rsidRPr="003D0FCA">
              <w:rPr>
                <w:sz w:val="20"/>
                <w:szCs w:val="20"/>
                <w:lang w:eastAsia="ru-RU"/>
              </w:rPr>
              <w:t>Субсидирование льготного проезда</w:t>
            </w:r>
          </w:p>
          <w:p w:rsidR="003D0FCA" w:rsidRPr="003D0FCA" w:rsidRDefault="003D0FCA" w:rsidP="003D0FCA">
            <w:pPr>
              <w:spacing w:before="40" w:after="40"/>
              <w:rPr>
                <w:sz w:val="20"/>
                <w:szCs w:val="20"/>
                <w:lang w:eastAsia="ru-RU"/>
              </w:rPr>
            </w:pPr>
            <w:r w:rsidRPr="003D0FCA">
              <w:rPr>
                <w:sz w:val="20"/>
                <w:szCs w:val="20"/>
                <w:lang w:eastAsia="ru-RU"/>
              </w:rPr>
              <w:t>  </w:t>
            </w:r>
          </w:p>
          <w:p w:rsidR="003D0FCA" w:rsidRPr="003D0FCA" w:rsidRDefault="003D0FCA" w:rsidP="003D0FCA">
            <w:pPr>
              <w:spacing w:before="40" w:after="40"/>
              <w:rPr>
                <w:sz w:val="20"/>
                <w:szCs w:val="20"/>
                <w:lang w:eastAsia="ru-RU"/>
              </w:rPr>
            </w:pPr>
            <w:r w:rsidRPr="003D0FCA">
              <w:rPr>
                <w:sz w:val="20"/>
                <w:szCs w:val="20"/>
                <w:lang w:eastAsia="ru-RU"/>
              </w:rPr>
              <w:t> </w:t>
            </w:r>
          </w:p>
          <w:p w:rsidR="003D0FCA" w:rsidRPr="003D0FCA" w:rsidRDefault="003D0FCA" w:rsidP="003D0FCA">
            <w:pPr>
              <w:spacing w:before="40" w:after="40"/>
              <w:ind w:firstLine="709"/>
              <w:rPr>
                <w:sz w:val="20"/>
                <w:szCs w:val="20"/>
                <w:lang w:eastAsia="ru-RU"/>
              </w:rPr>
            </w:pPr>
            <w:r w:rsidRPr="003D0FCA">
              <w:rPr>
                <w:sz w:val="20"/>
                <w:szCs w:val="20"/>
                <w:lang w:eastAsia="ru-RU"/>
              </w:rPr>
              <w:t> </w:t>
            </w: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2024-2040</w:t>
            </w: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262,6</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221,7</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235,9</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245,4</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254,4</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263,2</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1483,1</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3149,5</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373,3</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262,6</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221,7</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235,9</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245,4</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254,4</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263,2</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1483,1</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3149,5</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373,3</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val="restar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3.3.</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40" w:after="40"/>
              <w:rPr>
                <w:sz w:val="20"/>
                <w:szCs w:val="20"/>
                <w:lang w:eastAsia="ru-RU"/>
              </w:rPr>
            </w:pPr>
            <w:r w:rsidRPr="003D0FCA">
              <w:rPr>
                <w:sz w:val="20"/>
                <w:szCs w:val="20"/>
                <w:lang w:eastAsia="ru-RU"/>
              </w:rPr>
              <w:t>Субсидирование единого месячного проездного билета</w:t>
            </w:r>
          </w:p>
          <w:p w:rsidR="003D0FCA" w:rsidRPr="003D0FCA" w:rsidRDefault="003D0FCA" w:rsidP="003D0FCA">
            <w:pPr>
              <w:spacing w:before="40" w:after="40"/>
              <w:rPr>
                <w:sz w:val="20"/>
                <w:szCs w:val="20"/>
                <w:lang w:eastAsia="ru-RU"/>
              </w:rPr>
            </w:pPr>
            <w:r w:rsidRPr="003D0FCA">
              <w:rPr>
                <w:sz w:val="20"/>
                <w:szCs w:val="20"/>
                <w:lang w:eastAsia="ru-RU"/>
              </w:rPr>
              <w:t> </w:t>
            </w:r>
          </w:p>
          <w:p w:rsidR="003D0FCA" w:rsidRPr="003D0FCA" w:rsidRDefault="003D0FCA" w:rsidP="003D0FCA">
            <w:pPr>
              <w:spacing w:before="40" w:after="40"/>
              <w:rPr>
                <w:sz w:val="20"/>
                <w:szCs w:val="20"/>
                <w:lang w:eastAsia="ru-RU"/>
              </w:rPr>
            </w:pPr>
            <w:r w:rsidRPr="003D0FCA">
              <w:rPr>
                <w:sz w:val="20"/>
                <w:szCs w:val="20"/>
                <w:lang w:eastAsia="ru-RU"/>
              </w:rPr>
              <w:t>  </w:t>
            </w: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2024-2040</w:t>
            </w: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96,8</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77,8</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86,5</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94,8</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102,4</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109,2</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567,5</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1353,8</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149,8</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96,8</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77,8</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86,5</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94,8</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102,4</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109,2</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567,5</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1353,8</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149,8</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244"/>
        </w:trPr>
        <w:tc>
          <w:tcPr>
            <w:tcW w:w="153" w:type="pct"/>
            <w:vMerge w:val="restar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3.4. </w:t>
            </w:r>
          </w:p>
        </w:tc>
        <w:tc>
          <w:tcPr>
            <w:tcW w:w="599" w:type="pct"/>
            <w:vMerge w:val="restart"/>
            <w:tcMar>
              <w:left w:w="28" w:type="dxa"/>
              <w:right w:w="28" w:type="dxa"/>
            </w:tcMar>
            <w:hideMark/>
          </w:tcPr>
          <w:p w:rsidR="003D0FCA" w:rsidRPr="003D0FCA" w:rsidRDefault="003D0FCA" w:rsidP="003D0FCA">
            <w:pPr>
              <w:spacing w:before="40" w:after="40"/>
              <w:rPr>
                <w:sz w:val="20"/>
                <w:szCs w:val="20"/>
                <w:lang w:eastAsia="ru-RU"/>
              </w:rPr>
            </w:pPr>
            <w:r w:rsidRPr="003D0FCA">
              <w:rPr>
                <w:sz w:val="20"/>
                <w:szCs w:val="20"/>
                <w:lang w:eastAsia="ru-RU"/>
              </w:rPr>
              <w:t>Внедрение систем электронной фиксации оплаты проезда и безналичной оплаты </w:t>
            </w: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2023</w:t>
            </w: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25,0</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25,0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5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9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25,0</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25,0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423"/>
        </w:trPr>
        <w:tc>
          <w:tcPr>
            <w:tcW w:w="5000" w:type="pct"/>
            <w:gridSpan w:val="17"/>
            <w:tcMar>
              <w:left w:w="28" w:type="dxa"/>
              <w:right w:w="28" w:type="dxa"/>
            </w:tcMar>
            <w:vAlign w:val="center"/>
            <w:hideMark/>
          </w:tcPr>
          <w:p w:rsidR="003D0FCA" w:rsidRPr="003D0FCA" w:rsidRDefault="003D0FCA" w:rsidP="00F20F82">
            <w:pPr>
              <w:numPr>
                <w:ilvl w:val="0"/>
                <w:numId w:val="26"/>
              </w:numPr>
              <w:suppressAutoHyphens w:val="0"/>
              <w:spacing w:before="40" w:after="40"/>
              <w:ind w:right="284"/>
              <w:jc w:val="center"/>
              <w:rPr>
                <w:b/>
                <w:bCs/>
                <w:sz w:val="20"/>
                <w:szCs w:val="20"/>
                <w:lang w:eastAsia="ru-RU"/>
              </w:rPr>
            </w:pPr>
            <w:r w:rsidRPr="003D0FCA">
              <w:rPr>
                <w:b/>
                <w:bCs/>
                <w:sz w:val="20"/>
                <w:szCs w:val="20"/>
                <w:lang w:eastAsia="ru-RU"/>
              </w:rPr>
              <w:t>Мероприятия по строительству и реконструкции объектов инфраструктуры наземного электрического транспорта</w:t>
            </w:r>
          </w:p>
        </w:tc>
      </w:tr>
      <w:tr w:rsidR="003D0FCA" w:rsidRPr="003D0FCA" w:rsidTr="003D0FCA">
        <w:trPr>
          <w:trHeight w:val="300"/>
        </w:trPr>
        <w:tc>
          <w:tcPr>
            <w:tcW w:w="153" w:type="pct"/>
            <w:vMerge w:val="restar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4.1.</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40" w:after="40"/>
              <w:rPr>
                <w:sz w:val="20"/>
                <w:szCs w:val="20"/>
                <w:lang w:eastAsia="ru-RU"/>
              </w:rPr>
            </w:pPr>
            <w:r w:rsidRPr="003D0FCA">
              <w:rPr>
                <w:sz w:val="20"/>
                <w:szCs w:val="20"/>
                <w:lang w:eastAsia="ru-RU"/>
              </w:rPr>
              <w:t>Реконструкция контактной сети трамвая</w:t>
            </w:r>
          </w:p>
          <w:p w:rsidR="003D0FCA" w:rsidRPr="003D0FCA" w:rsidRDefault="003D0FCA" w:rsidP="003D0FCA">
            <w:pPr>
              <w:spacing w:before="40" w:after="40"/>
              <w:rPr>
                <w:sz w:val="20"/>
                <w:szCs w:val="20"/>
                <w:lang w:eastAsia="ru-RU"/>
              </w:rPr>
            </w:pPr>
            <w:r w:rsidRPr="003D0FCA">
              <w:rPr>
                <w:sz w:val="20"/>
                <w:szCs w:val="20"/>
                <w:lang w:eastAsia="ru-RU"/>
              </w:rPr>
              <w:t>  </w:t>
            </w: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2023</w:t>
            </w: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81,1</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81,1</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81,1</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81,1</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val="restar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4.2.</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40" w:after="40"/>
              <w:rPr>
                <w:sz w:val="20"/>
                <w:szCs w:val="20"/>
                <w:lang w:eastAsia="ru-RU"/>
              </w:rPr>
            </w:pPr>
            <w:r w:rsidRPr="003D0FCA">
              <w:rPr>
                <w:sz w:val="20"/>
                <w:szCs w:val="20"/>
                <w:lang w:eastAsia="ru-RU"/>
              </w:rPr>
              <w:t xml:space="preserve">Реконструкция трамвайных путей </w:t>
            </w:r>
          </w:p>
          <w:p w:rsidR="003D0FCA" w:rsidRPr="003D0FCA" w:rsidRDefault="003D0FCA" w:rsidP="003D0FCA">
            <w:pPr>
              <w:spacing w:before="40" w:after="40"/>
              <w:rPr>
                <w:sz w:val="20"/>
                <w:szCs w:val="20"/>
                <w:lang w:eastAsia="ru-RU"/>
              </w:rPr>
            </w:pPr>
            <w:r w:rsidRPr="003D0FCA">
              <w:rPr>
                <w:sz w:val="20"/>
                <w:szCs w:val="20"/>
                <w:lang w:eastAsia="ru-RU"/>
              </w:rPr>
              <w:t> </w:t>
            </w:r>
          </w:p>
          <w:p w:rsidR="003D0FCA" w:rsidRPr="003D0FCA" w:rsidRDefault="003D0FCA" w:rsidP="003D0FCA">
            <w:pPr>
              <w:spacing w:before="40" w:after="40"/>
              <w:rPr>
                <w:sz w:val="20"/>
                <w:szCs w:val="20"/>
                <w:lang w:eastAsia="ru-RU"/>
              </w:rPr>
            </w:pPr>
            <w:r w:rsidRPr="003D0FCA">
              <w:rPr>
                <w:sz w:val="20"/>
                <w:szCs w:val="20"/>
                <w:lang w:eastAsia="ru-RU"/>
              </w:rPr>
              <w:t> </w:t>
            </w:r>
          </w:p>
          <w:p w:rsidR="003D0FCA" w:rsidRPr="003D0FCA" w:rsidRDefault="003D0FCA" w:rsidP="003D0FCA">
            <w:pPr>
              <w:spacing w:before="40" w:after="40"/>
              <w:rPr>
                <w:sz w:val="20"/>
                <w:szCs w:val="20"/>
                <w:lang w:eastAsia="ru-RU"/>
              </w:rPr>
            </w:pPr>
            <w:r w:rsidRPr="003D0FCA">
              <w:rPr>
                <w:sz w:val="20"/>
                <w:szCs w:val="20"/>
                <w:lang w:eastAsia="ru-RU"/>
              </w:rPr>
              <w:t> </w:t>
            </w:r>
          </w:p>
          <w:p w:rsidR="003D0FCA" w:rsidRPr="003D0FCA" w:rsidRDefault="003D0FCA" w:rsidP="003D0FCA">
            <w:pPr>
              <w:spacing w:before="40" w:after="40"/>
              <w:ind w:firstLine="709"/>
              <w:rPr>
                <w:sz w:val="20"/>
                <w:szCs w:val="20"/>
                <w:lang w:eastAsia="ru-RU"/>
              </w:rPr>
            </w:pPr>
            <w:r w:rsidRPr="003D0FCA">
              <w:rPr>
                <w:sz w:val="20"/>
                <w:szCs w:val="20"/>
                <w:lang w:eastAsia="ru-RU"/>
              </w:rPr>
              <w:t> </w:t>
            </w: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2023</w:t>
            </w: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1 337,5</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1337,5</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1 337,5</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1337,5</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291"/>
        </w:trPr>
        <w:tc>
          <w:tcPr>
            <w:tcW w:w="153" w:type="pct"/>
            <w:vMerge w:val="restar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lastRenderedPageBreak/>
              <w:t>4.3.</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40" w:after="40"/>
              <w:rPr>
                <w:sz w:val="20"/>
                <w:szCs w:val="20"/>
                <w:lang w:eastAsia="ru-RU"/>
              </w:rPr>
            </w:pPr>
            <w:r w:rsidRPr="003D0FCA">
              <w:rPr>
                <w:sz w:val="20"/>
                <w:szCs w:val="20"/>
                <w:lang w:eastAsia="ru-RU"/>
              </w:rPr>
              <w:t xml:space="preserve">Реконструкция тяговых подстанций для электротранспорта </w:t>
            </w:r>
          </w:p>
          <w:p w:rsidR="003D0FCA" w:rsidRPr="003D0FCA" w:rsidRDefault="003D0FCA" w:rsidP="003D0FCA">
            <w:pPr>
              <w:spacing w:before="40" w:after="40"/>
              <w:rPr>
                <w:sz w:val="20"/>
                <w:szCs w:val="20"/>
                <w:lang w:eastAsia="ru-RU"/>
              </w:rPr>
            </w:pPr>
            <w:r w:rsidRPr="003D0FCA">
              <w:rPr>
                <w:sz w:val="20"/>
                <w:szCs w:val="20"/>
                <w:lang w:eastAsia="ru-RU"/>
              </w:rPr>
              <w:t> </w:t>
            </w: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2023</w:t>
            </w: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486,7</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486,7</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9B6915">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486,7</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486,7</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val="restar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4.4.</w:t>
            </w:r>
          </w:p>
        </w:tc>
        <w:tc>
          <w:tcPr>
            <w:tcW w:w="599" w:type="pct"/>
            <w:vMerge w:val="restart"/>
            <w:tcMar>
              <w:left w:w="28" w:type="dxa"/>
              <w:right w:w="28" w:type="dxa"/>
            </w:tcMar>
            <w:hideMark/>
          </w:tcPr>
          <w:p w:rsidR="003D0FCA" w:rsidRPr="003D0FCA" w:rsidRDefault="003D0FCA" w:rsidP="003D0FCA">
            <w:pPr>
              <w:spacing w:before="40" w:after="40"/>
              <w:rPr>
                <w:sz w:val="20"/>
                <w:szCs w:val="20"/>
                <w:lang w:eastAsia="ru-RU"/>
              </w:rPr>
            </w:pPr>
            <w:r w:rsidRPr="003D0FCA">
              <w:rPr>
                <w:sz w:val="20"/>
                <w:szCs w:val="20"/>
                <w:lang w:eastAsia="ru-RU"/>
              </w:rPr>
              <w:t>Реконструкция ПТО на</w:t>
            </w:r>
          </w:p>
          <w:p w:rsidR="003D0FCA" w:rsidRPr="003D0FCA" w:rsidRDefault="003D0FCA" w:rsidP="003D0FCA">
            <w:pPr>
              <w:spacing w:before="40" w:after="40"/>
              <w:rPr>
                <w:sz w:val="20"/>
                <w:szCs w:val="20"/>
                <w:lang w:eastAsia="ru-RU"/>
              </w:rPr>
            </w:pPr>
            <w:r w:rsidRPr="003D0FCA">
              <w:rPr>
                <w:sz w:val="20"/>
                <w:szCs w:val="20"/>
                <w:lang w:eastAsia="ru-RU"/>
              </w:rPr>
              <w:t>ул. Николаева, д.50</w:t>
            </w: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2023</w:t>
            </w: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427"/>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vAlign w:val="cente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tcMar>
              <w:left w:w="28" w:type="dxa"/>
              <w:right w:w="28" w:type="dxa"/>
            </w:tcMar>
            <w:vAlign w:val="center"/>
            <w:hideMark/>
          </w:tcPr>
          <w:p w:rsidR="003D0FCA" w:rsidRPr="003D0FCA" w:rsidRDefault="003D0FCA" w:rsidP="003D0FCA">
            <w:pPr>
              <w:spacing w:before="40" w:after="40"/>
              <w:jc w:val="center"/>
              <w:rPr>
                <w:sz w:val="20"/>
                <w:szCs w:val="20"/>
                <w:lang w:eastAsia="ru-RU"/>
              </w:rPr>
            </w:pPr>
            <w:r w:rsidRPr="003D0FCA">
              <w:rPr>
                <w:sz w:val="20"/>
                <w:szCs w:val="20"/>
                <w:lang w:eastAsia="ru-RU"/>
              </w:rPr>
              <w:t>треб. ТЭ**</w:t>
            </w:r>
          </w:p>
        </w:tc>
        <w:tc>
          <w:tcPr>
            <w:tcW w:w="286" w:type="pct"/>
            <w:noWrap/>
            <w:tcMar>
              <w:left w:w="28" w:type="dxa"/>
              <w:right w:w="28" w:type="dxa"/>
            </w:tcMar>
            <w:vAlign w:val="cente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vAlign w:val="cente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vAlign w:val="cente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vAlign w:val="cente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vAlign w:val="cente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vAlign w:val="cente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vAlign w:val="center"/>
            <w:hideMark/>
          </w:tcPr>
          <w:p w:rsidR="003D0FCA" w:rsidRPr="003D0FCA" w:rsidRDefault="003D0FCA" w:rsidP="003D0FCA">
            <w:pPr>
              <w:spacing w:before="40" w:after="40"/>
              <w:jc w:val="center"/>
              <w:rPr>
                <w:sz w:val="20"/>
                <w:szCs w:val="20"/>
                <w:lang w:eastAsia="ru-RU"/>
              </w:rPr>
            </w:pPr>
            <w:r w:rsidRPr="003D0FCA">
              <w:rPr>
                <w:sz w:val="20"/>
                <w:szCs w:val="20"/>
                <w:lang w:eastAsia="ru-RU"/>
              </w:rPr>
              <w:t>треб. ТЭ</w:t>
            </w:r>
          </w:p>
        </w:tc>
        <w:tc>
          <w:tcPr>
            <w:tcW w:w="319" w:type="pct"/>
            <w:tcMar>
              <w:left w:w="28" w:type="dxa"/>
              <w:right w:w="28" w:type="dxa"/>
            </w:tcMar>
            <w:vAlign w:val="cente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vAlign w:val="cente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vAlign w:val="cente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427"/>
        </w:trPr>
        <w:tc>
          <w:tcPr>
            <w:tcW w:w="153" w:type="pct"/>
            <w:vMerge/>
            <w:noWrap/>
            <w:tcMar>
              <w:left w:w="28" w:type="dxa"/>
              <w:right w:w="28" w:type="dxa"/>
            </w:tcMar>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tcPr>
          <w:p w:rsidR="003D0FCA" w:rsidRPr="003D0FCA" w:rsidRDefault="003D0FCA" w:rsidP="003D0FCA">
            <w:pPr>
              <w:spacing w:before="40" w:after="40"/>
              <w:jc w:val="center"/>
              <w:rPr>
                <w:sz w:val="20"/>
                <w:szCs w:val="20"/>
                <w:lang w:eastAsia="ru-RU"/>
              </w:rPr>
            </w:pPr>
          </w:p>
        </w:tc>
        <w:tc>
          <w:tcPr>
            <w:tcW w:w="548" w:type="pct"/>
            <w:tcMar>
              <w:left w:w="28" w:type="dxa"/>
              <w:right w:w="28" w:type="dxa"/>
            </w:tcMar>
            <w:vAlign w:val="center"/>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tcMar>
              <w:left w:w="28" w:type="dxa"/>
              <w:right w:w="28" w:type="dxa"/>
            </w:tcMar>
            <w:vAlign w:val="center"/>
          </w:tcPr>
          <w:p w:rsidR="003D0FCA" w:rsidRPr="003D0FCA" w:rsidRDefault="003D0FCA" w:rsidP="003D0FCA">
            <w:pPr>
              <w:spacing w:before="40" w:after="40"/>
              <w:jc w:val="center"/>
              <w:rPr>
                <w:sz w:val="20"/>
                <w:szCs w:val="20"/>
                <w:lang w:eastAsia="ru-RU"/>
              </w:rPr>
            </w:pPr>
          </w:p>
        </w:tc>
        <w:tc>
          <w:tcPr>
            <w:tcW w:w="286" w:type="pct"/>
            <w:noWrap/>
            <w:tcMar>
              <w:left w:w="28" w:type="dxa"/>
              <w:right w:w="28" w:type="dxa"/>
            </w:tcMar>
            <w:vAlign w:val="center"/>
          </w:tcPr>
          <w:p w:rsidR="003D0FCA" w:rsidRPr="003D0FCA" w:rsidRDefault="003D0FCA" w:rsidP="003D0FCA">
            <w:pPr>
              <w:spacing w:before="40" w:after="40"/>
              <w:jc w:val="center"/>
              <w:rPr>
                <w:sz w:val="20"/>
                <w:szCs w:val="20"/>
                <w:lang w:eastAsia="ru-RU"/>
              </w:rPr>
            </w:pPr>
          </w:p>
        </w:tc>
        <w:tc>
          <w:tcPr>
            <w:tcW w:w="303" w:type="pct"/>
            <w:noWrap/>
            <w:tcMar>
              <w:left w:w="28" w:type="dxa"/>
              <w:right w:w="28" w:type="dxa"/>
            </w:tcMar>
            <w:vAlign w:val="center"/>
          </w:tcPr>
          <w:p w:rsidR="003D0FCA" w:rsidRPr="003D0FCA" w:rsidRDefault="003D0FCA" w:rsidP="003D0FCA">
            <w:pPr>
              <w:spacing w:before="40" w:after="40"/>
              <w:jc w:val="center"/>
              <w:rPr>
                <w:sz w:val="20"/>
                <w:szCs w:val="20"/>
                <w:lang w:eastAsia="ru-RU"/>
              </w:rPr>
            </w:pPr>
          </w:p>
        </w:tc>
        <w:tc>
          <w:tcPr>
            <w:tcW w:w="286" w:type="pct"/>
            <w:gridSpan w:val="2"/>
            <w:noWrap/>
            <w:tcMar>
              <w:left w:w="28" w:type="dxa"/>
              <w:right w:w="28" w:type="dxa"/>
            </w:tcMar>
            <w:vAlign w:val="center"/>
          </w:tcPr>
          <w:p w:rsidR="003D0FCA" w:rsidRPr="003D0FCA" w:rsidRDefault="003D0FCA" w:rsidP="003D0FCA">
            <w:pPr>
              <w:spacing w:before="40" w:after="40"/>
              <w:jc w:val="center"/>
              <w:rPr>
                <w:sz w:val="20"/>
                <w:szCs w:val="20"/>
                <w:lang w:eastAsia="ru-RU"/>
              </w:rPr>
            </w:pPr>
          </w:p>
        </w:tc>
        <w:tc>
          <w:tcPr>
            <w:tcW w:w="304" w:type="pct"/>
            <w:noWrap/>
            <w:tcMar>
              <w:left w:w="28" w:type="dxa"/>
              <w:right w:w="28" w:type="dxa"/>
            </w:tcMar>
            <w:vAlign w:val="center"/>
          </w:tcPr>
          <w:p w:rsidR="003D0FCA" w:rsidRPr="003D0FCA" w:rsidRDefault="003D0FCA" w:rsidP="003D0FCA">
            <w:pPr>
              <w:spacing w:before="40" w:after="40"/>
              <w:jc w:val="center"/>
              <w:rPr>
                <w:sz w:val="20"/>
                <w:szCs w:val="20"/>
                <w:lang w:eastAsia="ru-RU"/>
              </w:rPr>
            </w:pPr>
          </w:p>
        </w:tc>
        <w:tc>
          <w:tcPr>
            <w:tcW w:w="303" w:type="pct"/>
            <w:noWrap/>
            <w:tcMar>
              <w:left w:w="28" w:type="dxa"/>
              <w:right w:w="28" w:type="dxa"/>
            </w:tcMar>
            <w:vAlign w:val="center"/>
          </w:tcPr>
          <w:p w:rsidR="003D0FCA" w:rsidRPr="003D0FCA" w:rsidRDefault="003D0FCA" w:rsidP="003D0FCA">
            <w:pPr>
              <w:spacing w:before="40" w:after="40"/>
              <w:jc w:val="center"/>
              <w:rPr>
                <w:sz w:val="20"/>
                <w:szCs w:val="20"/>
                <w:lang w:eastAsia="ru-RU"/>
              </w:rPr>
            </w:pPr>
          </w:p>
        </w:tc>
        <w:tc>
          <w:tcPr>
            <w:tcW w:w="319" w:type="pct"/>
            <w:gridSpan w:val="2"/>
            <w:noWrap/>
            <w:tcMar>
              <w:left w:w="28" w:type="dxa"/>
              <w:right w:w="28" w:type="dxa"/>
            </w:tcMar>
            <w:vAlign w:val="center"/>
          </w:tcPr>
          <w:p w:rsidR="003D0FCA" w:rsidRPr="003D0FCA" w:rsidRDefault="003D0FCA" w:rsidP="003D0FCA">
            <w:pPr>
              <w:spacing w:before="40" w:after="40"/>
              <w:jc w:val="center"/>
              <w:rPr>
                <w:sz w:val="20"/>
                <w:szCs w:val="20"/>
                <w:lang w:eastAsia="ru-RU"/>
              </w:rPr>
            </w:pPr>
          </w:p>
        </w:tc>
        <w:tc>
          <w:tcPr>
            <w:tcW w:w="319" w:type="pct"/>
            <w:tcMar>
              <w:left w:w="28" w:type="dxa"/>
              <w:right w:w="28" w:type="dxa"/>
            </w:tcMar>
            <w:vAlign w:val="center"/>
          </w:tcPr>
          <w:p w:rsidR="003D0FCA" w:rsidRPr="003D0FCA" w:rsidRDefault="003D0FCA" w:rsidP="003D0FCA">
            <w:pPr>
              <w:spacing w:before="40" w:after="40"/>
              <w:jc w:val="center"/>
              <w:rPr>
                <w:sz w:val="20"/>
                <w:szCs w:val="20"/>
                <w:lang w:eastAsia="ru-RU"/>
              </w:rPr>
            </w:pPr>
          </w:p>
        </w:tc>
        <w:tc>
          <w:tcPr>
            <w:tcW w:w="319" w:type="pct"/>
            <w:tcMar>
              <w:left w:w="28" w:type="dxa"/>
              <w:right w:w="28" w:type="dxa"/>
            </w:tcMar>
            <w:vAlign w:val="center"/>
          </w:tcPr>
          <w:p w:rsidR="003D0FCA" w:rsidRPr="003D0FCA" w:rsidRDefault="003D0FCA" w:rsidP="003D0FCA">
            <w:pPr>
              <w:spacing w:before="40" w:after="40"/>
              <w:jc w:val="center"/>
              <w:rPr>
                <w:sz w:val="20"/>
                <w:szCs w:val="20"/>
                <w:lang w:eastAsia="ru-RU"/>
              </w:rPr>
            </w:pPr>
          </w:p>
        </w:tc>
        <w:tc>
          <w:tcPr>
            <w:tcW w:w="259" w:type="pct"/>
            <w:tcMar>
              <w:left w:w="28" w:type="dxa"/>
              <w:right w:w="28" w:type="dxa"/>
            </w:tcMar>
            <w:vAlign w:val="center"/>
          </w:tcPr>
          <w:p w:rsidR="003D0FCA" w:rsidRPr="003D0FCA" w:rsidRDefault="003D0FCA" w:rsidP="003D0FCA">
            <w:pPr>
              <w:spacing w:before="40" w:after="40"/>
              <w:jc w:val="center"/>
              <w:rPr>
                <w:sz w:val="20"/>
                <w:szCs w:val="20"/>
                <w:lang w:eastAsia="ru-RU"/>
              </w:rPr>
            </w:pPr>
          </w:p>
        </w:tc>
        <w:tc>
          <w:tcPr>
            <w:tcW w:w="304" w:type="pct"/>
            <w:tcMar>
              <w:left w:w="28" w:type="dxa"/>
              <w:right w:w="28" w:type="dxa"/>
            </w:tcMar>
            <w:vAlign w:val="center"/>
          </w:tcPr>
          <w:p w:rsidR="003D0FCA" w:rsidRPr="003D0FCA" w:rsidRDefault="003D0FCA" w:rsidP="003D0FCA">
            <w:pPr>
              <w:spacing w:before="40" w:after="40"/>
              <w:jc w:val="center"/>
              <w:rPr>
                <w:sz w:val="20"/>
                <w:szCs w:val="20"/>
                <w:lang w:eastAsia="ru-RU"/>
              </w:rPr>
            </w:pPr>
          </w:p>
        </w:tc>
      </w:tr>
      <w:tr w:rsidR="003D0FCA" w:rsidRPr="003D0FCA" w:rsidTr="003D0FCA">
        <w:trPr>
          <w:trHeight w:val="308"/>
        </w:trPr>
        <w:tc>
          <w:tcPr>
            <w:tcW w:w="153" w:type="pct"/>
            <w:vMerge w:val="restar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4.5</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40" w:after="40"/>
              <w:rPr>
                <w:sz w:val="20"/>
                <w:szCs w:val="20"/>
                <w:lang w:eastAsia="ru-RU"/>
              </w:rPr>
            </w:pPr>
            <w:r w:rsidRPr="003D0FCA">
              <w:rPr>
                <w:sz w:val="20"/>
                <w:szCs w:val="20"/>
                <w:lang w:eastAsia="ru-RU"/>
              </w:rPr>
              <w:t>Реконструкция трамвайного депо на</w:t>
            </w:r>
          </w:p>
          <w:p w:rsidR="003D0FCA" w:rsidRPr="003D0FCA" w:rsidRDefault="003D0FCA" w:rsidP="003D0FCA">
            <w:pPr>
              <w:spacing w:before="40" w:after="40"/>
              <w:rPr>
                <w:sz w:val="20"/>
                <w:szCs w:val="20"/>
                <w:lang w:eastAsia="ru-RU"/>
              </w:rPr>
            </w:pPr>
            <w:r w:rsidRPr="003D0FCA">
              <w:rPr>
                <w:sz w:val="20"/>
                <w:szCs w:val="20"/>
                <w:lang w:eastAsia="ru-RU"/>
              </w:rPr>
              <w:t>ул.Кирова/Коцоева/</w:t>
            </w:r>
          </w:p>
          <w:p w:rsidR="003D0FCA" w:rsidRPr="003D0FCA" w:rsidRDefault="003D0FCA" w:rsidP="003D0FCA">
            <w:pPr>
              <w:spacing w:before="40" w:after="40"/>
              <w:rPr>
                <w:sz w:val="20"/>
                <w:szCs w:val="20"/>
                <w:lang w:eastAsia="ru-RU"/>
              </w:rPr>
            </w:pPr>
            <w:r w:rsidRPr="003D0FCA">
              <w:rPr>
                <w:sz w:val="20"/>
                <w:szCs w:val="20"/>
                <w:lang w:eastAsia="ru-RU"/>
              </w:rPr>
              <w:t xml:space="preserve">Пашковского, </w:t>
            </w:r>
          </w:p>
          <w:p w:rsidR="003D0FCA" w:rsidRPr="003D0FCA" w:rsidRDefault="003D0FCA" w:rsidP="003D0FCA">
            <w:pPr>
              <w:spacing w:before="40" w:after="40"/>
              <w:rPr>
                <w:sz w:val="20"/>
                <w:szCs w:val="20"/>
                <w:lang w:eastAsia="ru-RU"/>
              </w:rPr>
            </w:pPr>
            <w:r w:rsidRPr="003D0FCA">
              <w:rPr>
                <w:sz w:val="20"/>
                <w:szCs w:val="20"/>
                <w:lang w:eastAsia="ru-RU"/>
              </w:rPr>
              <w:t>д.10-12/72/2-2а</w:t>
            </w:r>
          </w:p>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2023</w:t>
            </w: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68"/>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треб. ТЭ</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треб. ТЭ</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val="restar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4.6.</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lastRenderedPageBreak/>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40" w:after="40"/>
              <w:rPr>
                <w:sz w:val="20"/>
                <w:szCs w:val="20"/>
                <w:lang w:eastAsia="ru-RU"/>
              </w:rPr>
            </w:pPr>
            <w:r w:rsidRPr="003D0FCA">
              <w:rPr>
                <w:sz w:val="20"/>
                <w:szCs w:val="20"/>
                <w:lang w:eastAsia="ru-RU"/>
              </w:rPr>
              <w:lastRenderedPageBreak/>
              <w:t>Строительство нового трамвайного депо</w:t>
            </w:r>
          </w:p>
          <w:p w:rsidR="003D0FCA" w:rsidRPr="003D0FCA" w:rsidRDefault="003D0FCA" w:rsidP="003D0FCA">
            <w:pPr>
              <w:spacing w:before="40" w:after="40"/>
              <w:rPr>
                <w:sz w:val="20"/>
                <w:szCs w:val="20"/>
                <w:lang w:eastAsia="ru-RU"/>
              </w:rPr>
            </w:pPr>
            <w:r w:rsidRPr="003D0FCA">
              <w:rPr>
                <w:sz w:val="20"/>
                <w:szCs w:val="20"/>
                <w:lang w:eastAsia="ru-RU"/>
              </w:rPr>
              <w:lastRenderedPageBreak/>
              <w:t> </w:t>
            </w:r>
          </w:p>
          <w:p w:rsidR="003D0FCA" w:rsidRPr="003D0FCA" w:rsidRDefault="003D0FCA" w:rsidP="003D0FCA">
            <w:pPr>
              <w:spacing w:before="40" w:after="40"/>
              <w:rPr>
                <w:sz w:val="20"/>
                <w:szCs w:val="20"/>
                <w:lang w:eastAsia="ru-RU"/>
              </w:rPr>
            </w:pPr>
            <w:r w:rsidRPr="003D0FCA">
              <w:rPr>
                <w:sz w:val="20"/>
                <w:szCs w:val="20"/>
                <w:lang w:eastAsia="ru-RU"/>
              </w:rPr>
              <w:t>  </w:t>
            </w: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lastRenderedPageBreak/>
              <w:t>2027-2029</w:t>
            </w: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608,3</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885,7</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394,8</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1888,8</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608,3</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885,7</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394,8</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1888,8</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9B6915">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427"/>
        </w:trPr>
        <w:tc>
          <w:tcPr>
            <w:tcW w:w="5000" w:type="pct"/>
            <w:gridSpan w:val="17"/>
            <w:tcMar>
              <w:left w:w="28" w:type="dxa"/>
              <w:right w:w="28" w:type="dxa"/>
            </w:tcMar>
            <w:vAlign w:val="center"/>
            <w:hideMark/>
          </w:tcPr>
          <w:p w:rsidR="003D0FCA" w:rsidRPr="003D0FCA" w:rsidRDefault="003D0FCA" w:rsidP="00F20F82">
            <w:pPr>
              <w:numPr>
                <w:ilvl w:val="0"/>
                <w:numId w:val="26"/>
              </w:numPr>
              <w:suppressAutoHyphens w:val="0"/>
              <w:spacing w:before="40" w:after="40"/>
              <w:ind w:right="284"/>
              <w:jc w:val="center"/>
              <w:rPr>
                <w:b/>
                <w:bCs/>
                <w:sz w:val="20"/>
                <w:szCs w:val="20"/>
                <w:lang w:eastAsia="ru-RU"/>
              </w:rPr>
            </w:pPr>
            <w:r w:rsidRPr="003D0FCA">
              <w:rPr>
                <w:b/>
                <w:bCs/>
                <w:sz w:val="20"/>
                <w:szCs w:val="20"/>
                <w:lang w:eastAsia="ru-RU"/>
              </w:rPr>
              <w:t>Мероприятия по строительству и реконструкции объектов инфраструктуры автомобильного транспорта</w:t>
            </w:r>
          </w:p>
        </w:tc>
      </w:tr>
      <w:tr w:rsidR="003D0FCA" w:rsidRPr="003D0FCA" w:rsidTr="003D0FCA">
        <w:trPr>
          <w:trHeight w:val="300"/>
        </w:trPr>
        <w:tc>
          <w:tcPr>
            <w:tcW w:w="153" w:type="pct"/>
            <w:vMerge w:val="restar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5.1.</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40" w:after="40"/>
              <w:rPr>
                <w:sz w:val="20"/>
                <w:szCs w:val="20"/>
                <w:lang w:eastAsia="ru-RU"/>
              </w:rPr>
            </w:pPr>
            <w:r w:rsidRPr="003D0FCA">
              <w:rPr>
                <w:sz w:val="20"/>
                <w:szCs w:val="20"/>
                <w:lang w:eastAsia="ru-RU"/>
              </w:rPr>
              <w:t>Реконструкция автовокзала №2</w:t>
            </w:r>
          </w:p>
          <w:p w:rsidR="003D0FCA" w:rsidRPr="003D0FCA" w:rsidRDefault="003D0FCA" w:rsidP="003D0FCA">
            <w:pPr>
              <w:spacing w:before="40" w:after="40"/>
              <w:rPr>
                <w:sz w:val="20"/>
                <w:szCs w:val="20"/>
                <w:lang w:eastAsia="ru-RU"/>
              </w:rPr>
            </w:pPr>
            <w:r w:rsidRPr="003D0FCA">
              <w:rPr>
                <w:sz w:val="20"/>
                <w:szCs w:val="20"/>
                <w:lang w:eastAsia="ru-RU"/>
              </w:rPr>
              <w:t> </w:t>
            </w: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2023</w:t>
            </w: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6"/>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треб. ТЭ</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треб. ТЭ</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415"/>
        </w:trPr>
        <w:tc>
          <w:tcPr>
            <w:tcW w:w="5000" w:type="pct"/>
            <w:gridSpan w:val="17"/>
            <w:tcMar>
              <w:left w:w="28" w:type="dxa"/>
              <w:right w:w="28" w:type="dxa"/>
            </w:tcMar>
            <w:vAlign w:val="center"/>
            <w:hideMark/>
          </w:tcPr>
          <w:p w:rsidR="003D0FCA" w:rsidRPr="003D0FCA" w:rsidRDefault="003D0FCA" w:rsidP="00F20F82">
            <w:pPr>
              <w:numPr>
                <w:ilvl w:val="0"/>
                <w:numId w:val="26"/>
              </w:numPr>
              <w:suppressAutoHyphens w:val="0"/>
              <w:spacing w:before="40" w:after="40"/>
              <w:ind w:right="284"/>
              <w:jc w:val="center"/>
              <w:rPr>
                <w:b/>
                <w:bCs/>
                <w:sz w:val="20"/>
                <w:szCs w:val="20"/>
                <w:lang w:eastAsia="ru-RU"/>
              </w:rPr>
            </w:pPr>
            <w:r w:rsidRPr="003D0FCA">
              <w:rPr>
                <w:b/>
                <w:bCs/>
                <w:sz w:val="20"/>
                <w:szCs w:val="20"/>
                <w:lang w:eastAsia="ru-RU"/>
              </w:rPr>
              <w:t>Мероприятия по строительству и ремонту отстойно-разворотных площадок</w:t>
            </w:r>
          </w:p>
        </w:tc>
      </w:tr>
      <w:tr w:rsidR="003D0FCA" w:rsidRPr="003D0FCA" w:rsidTr="003D0FCA">
        <w:trPr>
          <w:trHeight w:val="408"/>
        </w:trPr>
        <w:tc>
          <w:tcPr>
            <w:tcW w:w="153" w:type="pct"/>
            <w:vMerge w:val="restart"/>
            <w:tcMar>
              <w:left w:w="28" w:type="dxa"/>
              <w:right w:w="28" w:type="dxa"/>
            </w:tcMar>
          </w:tcPr>
          <w:p w:rsidR="003D0FCA" w:rsidRPr="003D0FCA" w:rsidRDefault="003D0FCA" w:rsidP="003D0FCA">
            <w:pPr>
              <w:spacing w:before="40" w:after="40"/>
              <w:jc w:val="both"/>
              <w:rPr>
                <w:sz w:val="20"/>
                <w:szCs w:val="20"/>
                <w:lang w:eastAsia="ru-RU"/>
              </w:rPr>
            </w:pPr>
            <w:r w:rsidRPr="003D0FCA">
              <w:rPr>
                <w:sz w:val="20"/>
                <w:szCs w:val="20"/>
                <w:lang w:eastAsia="ru-RU"/>
              </w:rPr>
              <w:t>6.1.</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tcPr>
          <w:p w:rsidR="003D0FCA" w:rsidRPr="003D0FCA" w:rsidRDefault="003D0FCA" w:rsidP="003D0FCA">
            <w:pPr>
              <w:spacing w:before="40" w:after="40"/>
              <w:rPr>
                <w:sz w:val="20"/>
                <w:szCs w:val="20"/>
                <w:lang w:eastAsia="ru-RU"/>
              </w:rPr>
            </w:pPr>
            <w:r w:rsidRPr="003D0FCA">
              <w:rPr>
                <w:sz w:val="20"/>
                <w:szCs w:val="20"/>
                <w:lang w:eastAsia="ru-RU"/>
              </w:rPr>
              <w:t>Строительство и ремонт отстойно-разворотных площадок</w:t>
            </w:r>
          </w:p>
          <w:p w:rsidR="003D0FCA" w:rsidRPr="003D0FCA" w:rsidRDefault="003D0FCA" w:rsidP="003D0FCA">
            <w:pPr>
              <w:spacing w:before="40" w:after="40"/>
              <w:rPr>
                <w:sz w:val="20"/>
                <w:szCs w:val="20"/>
                <w:lang w:eastAsia="ru-RU"/>
              </w:rPr>
            </w:pPr>
            <w:r w:rsidRPr="003D0FCA">
              <w:rPr>
                <w:sz w:val="20"/>
                <w:szCs w:val="20"/>
                <w:lang w:eastAsia="ru-RU"/>
              </w:rPr>
              <w:t> </w:t>
            </w:r>
          </w:p>
          <w:p w:rsidR="003D0FCA" w:rsidRPr="003D0FCA" w:rsidRDefault="003D0FCA" w:rsidP="003D0FCA">
            <w:pPr>
              <w:spacing w:before="40" w:after="40"/>
              <w:ind w:firstLine="709"/>
              <w:rPr>
                <w:sz w:val="20"/>
                <w:szCs w:val="20"/>
                <w:lang w:eastAsia="ru-RU"/>
              </w:rPr>
            </w:pPr>
            <w:r w:rsidRPr="003D0FCA">
              <w:rPr>
                <w:sz w:val="20"/>
                <w:szCs w:val="20"/>
                <w:lang w:eastAsia="ru-RU"/>
              </w:rPr>
              <w:t> </w:t>
            </w:r>
          </w:p>
        </w:tc>
        <w:tc>
          <w:tcPr>
            <w:tcW w:w="37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2023-2029</w:t>
            </w:r>
          </w:p>
        </w:tc>
        <w:tc>
          <w:tcPr>
            <w:tcW w:w="548" w:type="pct"/>
            <w:tcMar>
              <w:left w:w="28" w:type="dxa"/>
              <w:right w:w="28" w:type="dxa"/>
            </w:tcMar>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58,7</w:t>
            </w:r>
          </w:p>
        </w:tc>
        <w:tc>
          <w:tcPr>
            <w:tcW w:w="286"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1,7</w:t>
            </w:r>
          </w:p>
        </w:tc>
        <w:tc>
          <w:tcPr>
            <w:tcW w:w="31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58,7</w:t>
            </w:r>
          </w:p>
        </w:tc>
        <w:tc>
          <w:tcPr>
            <w:tcW w:w="31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1,7</w:t>
            </w:r>
          </w:p>
        </w:tc>
        <w:tc>
          <w:tcPr>
            <w:tcW w:w="25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58,7</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1,7</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58,7</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1,7</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p w:rsidR="003D0FCA" w:rsidRPr="003D0FCA" w:rsidRDefault="003D0FCA" w:rsidP="003D0FCA">
            <w:pPr>
              <w:spacing w:before="40" w:after="40"/>
              <w:jc w:val="both"/>
              <w:rPr>
                <w:sz w:val="20"/>
                <w:szCs w:val="20"/>
                <w:lang w:eastAsia="ru-RU"/>
              </w:rPr>
            </w:pPr>
          </w:p>
          <w:p w:rsidR="003D0FCA" w:rsidRPr="003D0FCA" w:rsidRDefault="003D0FCA" w:rsidP="003D0FCA">
            <w:pPr>
              <w:spacing w:before="40" w:after="40"/>
              <w:jc w:val="both"/>
              <w:rPr>
                <w:sz w:val="20"/>
                <w:szCs w:val="20"/>
                <w:lang w:eastAsia="ru-RU"/>
              </w:rPr>
            </w:pPr>
          </w:p>
          <w:p w:rsidR="003D0FCA" w:rsidRPr="003D0FCA" w:rsidRDefault="003D0FCA" w:rsidP="003D0FCA">
            <w:pPr>
              <w:spacing w:before="40" w:after="40"/>
              <w:jc w:val="both"/>
              <w:rPr>
                <w:sz w:val="20"/>
                <w:szCs w:val="20"/>
                <w:lang w:eastAsia="ru-RU"/>
              </w:rPr>
            </w:pP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418"/>
        </w:trPr>
        <w:tc>
          <w:tcPr>
            <w:tcW w:w="5000" w:type="pct"/>
            <w:gridSpan w:val="17"/>
            <w:tcMar>
              <w:left w:w="28" w:type="dxa"/>
              <w:right w:w="28" w:type="dxa"/>
            </w:tcMar>
            <w:vAlign w:val="center"/>
            <w:hideMark/>
          </w:tcPr>
          <w:p w:rsidR="003D0FCA" w:rsidRPr="003D0FCA" w:rsidRDefault="003D0FCA" w:rsidP="00F20F82">
            <w:pPr>
              <w:numPr>
                <w:ilvl w:val="0"/>
                <w:numId w:val="26"/>
              </w:numPr>
              <w:suppressAutoHyphens w:val="0"/>
              <w:spacing w:before="40" w:after="40"/>
              <w:ind w:right="284"/>
              <w:jc w:val="center"/>
              <w:rPr>
                <w:b/>
                <w:bCs/>
                <w:sz w:val="20"/>
                <w:szCs w:val="20"/>
                <w:lang w:eastAsia="ru-RU"/>
              </w:rPr>
            </w:pPr>
            <w:r w:rsidRPr="003D0FCA">
              <w:rPr>
                <w:b/>
                <w:bCs/>
                <w:sz w:val="20"/>
                <w:szCs w:val="20"/>
                <w:lang w:eastAsia="ru-RU"/>
              </w:rPr>
              <w:lastRenderedPageBreak/>
              <w:t>Мероприятия по обустройству новых остановочных пунктов</w:t>
            </w:r>
          </w:p>
        </w:tc>
      </w:tr>
      <w:tr w:rsidR="003D0FCA" w:rsidRPr="003D0FCA" w:rsidTr="003D0FCA">
        <w:trPr>
          <w:trHeight w:val="267"/>
        </w:trPr>
        <w:tc>
          <w:tcPr>
            <w:tcW w:w="153" w:type="pct"/>
            <w:vMerge w:val="restart"/>
            <w:tcMar>
              <w:left w:w="28" w:type="dxa"/>
              <w:right w:w="28" w:type="dxa"/>
            </w:tcMar>
          </w:tcPr>
          <w:p w:rsidR="003D0FCA" w:rsidRPr="003D0FCA" w:rsidRDefault="003D0FCA" w:rsidP="003D0FCA">
            <w:pPr>
              <w:spacing w:before="40" w:after="40"/>
              <w:jc w:val="both"/>
              <w:rPr>
                <w:sz w:val="20"/>
                <w:szCs w:val="20"/>
                <w:lang w:eastAsia="ru-RU"/>
              </w:rPr>
            </w:pPr>
            <w:r w:rsidRPr="003D0FCA">
              <w:rPr>
                <w:sz w:val="20"/>
                <w:szCs w:val="20"/>
                <w:lang w:eastAsia="ru-RU"/>
              </w:rPr>
              <w:t>7.1.</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tcPr>
          <w:p w:rsidR="003D0FCA" w:rsidRPr="003D0FCA" w:rsidRDefault="003D0FCA" w:rsidP="003D0FCA">
            <w:pPr>
              <w:spacing w:before="40" w:after="40"/>
              <w:rPr>
                <w:sz w:val="20"/>
                <w:szCs w:val="20"/>
                <w:lang w:eastAsia="ru-RU"/>
              </w:rPr>
            </w:pPr>
            <w:r w:rsidRPr="003D0FCA">
              <w:rPr>
                <w:sz w:val="20"/>
                <w:szCs w:val="20"/>
                <w:lang w:eastAsia="ru-RU"/>
              </w:rPr>
              <w:t>Обустройство новых остановочных пунктов</w:t>
            </w:r>
          </w:p>
          <w:p w:rsidR="003D0FCA" w:rsidRPr="003D0FCA" w:rsidRDefault="003D0FCA" w:rsidP="003D0FCA">
            <w:pPr>
              <w:spacing w:before="40" w:after="40"/>
              <w:rPr>
                <w:sz w:val="20"/>
                <w:szCs w:val="20"/>
                <w:lang w:eastAsia="ru-RU"/>
              </w:rPr>
            </w:pPr>
            <w:r w:rsidRPr="003D0FCA">
              <w:rPr>
                <w:sz w:val="20"/>
                <w:szCs w:val="20"/>
                <w:lang w:eastAsia="ru-RU"/>
              </w:rPr>
              <w:t> </w:t>
            </w:r>
          </w:p>
          <w:p w:rsidR="003D0FCA" w:rsidRPr="003D0FCA" w:rsidRDefault="003D0FCA" w:rsidP="003D0FCA">
            <w:pPr>
              <w:spacing w:before="40" w:after="40"/>
              <w:ind w:firstLine="709"/>
              <w:rPr>
                <w:sz w:val="20"/>
                <w:szCs w:val="20"/>
                <w:lang w:eastAsia="ru-RU"/>
              </w:rPr>
            </w:pPr>
            <w:r w:rsidRPr="003D0FCA">
              <w:rPr>
                <w:sz w:val="20"/>
                <w:szCs w:val="20"/>
                <w:lang w:eastAsia="ru-RU"/>
              </w:rPr>
              <w:t> </w:t>
            </w:r>
          </w:p>
        </w:tc>
        <w:tc>
          <w:tcPr>
            <w:tcW w:w="37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2023-2029</w:t>
            </w:r>
          </w:p>
        </w:tc>
        <w:tc>
          <w:tcPr>
            <w:tcW w:w="548" w:type="pct"/>
            <w:tcMar>
              <w:left w:w="28" w:type="dxa"/>
              <w:right w:w="28" w:type="dxa"/>
            </w:tcMar>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11,1</w:t>
            </w:r>
          </w:p>
        </w:tc>
        <w:tc>
          <w:tcPr>
            <w:tcW w:w="286"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3,0</w:t>
            </w:r>
          </w:p>
        </w:tc>
        <w:tc>
          <w:tcPr>
            <w:tcW w:w="319"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11,1</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3,0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11,1</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3,0</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75"/>
        </w:trPr>
        <w:tc>
          <w:tcPr>
            <w:tcW w:w="5000" w:type="pct"/>
            <w:gridSpan w:val="17"/>
            <w:tcMar>
              <w:left w:w="28" w:type="dxa"/>
              <w:right w:w="28" w:type="dxa"/>
            </w:tcMar>
            <w:hideMark/>
          </w:tcPr>
          <w:p w:rsidR="003D0FCA" w:rsidRPr="003D0FCA" w:rsidRDefault="003D0FCA" w:rsidP="00F20F82">
            <w:pPr>
              <w:numPr>
                <w:ilvl w:val="0"/>
                <w:numId w:val="26"/>
              </w:numPr>
              <w:suppressAutoHyphens w:val="0"/>
              <w:spacing w:before="40" w:after="40"/>
              <w:ind w:right="284"/>
              <w:jc w:val="center"/>
              <w:rPr>
                <w:b/>
                <w:bCs/>
                <w:sz w:val="20"/>
                <w:szCs w:val="20"/>
                <w:lang w:eastAsia="ru-RU"/>
              </w:rPr>
            </w:pPr>
            <w:r w:rsidRPr="003D0FCA">
              <w:rPr>
                <w:b/>
                <w:bCs/>
                <w:sz w:val="20"/>
                <w:szCs w:val="20"/>
                <w:lang w:eastAsia="ru-RU"/>
              </w:rPr>
              <w:t>Мероприятия по доведению остановочных пунктов до соответствия нормативным требованиям</w:t>
            </w:r>
          </w:p>
        </w:tc>
      </w:tr>
      <w:tr w:rsidR="003D0FCA" w:rsidRPr="003D0FCA" w:rsidTr="003D0FCA">
        <w:trPr>
          <w:trHeight w:val="268"/>
        </w:trPr>
        <w:tc>
          <w:tcPr>
            <w:tcW w:w="153" w:type="pct"/>
            <w:vMerge w:val="restart"/>
            <w:tcMar>
              <w:left w:w="28" w:type="dxa"/>
              <w:right w:w="28" w:type="dxa"/>
            </w:tcMar>
          </w:tcPr>
          <w:p w:rsidR="003D0FCA" w:rsidRPr="003D0FCA" w:rsidRDefault="003D0FCA" w:rsidP="003D0FCA">
            <w:pPr>
              <w:spacing w:before="40" w:after="40"/>
              <w:jc w:val="both"/>
              <w:rPr>
                <w:sz w:val="20"/>
                <w:szCs w:val="20"/>
                <w:lang w:eastAsia="ru-RU"/>
              </w:rPr>
            </w:pPr>
            <w:r w:rsidRPr="003D0FCA">
              <w:rPr>
                <w:sz w:val="20"/>
                <w:szCs w:val="20"/>
                <w:lang w:eastAsia="ru-RU"/>
              </w:rPr>
              <w:t>8.1.</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tcPr>
          <w:p w:rsidR="003D0FCA" w:rsidRPr="003D0FCA" w:rsidRDefault="003D0FCA" w:rsidP="003D0FCA">
            <w:pPr>
              <w:spacing w:before="40" w:after="40"/>
              <w:rPr>
                <w:sz w:val="20"/>
                <w:szCs w:val="20"/>
                <w:lang w:eastAsia="ru-RU"/>
              </w:rPr>
            </w:pPr>
            <w:r w:rsidRPr="003D0FCA">
              <w:rPr>
                <w:sz w:val="20"/>
                <w:szCs w:val="20"/>
                <w:lang w:eastAsia="ru-RU"/>
              </w:rPr>
              <w:t>Доведение остановочных пунктов до соответствия нормативным требованиям</w:t>
            </w:r>
          </w:p>
        </w:tc>
        <w:tc>
          <w:tcPr>
            <w:tcW w:w="37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2023-2029</w:t>
            </w:r>
          </w:p>
        </w:tc>
        <w:tc>
          <w:tcPr>
            <w:tcW w:w="548" w:type="pct"/>
            <w:tcMar>
              <w:left w:w="28" w:type="dxa"/>
              <w:right w:w="28" w:type="dxa"/>
            </w:tcMar>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112,2</w:t>
            </w:r>
          </w:p>
        </w:tc>
        <w:tc>
          <w:tcPr>
            <w:tcW w:w="286"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124,4</w:t>
            </w:r>
          </w:p>
        </w:tc>
        <w:tc>
          <w:tcPr>
            <w:tcW w:w="31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112,2</w:t>
            </w:r>
          </w:p>
        </w:tc>
        <w:tc>
          <w:tcPr>
            <w:tcW w:w="31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124,4</w:t>
            </w:r>
          </w:p>
        </w:tc>
        <w:tc>
          <w:tcPr>
            <w:tcW w:w="259"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112,2</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124,4</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112,2</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124,4</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18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88"/>
        </w:trPr>
        <w:tc>
          <w:tcPr>
            <w:tcW w:w="5000" w:type="pct"/>
            <w:gridSpan w:val="17"/>
            <w:tcMar>
              <w:left w:w="28" w:type="dxa"/>
              <w:right w:w="28" w:type="dxa"/>
            </w:tcMar>
            <w:vAlign w:val="center"/>
            <w:hideMark/>
          </w:tcPr>
          <w:p w:rsidR="003D0FCA" w:rsidRPr="003D0FCA" w:rsidRDefault="003D0FCA" w:rsidP="00F20F82">
            <w:pPr>
              <w:numPr>
                <w:ilvl w:val="0"/>
                <w:numId w:val="26"/>
              </w:numPr>
              <w:suppressAutoHyphens w:val="0"/>
              <w:spacing w:before="40" w:after="40"/>
              <w:ind w:right="284"/>
              <w:jc w:val="center"/>
              <w:rPr>
                <w:b/>
                <w:bCs/>
                <w:sz w:val="20"/>
                <w:szCs w:val="20"/>
                <w:lang w:eastAsia="ru-RU"/>
              </w:rPr>
            </w:pPr>
            <w:r w:rsidRPr="003D0FCA">
              <w:rPr>
                <w:b/>
                <w:bCs/>
                <w:sz w:val="20"/>
                <w:szCs w:val="20"/>
                <w:lang w:eastAsia="ru-RU"/>
              </w:rPr>
              <w:t>Мероприятия в сфере контроля и управления движением</w:t>
            </w:r>
          </w:p>
        </w:tc>
      </w:tr>
      <w:tr w:rsidR="003D0FCA" w:rsidRPr="003D0FCA" w:rsidTr="003D0FCA">
        <w:trPr>
          <w:trHeight w:val="300"/>
        </w:trPr>
        <w:tc>
          <w:tcPr>
            <w:tcW w:w="153" w:type="pct"/>
            <w:vMerge w:val="restar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9.1.</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40" w:after="40"/>
              <w:rPr>
                <w:sz w:val="20"/>
                <w:szCs w:val="20"/>
                <w:lang w:eastAsia="ru-RU"/>
              </w:rPr>
            </w:pPr>
            <w:r w:rsidRPr="003D0FCA">
              <w:rPr>
                <w:sz w:val="20"/>
                <w:szCs w:val="20"/>
                <w:lang w:eastAsia="ru-RU"/>
              </w:rPr>
              <w:t xml:space="preserve">Создание подразделения «Организатор перевозок» </w:t>
            </w:r>
          </w:p>
          <w:p w:rsidR="003D0FCA" w:rsidRPr="003D0FCA" w:rsidRDefault="003D0FCA" w:rsidP="003D0FCA">
            <w:pPr>
              <w:spacing w:before="40" w:after="40"/>
              <w:rPr>
                <w:sz w:val="20"/>
                <w:szCs w:val="20"/>
                <w:lang w:eastAsia="ru-RU"/>
              </w:rPr>
            </w:pPr>
            <w:r w:rsidRPr="003D0FCA">
              <w:rPr>
                <w:sz w:val="20"/>
                <w:szCs w:val="20"/>
                <w:lang w:eastAsia="ru-RU"/>
              </w:rPr>
              <w:t>  </w:t>
            </w: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2023</w:t>
            </w: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25,3</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ind w:left="-215"/>
              <w:jc w:val="center"/>
              <w:rPr>
                <w:sz w:val="20"/>
                <w:szCs w:val="20"/>
                <w:lang w:eastAsia="ru-RU"/>
              </w:rPr>
            </w:pPr>
            <w:r w:rsidRPr="003D0FCA">
              <w:rPr>
                <w:sz w:val="20"/>
                <w:szCs w:val="20"/>
                <w:lang w:eastAsia="ru-RU"/>
              </w:rPr>
              <w:t>25,3</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Pr>
          <w:p w:rsidR="003D0FCA" w:rsidRPr="003D0FCA" w:rsidRDefault="003D0FCA" w:rsidP="003D0FCA">
            <w:pPr>
              <w:spacing w:before="40" w:after="40"/>
              <w:jc w:val="center"/>
              <w:rPr>
                <w:sz w:val="20"/>
                <w:szCs w:val="20"/>
                <w:lang w:eastAsia="ru-RU"/>
              </w:rPr>
            </w:pPr>
          </w:p>
        </w:tc>
        <w:tc>
          <w:tcPr>
            <w:tcW w:w="304" w:type="pct"/>
          </w:tcPr>
          <w:p w:rsidR="003D0FCA" w:rsidRPr="003D0FCA" w:rsidRDefault="003D0FCA" w:rsidP="003D0FCA">
            <w:pPr>
              <w:spacing w:before="40" w:after="40"/>
              <w:jc w:val="center"/>
              <w:rPr>
                <w:sz w:val="20"/>
                <w:szCs w:val="20"/>
                <w:lang w:eastAsia="ru-RU"/>
              </w:rPr>
            </w:pP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Pr>
          <w:p w:rsidR="003D0FCA" w:rsidRPr="003D0FCA" w:rsidRDefault="003D0FCA" w:rsidP="003D0FCA">
            <w:pPr>
              <w:spacing w:before="40" w:after="40"/>
              <w:jc w:val="center"/>
              <w:rPr>
                <w:sz w:val="20"/>
                <w:szCs w:val="20"/>
                <w:lang w:eastAsia="ru-RU"/>
              </w:rPr>
            </w:pPr>
          </w:p>
        </w:tc>
        <w:tc>
          <w:tcPr>
            <w:tcW w:w="304" w:type="pct"/>
          </w:tcPr>
          <w:p w:rsidR="003D0FCA" w:rsidRPr="003D0FCA" w:rsidRDefault="003D0FCA" w:rsidP="003D0FCA">
            <w:pPr>
              <w:spacing w:before="40" w:after="40"/>
              <w:jc w:val="center"/>
              <w:rPr>
                <w:sz w:val="20"/>
                <w:szCs w:val="20"/>
                <w:lang w:eastAsia="ru-RU"/>
              </w:rPr>
            </w:pP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Pr>
          <w:p w:rsidR="003D0FCA" w:rsidRPr="003D0FCA" w:rsidRDefault="003D0FCA" w:rsidP="003D0FCA">
            <w:pPr>
              <w:spacing w:before="40" w:after="40"/>
              <w:jc w:val="center"/>
              <w:rPr>
                <w:sz w:val="20"/>
                <w:szCs w:val="20"/>
                <w:lang w:eastAsia="ru-RU"/>
              </w:rPr>
            </w:pPr>
          </w:p>
        </w:tc>
        <w:tc>
          <w:tcPr>
            <w:tcW w:w="304" w:type="pct"/>
          </w:tcPr>
          <w:p w:rsidR="003D0FCA" w:rsidRPr="003D0FCA" w:rsidRDefault="003D0FCA" w:rsidP="003D0FCA">
            <w:pPr>
              <w:spacing w:before="40" w:after="40"/>
              <w:jc w:val="center"/>
              <w:rPr>
                <w:sz w:val="20"/>
                <w:szCs w:val="20"/>
                <w:lang w:eastAsia="ru-RU"/>
              </w:rPr>
            </w:pP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25,3</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25,3</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p w:rsidR="003D0FCA" w:rsidRPr="003D0FCA" w:rsidRDefault="003D0FCA" w:rsidP="003D0FCA">
            <w:pPr>
              <w:spacing w:before="40" w:after="40"/>
              <w:jc w:val="both"/>
              <w:rPr>
                <w:sz w:val="20"/>
                <w:szCs w:val="20"/>
                <w:lang w:eastAsia="ru-RU"/>
              </w:rPr>
            </w:pPr>
          </w:p>
          <w:p w:rsidR="003D0FCA" w:rsidRPr="003D0FCA" w:rsidRDefault="003D0FCA" w:rsidP="003D0FCA">
            <w:pPr>
              <w:spacing w:before="40" w:after="40"/>
              <w:jc w:val="both"/>
              <w:rPr>
                <w:sz w:val="20"/>
                <w:szCs w:val="20"/>
                <w:lang w:eastAsia="ru-RU"/>
              </w:rPr>
            </w:pP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lastRenderedPageBreak/>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r>
      <w:tr w:rsidR="003D0FCA" w:rsidRPr="003D0FCA" w:rsidTr="003D0FCA">
        <w:trPr>
          <w:trHeight w:val="422"/>
        </w:trPr>
        <w:tc>
          <w:tcPr>
            <w:tcW w:w="153" w:type="pct"/>
            <w:vMerge w:val="restar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9.2.</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40" w:after="40"/>
              <w:rPr>
                <w:sz w:val="20"/>
                <w:szCs w:val="20"/>
                <w:lang w:eastAsia="ru-RU"/>
              </w:rPr>
            </w:pPr>
            <w:r w:rsidRPr="003D0FCA">
              <w:rPr>
                <w:sz w:val="20"/>
                <w:szCs w:val="20"/>
                <w:lang w:eastAsia="ru-RU"/>
              </w:rPr>
              <w:t xml:space="preserve">Переход к новой модели финансирования пассажирских перевозок </w:t>
            </w: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2023</w:t>
            </w: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noWrap/>
            <w:tcMar>
              <w:left w:w="28" w:type="dxa"/>
              <w:right w:w="28" w:type="dxa"/>
            </w:tcMar>
          </w:tcPr>
          <w:p w:rsidR="003D0FCA" w:rsidRPr="003D0FCA" w:rsidRDefault="003D0FCA" w:rsidP="003D0FCA">
            <w:pPr>
              <w:spacing w:before="40" w:after="40"/>
              <w:jc w:val="center"/>
              <w:rPr>
                <w:sz w:val="20"/>
                <w:szCs w:val="20"/>
                <w:lang w:eastAsia="ru-RU"/>
              </w:rPr>
            </w:pPr>
          </w:p>
        </w:tc>
        <w:tc>
          <w:tcPr>
            <w:tcW w:w="286" w:type="pct"/>
          </w:tcPr>
          <w:p w:rsidR="003D0FCA" w:rsidRPr="003D0FCA" w:rsidRDefault="003D0FCA" w:rsidP="003D0FCA">
            <w:pPr>
              <w:spacing w:before="40" w:after="40"/>
              <w:jc w:val="center"/>
              <w:rPr>
                <w:sz w:val="20"/>
                <w:szCs w:val="20"/>
                <w:lang w:eastAsia="ru-RU"/>
              </w:rPr>
            </w:pPr>
          </w:p>
        </w:tc>
        <w:tc>
          <w:tcPr>
            <w:tcW w:w="303" w:type="pct"/>
          </w:tcPr>
          <w:p w:rsidR="003D0FCA" w:rsidRPr="003D0FCA" w:rsidRDefault="003D0FCA" w:rsidP="003D0FCA">
            <w:pPr>
              <w:spacing w:before="40" w:after="40"/>
              <w:jc w:val="center"/>
              <w:rPr>
                <w:sz w:val="20"/>
                <w:szCs w:val="20"/>
                <w:lang w:eastAsia="ru-RU"/>
              </w:rPr>
            </w:pPr>
          </w:p>
        </w:tc>
        <w:tc>
          <w:tcPr>
            <w:tcW w:w="286" w:type="pct"/>
            <w:gridSpan w:val="2"/>
          </w:tcPr>
          <w:p w:rsidR="003D0FCA" w:rsidRPr="003D0FCA" w:rsidRDefault="003D0FCA" w:rsidP="003D0FCA">
            <w:pPr>
              <w:spacing w:before="40" w:after="40"/>
              <w:jc w:val="center"/>
              <w:rPr>
                <w:sz w:val="20"/>
                <w:szCs w:val="20"/>
                <w:lang w:eastAsia="ru-RU"/>
              </w:rPr>
            </w:pPr>
          </w:p>
        </w:tc>
        <w:tc>
          <w:tcPr>
            <w:tcW w:w="304" w:type="pct"/>
          </w:tcPr>
          <w:p w:rsidR="003D0FCA" w:rsidRPr="003D0FCA" w:rsidRDefault="003D0FCA" w:rsidP="003D0FCA">
            <w:pPr>
              <w:spacing w:before="40" w:after="40"/>
              <w:jc w:val="center"/>
              <w:rPr>
                <w:sz w:val="20"/>
                <w:szCs w:val="20"/>
                <w:lang w:eastAsia="ru-RU"/>
              </w:rPr>
            </w:pP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19" w:type="pct"/>
          </w:tcPr>
          <w:p w:rsidR="003D0FCA" w:rsidRPr="003D0FCA" w:rsidRDefault="003D0FCA" w:rsidP="003D0FCA">
            <w:pPr>
              <w:spacing w:before="40" w:after="40"/>
              <w:jc w:val="center"/>
              <w:rPr>
                <w:sz w:val="20"/>
                <w:szCs w:val="20"/>
                <w:lang w:eastAsia="ru-RU"/>
              </w:rPr>
            </w:pP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r w:rsidR="003D0FCA" w:rsidRPr="003D0FCA" w:rsidTr="003D0FCA">
        <w:trPr>
          <w:trHeight w:val="77"/>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r w:rsidR="003D0FCA" w:rsidRPr="003D0FCA" w:rsidTr="003D0FCA">
        <w:trPr>
          <w:trHeight w:val="663"/>
        </w:trPr>
        <w:tc>
          <w:tcPr>
            <w:tcW w:w="153" w:type="pct"/>
            <w:vMerge w:val="restar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10.</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40" w:after="40"/>
              <w:rPr>
                <w:sz w:val="20"/>
                <w:szCs w:val="20"/>
                <w:lang w:eastAsia="ru-RU"/>
              </w:rPr>
            </w:pPr>
            <w:r w:rsidRPr="003D0FCA">
              <w:rPr>
                <w:sz w:val="20"/>
                <w:szCs w:val="20"/>
                <w:lang w:eastAsia="ru-RU"/>
              </w:rPr>
              <w:t>Мероприятия по повышению скорости сообщения общественного транспорта</w:t>
            </w: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2029</w:t>
            </w: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tcMar>
              <w:left w:w="28" w:type="dxa"/>
              <w:right w:w="28" w:type="dxa"/>
            </w:tcMar>
            <w:hideMark/>
          </w:tcPr>
          <w:p w:rsidR="003D0FCA" w:rsidRPr="003D0FCA" w:rsidRDefault="003D0FCA" w:rsidP="003D0FCA">
            <w:pPr>
              <w:spacing w:before="40" w:after="40"/>
              <w:jc w:val="center"/>
              <w:rPr>
                <w:sz w:val="18"/>
                <w:szCs w:val="18"/>
                <w:lang w:eastAsia="ru-RU"/>
              </w:rPr>
            </w:pPr>
            <w:r w:rsidRPr="003D0FCA">
              <w:rPr>
                <w:sz w:val="18"/>
                <w:szCs w:val="18"/>
                <w:lang w:eastAsia="ru-RU"/>
              </w:rPr>
              <w:t>в рамках реализации КСОДД</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19" w:type="pct"/>
            <w:tcMar>
              <w:left w:w="28" w:type="dxa"/>
              <w:right w:w="28" w:type="dxa"/>
            </w:tcMar>
            <w:hideMark/>
          </w:tcPr>
          <w:p w:rsidR="003D0FCA" w:rsidRPr="003D0FCA" w:rsidRDefault="003D0FCA" w:rsidP="003D0FCA">
            <w:pPr>
              <w:spacing w:before="40" w:after="40"/>
              <w:jc w:val="center"/>
              <w:rPr>
                <w:sz w:val="18"/>
                <w:szCs w:val="18"/>
                <w:lang w:eastAsia="ru-RU"/>
              </w:rPr>
            </w:pPr>
            <w:r w:rsidRPr="003D0FCA">
              <w:rPr>
                <w:sz w:val="18"/>
                <w:szCs w:val="18"/>
                <w:lang w:eastAsia="ru-RU"/>
              </w:rPr>
              <w:t>в рамках реализации КСОДД</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r w:rsidR="003D0FCA" w:rsidRPr="003D0FCA" w:rsidTr="003D0FCA">
        <w:trPr>
          <w:trHeight w:val="641"/>
        </w:trPr>
        <w:tc>
          <w:tcPr>
            <w:tcW w:w="153" w:type="pct"/>
            <w:vMerge w:val="restar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11.</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jc w:val="both"/>
              <w:rPr>
                <w:sz w:val="20"/>
                <w:szCs w:val="20"/>
                <w:lang w:eastAsia="ru-RU"/>
              </w:rPr>
            </w:pPr>
            <w:r w:rsidRPr="003D0FCA">
              <w:rPr>
                <w:sz w:val="20"/>
                <w:szCs w:val="20"/>
                <w:lang w:eastAsia="ru-RU"/>
              </w:rPr>
              <w:t> </w:t>
            </w:r>
          </w:p>
          <w:p w:rsidR="003D0FCA" w:rsidRPr="003D0FCA" w:rsidRDefault="003D0FCA" w:rsidP="003D0FCA">
            <w:pPr>
              <w:spacing w:before="40" w:after="40"/>
              <w:ind w:firstLine="709"/>
              <w:jc w:val="both"/>
              <w:rPr>
                <w:sz w:val="20"/>
                <w:szCs w:val="20"/>
                <w:lang w:eastAsia="ru-RU"/>
              </w:rPr>
            </w:pPr>
            <w:r w:rsidRPr="003D0FCA">
              <w:rPr>
                <w:sz w:val="20"/>
                <w:szCs w:val="20"/>
                <w:lang w:eastAsia="ru-RU"/>
              </w:rPr>
              <w:t> </w:t>
            </w:r>
          </w:p>
        </w:tc>
        <w:tc>
          <w:tcPr>
            <w:tcW w:w="599" w:type="pct"/>
            <w:vMerge w:val="restart"/>
            <w:tcMar>
              <w:left w:w="28" w:type="dxa"/>
              <w:right w:w="28" w:type="dxa"/>
            </w:tcMar>
            <w:hideMark/>
          </w:tcPr>
          <w:p w:rsidR="003D0FCA" w:rsidRPr="003D0FCA" w:rsidRDefault="003D0FCA" w:rsidP="003D0FCA">
            <w:pPr>
              <w:spacing w:before="40" w:after="40"/>
              <w:rPr>
                <w:sz w:val="20"/>
                <w:szCs w:val="20"/>
                <w:lang w:eastAsia="ru-RU"/>
              </w:rPr>
            </w:pPr>
            <w:r w:rsidRPr="003D0FCA">
              <w:rPr>
                <w:sz w:val="20"/>
                <w:szCs w:val="20"/>
                <w:lang w:eastAsia="ru-RU"/>
              </w:rPr>
              <w:t>Мероприятия в сфере обеспечения безопасности транспортных перемещений</w:t>
            </w:r>
          </w:p>
          <w:p w:rsidR="003D0FCA" w:rsidRPr="003D0FCA" w:rsidRDefault="003D0FCA" w:rsidP="003D0FCA">
            <w:pPr>
              <w:spacing w:before="40" w:after="40"/>
              <w:rPr>
                <w:sz w:val="20"/>
                <w:szCs w:val="20"/>
                <w:lang w:eastAsia="ru-RU"/>
              </w:rPr>
            </w:pPr>
            <w:r w:rsidRPr="003D0FCA">
              <w:rPr>
                <w:sz w:val="20"/>
                <w:szCs w:val="20"/>
                <w:lang w:eastAsia="ru-RU"/>
              </w:rPr>
              <w:t> </w:t>
            </w: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2023</w:t>
            </w: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итого, в т.ч.:</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18"/>
                <w:szCs w:val="18"/>
                <w:lang w:eastAsia="ru-RU"/>
              </w:rPr>
              <w:t>в рамках реализации КСОДД</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tcMar>
              <w:left w:w="28" w:type="dxa"/>
              <w:right w:w="28" w:type="dxa"/>
            </w:tcMar>
            <w:hideMark/>
          </w:tcPr>
          <w:p w:rsidR="003D0FCA" w:rsidRPr="003D0FCA" w:rsidRDefault="003D0FCA" w:rsidP="003D0FCA">
            <w:pPr>
              <w:spacing w:before="40" w:after="40"/>
              <w:jc w:val="center"/>
              <w:rPr>
                <w:sz w:val="18"/>
                <w:szCs w:val="18"/>
                <w:lang w:eastAsia="ru-RU"/>
              </w:rPr>
            </w:pPr>
            <w:r w:rsidRPr="003D0FCA">
              <w:rPr>
                <w:sz w:val="18"/>
                <w:szCs w:val="18"/>
                <w:lang w:eastAsia="ru-RU"/>
              </w:rPr>
              <w:t>в рамках реализации КСОДД</w:t>
            </w:r>
          </w:p>
        </w:tc>
        <w:tc>
          <w:tcPr>
            <w:tcW w:w="319" w:type="pct"/>
            <w:tcMar>
              <w:left w:w="28" w:type="dxa"/>
              <w:right w:w="28" w:type="dxa"/>
            </w:tcMar>
            <w:hideMark/>
          </w:tcPr>
          <w:p w:rsidR="003D0FCA" w:rsidRPr="003D0FCA" w:rsidRDefault="003D0FCA" w:rsidP="003D0FCA">
            <w:pPr>
              <w:spacing w:before="40" w:after="40"/>
              <w:jc w:val="center"/>
              <w:rPr>
                <w:sz w:val="18"/>
                <w:szCs w:val="18"/>
                <w:lang w:eastAsia="ru-RU"/>
              </w:rPr>
            </w:pPr>
            <w:r w:rsidRPr="003D0FCA">
              <w:rPr>
                <w:sz w:val="18"/>
                <w:szCs w:val="18"/>
                <w:lang w:eastAsia="ru-RU"/>
              </w:rPr>
              <w:t>в рамках реализации КСОДД</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федеральный бюджет</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республиканский бюджет РСО-Алания</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ind w:firstLine="709"/>
              <w:jc w:val="both"/>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муниципальный бюджет</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r w:rsidR="003D0FCA" w:rsidRPr="003D0FCA" w:rsidTr="003D0FCA">
        <w:trPr>
          <w:trHeight w:val="300"/>
        </w:trPr>
        <w:tc>
          <w:tcPr>
            <w:tcW w:w="153"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599" w:type="pct"/>
            <w:vMerge/>
            <w:noWrap/>
            <w:tcMar>
              <w:left w:w="28" w:type="dxa"/>
              <w:right w:w="28" w:type="dxa"/>
            </w:tcMar>
            <w:hideMark/>
          </w:tcPr>
          <w:p w:rsidR="003D0FCA" w:rsidRPr="003D0FCA" w:rsidRDefault="003D0FCA" w:rsidP="003D0FCA">
            <w:pPr>
              <w:spacing w:before="40" w:after="40"/>
              <w:jc w:val="both"/>
              <w:rPr>
                <w:sz w:val="20"/>
                <w:szCs w:val="20"/>
                <w:lang w:eastAsia="ru-RU"/>
              </w:rPr>
            </w:pPr>
          </w:p>
        </w:tc>
        <w:tc>
          <w:tcPr>
            <w:tcW w:w="379" w:type="pct"/>
            <w:tcMar>
              <w:left w:w="28" w:type="dxa"/>
              <w:right w:w="28" w:type="dxa"/>
            </w:tcMar>
            <w:hideMark/>
          </w:tcPr>
          <w:p w:rsidR="003D0FCA" w:rsidRPr="003D0FCA" w:rsidRDefault="003D0FCA" w:rsidP="003D0FCA">
            <w:pPr>
              <w:spacing w:before="40" w:after="40"/>
              <w:jc w:val="center"/>
              <w:rPr>
                <w:sz w:val="20"/>
                <w:szCs w:val="20"/>
                <w:lang w:eastAsia="ru-RU"/>
              </w:rPr>
            </w:pPr>
          </w:p>
        </w:tc>
        <w:tc>
          <w:tcPr>
            <w:tcW w:w="548" w:type="pct"/>
            <w:tcMar>
              <w:left w:w="28" w:type="dxa"/>
              <w:right w:w="28" w:type="dxa"/>
            </w:tcMar>
            <w:hideMark/>
          </w:tcPr>
          <w:p w:rsidR="003D0FCA" w:rsidRPr="003D0FCA" w:rsidRDefault="003D0FCA" w:rsidP="003D0FCA">
            <w:pPr>
              <w:spacing w:before="40" w:after="40"/>
              <w:jc w:val="both"/>
              <w:rPr>
                <w:sz w:val="20"/>
                <w:szCs w:val="20"/>
                <w:lang w:eastAsia="ru-RU"/>
              </w:rPr>
            </w:pPr>
            <w:r w:rsidRPr="003D0FCA">
              <w:rPr>
                <w:sz w:val="20"/>
                <w:szCs w:val="20"/>
                <w:lang w:eastAsia="ru-RU"/>
              </w:rPr>
              <w:t>внебюджетные источники</w:t>
            </w:r>
          </w:p>
        </w:tc>
        <w:tc>
          <w:tcPr>
            <w:tcW w:w="319"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286"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4"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03" w:type="pct"/>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gridSpan w:val="2"/>
            <w:noWrap/>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1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259"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c>
          <w:tcPr>
            <w:tcW w:w="304" w:type="pct"/>
            <w:tcMar>
              <w:left w:w="28" w:type="dxa"/>
              <w:right w:w="28" w:type="dxa"/>
            </w:tcMar>
            <w:hideMark/>
          </w:tcPr>
          <w:p w:rsidR="003D0FCA" w:rsidRPr="003D0FCA" w:rsidRDefault="003D0FCA" w:rsidP="003D0FCA">
            <w:pPr>
              <w:spacing w:before="40" w:after="40"/>
              <w:jc w:val="center"/>
              <w:rPr>
                <w:sz w:val="20"/>
                <w:szCs w:val="20"/>
                <w:lang w:eastAsia="ru-RU"/>
              </w:rPr>
            </w:pPr>
            <w:r w:rsidRPr="003D0FCA">
              <w:rPr>
                <w:sz w:val="20"/>
                <w:szCs w:val="20"/>
                <w:lang w:eastAsia="ru-RU"/>
              </w:rPr>
              <w:t>0,0</w:t>
            </w:r>
          </w:p>
        </w:tc>
      </w:tr>
    </w:tbl>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Pr="003D0FCA" w:rsidRDefault="003D0FCA" w:rsidP="003D0FCA">
      <w:pPr>
        <w:jc w:val="both"/>
        <w:rPr>
          <w:sz w:val="22"/>
          <w:szCs w:val="22"/>
          <w:lang w:eastAsia="ru-RU"/>
        </w:rPr>
      </w:pPr>
      <w:r w:rsidRPr="003D0FCA">
        <w:rPr>
          <w:lang w:eastAsia="ru-RU"/>
        </w:rPr>
        <w:t xml:space="preserve">      </w:t>
      </w:r>
      <w:r w:rsidRPr="003D0FCA">
        <w:rPr>
          <w:sz w:val="22"/>
          <w:szCs w:val="22"/>
          <w:lang w:eastAsia="ru-RU"/>
        </w:rPr>
        <w:t>Примечание:</w:t>
      </w:r>
    </w:p>
    <w:p w:rsidR="003D0FCA" w:rsidRPr="003D0FCA" w:rsidRDefault="003D0FCA" w:rsidP="003D0FCA">
      <w:pPr>
        <w:suppressAutoHyphens w:val="0"/>
        <w:ind w:left="284" w:right="284"/>
        <w:jc w:val="both"/>
        <w:rPr>
          <w:sz w:val="22"/>
          <w:szCs w:val="22"/>
          <w:lang w:eastAsia="ru-RU"/>
        </w:rPr>
      </w:pPr>
      <w:r w:rsidRPr="003D0FCA">
        <w:rPr>
          <w:sz w:val="22"/>
          <w:szCs w:val="22"/>
          <w:lang w:eastAsia="ru-RU"/>
        </w:rPr>
        <w:t xml:space="preserve">*муниципальный бюджет </w:t>
      </w:r>
    </w:p>
    <w:p w:rsidR="003D0FCA" w:rsidRPr="003D0FCA" w:rsidRDefault="003D0FCA" w:rsidP="003D0FCA">
      <w:pPr>
        <w:suppressAutoHyphens w:val="0"/>
        <w:ind w:left="284" w:right="284"/>
        <w:jc w:val="both"/>
        <w:rPr>
          <w:sz w:val="22"/>
          <w:szCs w:val="22"/>
          <w:lang w:eastAsia="ru-RU"/>
        </w:rPr>
      </w:pPr>
      <w:r w:rsidRPr="003D0FCA">
        <w:rPr>
          <w:sz w:val="22"/>
          <w:szCs w:val="22"/>
          <w:lang w:eastAsia="ru-RU"/>
        </w:rPr>
        <w:t>**треб. ТЭ - требуется техническая экспертиза;</w:t>
      </w:r>
    </w:p>
    <w:p w:rsidR="003D0FCA" w:rsidRDefault="003D0FCA" w:rsidP="00927893">
      <w:pPr>
        <w:sectPr w:rsidR="003D0FCA" w:rsidSect="003D0FCA">
          <w:pgSz w:w="16838" w:h="11906" w:orient="landscape"/>
          <w:pgMar w:top="1559" w:right="992" w:bottom="851" w:left="567" w:header="709" w:footer="709" w:gutter="0"/>
          <w:cols w:space="708"/>
          <w:docGrid w:linePitch="360"/>
        </w:sectPr>
      </w:pPr>
    </w:p>
    <w:p w:rsidR="003D0FCA" w:rsidRPr="003D0FCA" w:rsidRDefault="003D0FCA" w:rsidP="003D0FCA">
      <w:pPr>
        <w:keepNext/>
        <w:spacing w:before="240" w:after="120"/>
        <w:jc w:val="right"/>
        <w:outlineLvl w:val="5"/>
        <w:rPr>
          <w:sz w:val="26"/>
          <w:szCs w:val="26"/>
          <w:lang w:eastAsia="ru-RU"/>
        </w:rPr>
      </w:pPr>
      <w:r w:rsidRPr="003D0FCA">
        <w:rPr>
          <w:sz w:val="26"/>
          <w:szCs w:val="26"/>
          <w:lang w:eastAsia="ru-RU"/>
        </w:rPr>
        <w:lastRenderedPageBreak/>
        <w:t xml:space="preserve">Таблица 10 </w:t>
      </w:r>
    </w:p>
    <w:p w:rsidR="003D0FCA" w:rsidRPr="003D0FCA" w:rsidRDefault="003D0FCA" w:rsidP="003D0FCA">
      <w:pPr>
        <w:keepNext/>
        <w:spacing w:before="240" w:after="120"/>
        <w:jc w:val="center"/>
        <w:outlineLvl w:val="5"/>
        <w:rPr>
          <w:b/>
          <w:bCs/>
          <w:sz w:val="26"/>
          <w:szCs w:val="26"/>
          <w:lang w:eastAsia="ru-RU"/>
        </w:rPr>
      </w:pPr>
      <w:r w:rsidRPr="003D0FCA">
        <w:rPr>
          <w:b/>
          <w:bCs/>
          <w:sz w:val="26"/>
          <w:szCs w:val="26"/>
          <w:lang w:eastAsia="ru-RU"/>
        </w:rPr>
        <w:t>Прогнозные данные выручки от платы за проезд и эксплуатационных затратах</w:t>
      </w:r>
    </w:p>
    <w:p w:rsidR="003D0FCA" w:rsidRDefault="003D0FCA" w:rsidP="00927893"/>
    <w:tbl>
      <w:tblPr>
        <w:tblW w:w="513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07"/>
        <w:gridCol w:w="1431"/>
        <w:gridCol w:w="936"/>
        <w:gridCol w:w="936"/>
        <w:gridCol w:w="936"/>
        <w:gridCol w:w="936"/>
        <w:gridCol w:w="936"/>
        <w:gridCol w:w="1256"/>
        <w:gridCol w:w="1256"/>
        <w:gridCol w:w="936"/>
      </w:tblGrid>
      <w:tr w:rsidR="003D0FCA" w:rsidRPr="003D0FCA" w:rsidTr="003D0FCA">
        <w:trPr>
          <w:trHeight w:val="300"/>
        </w:trPr>
        <w:tc>
          <w:tcPr>
            <w:tcW w:w="1764" w:type="pct"/>
            <w:vMerge w:val="restart"/>
            <w:shd w:val="clear" w:color="auto" w:fill="auto"/>
            <w:noWrap/>
            <w:vAlign w:val="center"/>
            <w:hideMark/>
          </w:tcPr>
          <w:p w:rsidR="003D0FCA" w:rsidRPr="003D0FCA" w:rsidRDefault="003D0FCA" w:rsidP="003D0FCA">
            <w:pPr>
              <w:suppressAutoHyphens w:val="0"/>
              <w:spacing w:before="40" w:after="40"/>
              <w:jc w:val="center"/>
              <w:rPr>
                <w:b/>
                <w:bCs/>
                <w:color w:val="000000"/>
                <w:lang w:eastAsia="ru-RU"/>
              </w:rPr>
            </w:pPr>
            <w:r w:rsidRPr="003D0FCA">
              <w:rPr>
                <w:b/>
                <w:bCs/>
                <w:color w:val="000000"/>
                <w:lang w:eastAsia="ru-RU"/>
              </w:rPr>
              <w:t>Показатель</w:t>
            </w:r>
          </w:p>
        </w:tc>
        <w:tc>
          <w:tcPr>
            <w:tcW w:w="3236" w:type="pct"/>
            <w:gridSpan w:val="9"/>
            <w:shd w:val="clear" w:color="auto" w:fill="auto"/>
            <w:noWrap/>
            <w:vAlign w:val="bottom"/>
            <w:hideMark/>
          </w:tcPr>
          <w:p w:rsidR="003D0FCA" w:rsidRPr="003D0FCA" w:rsidRDefault="003D0FCA" w:rsidP="003D0FCA">
            <w:pPr>
              <w:suppressAutoHyphens w:val="0"/>
              <w:spacing w:before="40" w:after="40"/>
              <w:jc w:val="center"/>
              <w:rPr>
                <w:b/>
                <w:bCs/>
                <w:color w:val="000000"/>
                <w:lang w:eastAsia="ru-RU"/>
              </w:rPr>
            </w:pPr>
            <w:r w:rsidRPr="003D0FCA">
              <w:rPr>
                <w:b/>
                <w:bCs/>
                <w:color w:val="000000"/>
                <w:lang w:eastAsia="ru-RU"/>
              </w:rPr>
              <w:t>Объем, млн  руб.</w:t>
            </w:r>
          </w:p>
        </w:tc>
      </w:tr>
      <w:tr w:rsidR="003D0FCA" w:rsidRPr="003D0FCA" w:rsidTr="003D0FCA">
        <w:trPr>
          <w:trHeight w:val="300"/>
        </w:trPr>
        <w:tc>
          <w:tcPr>
            <w:tcW w:w="1764" w:type="pct"/>
            <w:vMerge/>
            <w:vAlign w:val="center"/>
            <w:hideMark/>
          </w:tcPr>
          <w:p w:rsidR="003D0FCA" w:rsidRPr="003D0FCA" w:rsidRDefault="003D0FCA" w:rsidP="003D0FCA">
            <w:pPr>
              <w:suppressAutoHyphens w:val="0"/>
              <w:spacing w:before="40" w:after="40"/>
              <w:rPr>
                <w:b/>
                <w:bCs/>
                <w:color w:val="000000"/>
                <w:lang w:eastAsia="ru-RU"/>
              </w:rPr>
            </w:pPr>
          </w:p>
        </w:tc>
        <w:tc>
          <w:tcPr>
            <w:tcW w:w="2099" w:type="pct"/>
            <w:gridSpan w:val="6"/>
            <w:shd w:val="clear" w:color="auto" w:fill="auto"/>
            <w:noWrap/>
            <w:vAlign w:val="bottom"/>
            <w:hideMark/>
          </w:tcPr>
          <w:p w:rsidR="003D0FCA" w:rsidRPr="003D0FCA" w:rsidRDefault="003D0FCA" w:rsidP="003D0FCA">
            <w:pPr>
              <w:suppressAutoHyphens w:val="0"/>
              <w:spacing w:before="40" w:after="40"/>
              <w:jc w:val="center"/>
              <w:rPr>
                <w:b/>
                <w:bCs/>
                <w:color w:val="000000"/>
                <w:lang w:eastAsia="ru-RU"/>
              </w:rPr>
            </w:pPr>
            <w:r w:rsidRPr="003D0FCA">
              <w:rPr>
                <w:b/>
                <w:bCs/>
                <w:color w:val="000000"/>
                <w:lang w:eastAsia="ru-RU"/>
              </w:rPr>
              <w:t>по годам</w:t>
            </w:r>
          </w:p>
        </w:tc>
        <w:tc>
          <w:tcPr>
            <w:tcW w:w="1136" w:type="pct"/>
            <w:gridSpan w:val="3"/>
            <w:shd w:val="clear" w:color="auto" w:fill="auto"/>
            <w:noWrap/>
            <w:vAlign w:val="bottom"/>
            <w:hideMark/>
          </w:tcPr>
          <w:p w:rsidR="003D0FCA" w:rsidRPr="003D0FCA" w:rsidRDefault="003D0FCA" w:rsidP="003D0FCA">
            <w:pPr>
              <w:suppressAutoHyphens w:val="0"/>
              <w:spacing w:before="40" w:after="40"/>
              <w:jc w:val="center"/>
              <w:rPr>
                <w:b/>
                <w:bCs/>
                <w:color w:val="000000"/>
                <w:lang w:eastAsia="ru-RU"/>
              </w:rPr>
            </w:pPr>
            <w:r w:rsidRPr="003D0FCA">
              <w:rPr>
                <w:b/>
                <w:bCs/>
                <w:color w:val="000000"/>
                <w:lang w:eastAsia="ru-RU"/>
              </w:rPr>
              <w:t>по периодам</w:t>
            </w:r>
          </w:p>
        </w:tc>
      </w:tr>
      <w:tr w:rsidR="003D0FCA" w:rsidRPr="003D0FCA" w:rsidTr="003D0FCA">
        <w:trPr>
          <w:trHeight w:val="300"/>
        </w:trPr>
        <w:tc>
          <w:tcPr>
            <w:tcW w:w="1764" w:type="pct"/>
            <w:vMerge/>
            <w:vAlign w:val="center"/>
            <w:hideMark/>
          </w:tcPr>
          <w:p w:rsidR="003D0FCA" w:rsidRPr="003D0FCA" w:rsidRDefault="003D0FCA" w:rsidP="003D0FCA">
            <w:pPr>
              <w:suppressAutoHyphens w:val="0"/>
              <w:spacing w:before="40" w:after="40"/>
              <w:rPr>
                <w:b/>
                <w:bCs/>
                <w:color w:val="000000"/>
                <w:lang w:eastAsia="ru-RU"/>
              </w:rPr>
            </w:pPr>
          </w:p>
        </w:tc>
        <w:tc>
          <w:tcPr>
            <w:tcW w:w="557" w:type="pct"/>
            <w:shd w:val="clear" w:color="auto" w:fill="auto"/>
            <w:noWrap/>
            <w:vAlign w:val="bottom"/>
            <w:hideMark/>
          </w:tcPr>
          <w:p w:rsidR="003D0FCA" w:rsidRPr="003D0FCA" w:rsidRDefault="003D0FCA" w:rsidP="003D0FCA">
            <w:pPr>
              <w:suppressAutoHyphens w:val="0"/>
              <w:spacing w:before="40" w:after="40"/>
              <w:jc w:val="center"/>
              <w:rPr>
                <w:b/>
                <w:bCs/>
                <w:color w:val="000000"/>
                <w:lang w:eastAsia="ru-RU"/>
              </w:rPr>
            </w:pPr>
            <w:r w:rsidRPr="003D0FCA">
              <w:rPr>
                <w:b/>
                <w:bCs/>
                <w:color w:val="000000"/>
                <w:lang w:eastAsia="ru-RU"/>
              </w:rPr>
              <w:t>2024</w:t>
            </w:r>
          </w:p>
        </w:tc>
        <w:tc>
          <w:tcPr>
            <w:tcW w:w="308" w:type="pct"/>
            <w:shd w:val="clear" w:color="auto" w:fill="auto"/>
            <w:noWrap/>
            <w:vAlign w:val="bottom"/>
            <w:hideMark/>
          </w:tcPr>
          <w:p w:rsidR="003D0FCA" w:rsidRPr="003D0FCA" w:rsidRDefault="003D0FCA" w:rsidP="003D0FCA">
            <w:pPr>
              <w:suppressAutoHyphens w:val="0"/>
              <w:spacing w:before="40" w:after="40"/>
              <w:jc w:val="center"/>
              <w:rPr>
                <w:b/>
                <w:bCs/>
                <w:color w:val="000000"/>
                <w:lang w:eastAsia="ru-RU"/>
              </w:rPr>
            </w:pPr>
            <w:r w:rsidRPr="003D0FCA">
              <w:rPr>
                <w:b/>
                <w:bCs/>
                <w:color w:val="000000"/>
                <w:lang w:eastAsia="ru-RU"/>
              </w:rPr>
              <w:t>2025</w:t>
            </w:r>
          </w:p>
        </w:tc>
        <w:tc>
          <w:tcPr>
            <w:tcW w:w="308" w:type="pct"/>
            <w:shd w:val="clear" w:color="auto" w:fill="auto"/>
            <w:noWrap/>
            <w:vAlign w:val="bottom"/>
            <w:hideMark/>
          </w:tcPr>
          <w:p w:rsidR="003D0FCA" w:rsidRPr="003D0FCA" w:rsidRDefault="003D0FCA" w:rsidP="003D0FCA">
            <w:pPr>
              <w:suppressAutoHyphens w:val="0"/>
              <w:spacing w:before="40" w:after="40"/>
              <w:jc w:val="center"/>
              <w:rPr>
                <w:b/>
                <w:bCs/>
                <w:color w:val="000000"/>
                <w:lang w:eastAsia="ru-RU"/>
              </w:rPr>
            </w:pPr>
            <w:r w:rsidRPr="003D0FCA">
              <w:rPr>
                <w:b/>
                <w:bCs/>
                <w:color w:val="000000"/>
                <w:lang w:eastAsia="ru-RU"/>
              </w:rPr>
              <w:t>2026</w:t>
            </w:r>
          </w:p>
        </w:tc>
        <w:tc>
          <w:tcPr>
            <w:tcW w:w="308" w:type="pct"/>
            <w:shd w:val="clear" w:color="auto" w:fill="auto"/>
            <w:noWrap/>
            <w:vAlign w:val="bottom"/>
            <w:hideMark/>
          </w:tcPr>
          <w:p w:rsidR="003D0FCA" w:rsidRPr="003D0FCA" w:rsidRDefault="003D0FCA" w:rsidP="003D0FCA">
            <w:pPr>
              <w:suppressAutoHyphens w:val="0"/>
              <w:spacing w:before="40" w:after="40"/>
              <w:jc w:val="center"/>
              <w:rPr>
                <w:b/>
                <w:bCs/>
                <w:color w:val="000000"/>
                <w:lang w:eastAsia="ru-RU"/>
              </w:rPr>
            </w:pPr>
            <w:r w:rsidRPr="003D0FCA">
              <w:rPr>
                <w:b/>
                <w:bCs/>
                <w:color w:val="000000"/>
                <w:lang w:eastAsia="ru-RU"/>
              </w:rPr>
              <w:t>2027</w:t>
            </w:r>
          </w:p>
        </w:tc>
        <w:tc>
          <w:tcPr>
            <w:tcW w:w="308" w:type="pct"/>
            <w:shd w:val="clear" w:color="auto" w:fill="auto"/>
            <w:noWrap/>
            <w:vAlign w:val="bottom"/>
            <w:hideMark/>
          </w:tcPr>
          <w:p w:rsidR="003D0FCA" w:rsidRPr="003D0FCA" w:rsidRDefault="003D0FCA" w:rsidP="003D0FCA">
            <w:pPr>
              <w:suppressAutoHyphens w:val="0"/>
              <w:spacing w:before="40" w:after="40"/>
              <w:jc w:val="center"/>
              <w:rPr>
                <w:b/>
                <w:bCs/>
                <w:color w:val="000000"/>
                <w:lang w:eastAsia="ru-RU"/>
              </w:rPr>
            </w:pPr>
            <w:r w:rsidRPr="003D0FCA">
              <w:rPr>
                <w:b/>
                <w:bCs/>
                <w:color w:val="000000"/>
                <w:lang w:eastAsia="ru-RU"/>
              </w:rPr>
              <w:t>2028</w:t>
            </w:r>
          </w:p>
        </w:tc>
        <w:tc>
          <w:tcPr>
            <w:tcW w:w="308" w:type="pct"/>
            <w:shd w:val="clear" w:color="auto" w:fill="auto"/>
            <w:noWrap/>
            <w:vAlign w:val="bottom"/>
            <w:hideMark/>
          </w:tcPr>
          <w:p w:rsidR="003D0FCA" w:rsidRPr="003D0FCA" w:rsidRDefault="003D0FCA" w:rsidP="003D0FCA">
            <w:pPr>
              <w:suppressAutoHyphens w:val="0"/>
              <w:spacing w:before="40" w:after="40"/>
              <w:jc w:val="center"/>
              <w:rPr>
                <w:b/>
                <w:bCs/>
                <w:color w:val="000000"/>
                <w:lang w:eastAsia="ru-RU"/>
              </w:rPr>
            </w:pPr>
            <w:r w:rsidRPr="003D0FCA">
              <w:rPr>
                <w:b/>
                <w:bCs/>
                <w:color w:val="000000"/>
                <w:lang w:eastAsia="ru-RU"/>
              </w:rPr>
              <w:t>2029</w:t>
            </w:r>
          </w:p>
        </w:tc>
        <w:tc>
          <w:tcPr>
            <w:tcW w:w="414" w:type="pct"/>
            <w:shd w:val="clear" w:color="auto" w:fill="auto"/>
            <w:noWrap/>
            <w:vAlign w:val="bottom"/>
            <w:hideMark/>
          </w:tcPr>
          <w:p w:rsidR="003D0FCA" w:rsidRPr="003D0FCA" w:rsidRDefault="003D0FCA" w:rsidP="003D0FCA">
            <w:pPr>
              <w:suppressAutoHyphens w:val="0"/>
              <w:spacing w:before="40" w:after="40"/>
              <w:jc w:val="center"/>
              <w:rPr>
                <w:b/>
                <w:bCs/>
                <w:color w:val="000000"/>
                <w:lang w:eastAsia="ru-RU"/>
              </w:rPr>
            </w:pPr>
            <w:r w:rsidRPr="003D0FCA">
              <w:rPr>
                <w:b/>
                <w:bCs/>
                <w:color w:val="000000"/>
                <w:lang w:eastAsia="ru-RU"/>
              </w:rPr>
              <w:t>2024-2029</w:t>
            </w:r>
          </w:p>
        </w:tc>
        <w:tc>
          <w:tcPr>
            <w:tcW w:w="414" w:type="pct"/>
            <w:shd w:val="clear" w:color="auto" w:fill="auto"/>
            <w:noWrap/>
            <w:vAlign w:val="bottom"/>
            <w:hideMark/>
          </w:tcPr>
          <w:p w:rsidR="003D0FCA" w:rsidRPr="003D0FCA" w:rsidRDefault="003D0FCA" w:rsidP="003D0FCA">
            <w:pPr>
              <w:suppressAutoHyphens w:val="0"/>
              <w:spacing w:before="40" w:after="40"/>
              <w:jc w:val="center"/>
              <w:rPr>
                <w:b/>
                <w:bCs/>
                <w:color w:val="000000"/>
                <w:lang w:eastAsia="ru-RU"/>
              </w:rPr>
            </w:pPr>
            <w:r w:rsidRPr="003D0FCA">
              <w:rPr>
                <w:b/>
                <w:bCs/>
                <w:color w:val="000000"/>
                <w:lang w:eastAsia="ru-RU"/>
              </w:rPr>
              <w:t>2030-2039</w:t>
            </w:r>
          </w:p>
        </w:tc>
        <w:tc>
          <w:tcPr>
            <w:tcW w:w="308" w:type="pct"/>
            <w:shd w:val="clear" w:color="auto" w:fill="auto"/>
            <w:noWrap/>
            <w:vAlign w:val="bottom"/>
            <w:hideMark/>
          </w:tcPr>
          <w:p w:rsidR="003D0FCA" w:rsidRPr="003D0FCA" w:rsidRDefault="003D0FCA" w:rsidP="003D0FCA">
            <w:pPr>
              <w:suppressAutoHyphens w:val="0"/>
              <w:spacing w:before="40" w:after="40"/>
              <w:jc w:val="center"/>
              <w:rPr>
                <w:b/>
                <w:bCs/>
                <w:color w:val="000000"/>
                <w:lang w:eastAsia="ru-RU"/>
              </w:rPr>
            </w:pPr>
            <w:r w:rsidRPr="003D0FCA">
              <w:rPr>
                <w:b/>
                <w:bCs/>
                <w:color w:val="000000"/>
                <w:lang w:eastAsia="ru-RU"/>
              </w:rPr>
              <w:t>2040</w:t>
            </w:r>
          </w:p>
        </w:tc>
      </w:tr>
      <w:tr w:rsidR="003D0FCA" w:rsidRPr="003D0FCA" w:rsidTr="003D0FCA">
        <w:trPr>
          <w:trHeight w:val="300"/>
        </w:trPr>
        <w:tc>
          <w:tcPr>
            <w:tcW w:w="1764" w:type="pct"/>
            <w:shd w:val="clear" w:color="auto" w:fill="auto"/>
            <w:noWrap/>
            <w:vAlign w:val="bottom"/>
            <w:hideMark/>
          </w:tcPr>
          <w:p w:rsidR="003D0FCA" w:rsidRPr="003D0FCA" w:rsidRDefault="003D0FCA" w:rsidP="003D0FCA">
            <w:pPr>
              <w:suppressAutoHyphens w:val="0"/>
              <w:spacing w:before="40" w:after="40"/>
              <w:rPr>
                <w:color w:val="000000"/>
                <w:lang w:eastAsia="ru-RU"/>
              </w:rPr>
            </w:pPr>
            <w:r w:rsidRPr="003D0FCA">
              <w:rPr>
                <w:color w:val="000000"/>
                <w:lang w:eastAsia="ru-RU"/>
              </w:rPr>
              <w:t>Выручка от оплаты за проезд, в том числе:</w:t>
            </w:r>
          </w:p>
        </w:tc>
        <w:tc>
          <w:tcPr>
            <w:tcW w:w="557"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1 415,4</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1 522,0</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1 598,8</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1 684,5</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1 773,8</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1 866,9</w:t>
            </w:r>
          </w:p>
        </w:tc>
        <w:tc>
          <w:tcPr>
            <w:tcW w:w="414"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9 861,3</w:t>
            </w:r>
          </w:p>
        </w:tc>
        <w:tc>
          <w:tcPr>
            <w:tcW w:w="414"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23 153,0</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2 806,3</w:t>
            </w:r>
          </w:p>
        </w:tc>
      </w:tr>
      <w:tr w:rsidR="003D0FCA" w:rsidRPr="003D0FCA" w:rsidTr="003D0FCA">
        <w:trPr>
          <w:trHeight w:val="300"/>
        </w:trPr>
        <w:tc>
          <w:tcPr>
            <w:tcW w:w="1764" w:type="pct"/>
            <w:shd w:val="clear" w:color="auto" w:fill="auto"/>
            <w:noWrap/>
            <w:vAlign w:val="bottom"/>
            <w:hideMark/>
          </w:tcPr>
          <w:p w:rsidR="003D0FCA" w:rsidRPr="003D0FCA" w:rsidRDefault="003D0FCA" w:rsidP="003D0FCA">
            <w:pPr>
              <w:suppressAutoHyphens w:val="0"/>
              <w:spacing w:before="40" w:after="40"/>
              <w:rPr>
                <w:color w:val="000000"/>
                <w:lang w:eastAsia="ru-RU"/>
              </w:rPr>
            </w:pPr>
            <w:r w:rsidRPr="003D0FCA">
              <w:rPr>
                <w:color w:val="000000"/>
                <w:lang w:eastAsia="ru-RU"/>
              </w:rPr>
              <w:t>от продажи проездных билетов длительного пользования</w:t>
            </w:r>
          </w:p>
        </w:tc>
        <w:tc>
          <w:tcPr>
            <w:tcW w:w="557"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920,8</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969,8</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1 021,8</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1 077,0</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1 135,3</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1 197,1</w:t>
            </w:r>
          </w:p>
        </w:tc>
        <w:tc>
          <w:tcPr>
            <w:tcW w:w="414"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6 321,7</w:t>
            </w:r>
          </w:p>
        </w:tc>
        <w:tc>
          <w:tcPr>
            <w:tcW w:w="414"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14 917,9</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1 808,0</w:t>
            </w:r>
          </w:p>
        </w:tc>
      </w:tr>
      <w:tr w:rsidR="003D0FCA" w:rsidRPr="003D0FCA" w:rsidTr="003D0FCA">
        <w:trPr>
          <w:trHeight w:val="300"/>
        </w:trPr>
        <w:tc>
          <w:tcPr>
            <w:tcW w:w="1764" w:type="pct"/>
            <w:shd w:val="clear" w:color="auto" w:fill="auto"/>
            <w:noWrap/>
            <w:vAlign w:val="bottom"/>
            <w:hideMark/>
          </w:tcPr>
          <w:p w:rsidR="003D0FCA" w:rsidRPr="003D0FCA" w:rsidRDefault="003D0FCA" w:rsidP="003D0FCA">
            <w:pPr>
              <w:suppressAutoHyphens w:val="0"/>
              <w:spacing w:before="40" w:after="40"/>
              <w:rPr>
                <w:color w:val="000000"/>
                <w:lang w:eastAsia="ru-RU"/>
              </w:rPr>
            </w:pPr>
            <w:r w:rsidRPr="003D0FCA">
              <w:rPr>
                <w:color w:val="000000"/>
                <w:lang w:eastAsia="ru-RU"/>
              </w:rPr>
              <w:t>от продажи разовых билетов</w:t>
            </w:r>
          </w:p>
        </w:tc>
        <w:tc>
          <w:tcPr>
            <w:tcW w:w="557"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494,6</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552,3</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577,0</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607,5</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638,5</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669,8</w:t>
            </w:r>
          </w:p>
        </w:tc>
        <w:tc>
          <w:tcPr>
            <w:tcW w:w="414"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3 539,6</w:t>
            </w:r>
          </w:p>
        </w:tc>
        <w:tc>
          <w:tcPr>
            <w:tcW w:w="414"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8 235,2</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998,3</w:t>
            </w:r>
          </w:p>
        </w:tc>
      </w:tr>
      <w:tr w:rsidR="003D0FCA" w:rsidRPr="003D0FCA" w:rsidTr="003D0FCA">
        <w:trPr>
          <w:trHeight w:val="300"/>
        </w:trPr>
        <w:tc>
          <w:tcPr>
            <w:tcW w:w="1764" w:type="pct"/>
            <w:shd w:val="clear" w:color="auto" w:fill="auto"/>
            <w:noWrap/>
            <w:vAlign w:val="bottom"/>
            <w:hideMark/>
          </w:tcPr>
          <w:p w:rsidR="003D0FCA" w:rsidRPr="003D0FCA" w:rsidRDefault="003D0FCA" w:rsidP="003D0FCA">
            <w:pPr>
              <w:suppressAutoHyphens w:val="0"/>
              <w:spacing w:before="40" w:after="40"/>
              <w:rPr>
                <w:color w:val="000000"/>
                <w:lang w:eastAsia="ru-RU"/>
              </w:rPr>
            </w:pPr>
            <w:r w:rsidRPr="003D0FCA">
              <w:rPr>
                <w:color w:val="000000"/>
                <w:lang w:eastAsia="ru-RU"/>
              </w:rPr>
              <w:t>Эксплуатационные затрат</w:t>
            </w:r>
          </w:p>
        </w:tc>
        <w:tc>
          <w:tcPr>
            <w:tcW w:w="557"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3 159,2</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3 287,1</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3 420,4</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3 559,3</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3 704,0</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3 864,3</w:t>
            </w:r>
          </w:p>
        </w:tc>
        <w:tc>
          <w:tcPr>
            <w:tcW w:w="414"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20 994,3</w:t>
            </w:r>
          </w:p>
        </w:tc>
        <w:tc>
          <w:tcPr>
            <w:tcW w:w="414"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48 211,1</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5 950,5</w:t>
            </w:r>
          </w:p>
        </w:tc>
      </w:tr>
      <w:tr w:rsidR="003D0FCA" w:rsidRPr="003D0FCA" w:rsidTr="003D0FCA">
        <w:trPr>
          <w:trHeight w:val="300"/>
        </w:trPr>
        <w:tc>
          <w:tcPr>
            <w:tcW w:w="1764" w:type="pct"/>
            <w:shd w:val="clear" w:color="auto" w:fill="auto"/>
            <w:vAlign w:val="center"/>
            <w:hideMark/>
          </w:tcPr>
          <w:p w:rsidR="003D0FCA" w:rsidRPr="003D0FCA" w:rsidRDefault="003D0FCA" w:rsidP="003D0FCA">
            <w:pPr>
              <w:suppressAutoHyphens w:val="0"/>
              <w:spacing w:before="40" w:after="40"/>
              <w:rPr>
                <w:color w:val="000000"/>
                <w:lang w:eastAsia="ru-RU"/>
              </w:rPr>
            </w:pPr>
            <w:r w:rsidRPr="003D0FCA">
              <w:rPr>
                <w:color w:val="000000"/>
                <w:lang w:eastAsia="ru-RU"/>
              </w:rPr>
              <w:t xml:space="preserve">Субсидирование льготного проезда </w:t>
            </w:r>
          </w:p>
        </w:tc>
        <w:tc>
          <w:tcPr>
            <w:tcW w:w="557" w:type="pct"/>
            <w:shd w:val="clear" w:color="auto" w:fill="auto"/>
            <w:noWrap/>
            <w:vAlign w:val="center"/>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302,1</w:t>
            </w:r>
          </w:p>
        </w:tc>
        <w:tc>
          <w:tcPr>
            <w:tcW w:w="308" w:type="pct"/>
            <w:shd w:val="clear" w:color="auto" w:fill="auto"/>
            <w:noWrap/>
            <w:vAlign w:val="center"/>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258,0</w:t>
            </w:r>
          </w:p>
        </w:tc>
        <w:tc>
          <w:tcPr>
            <w:tcW w:w="308" w:type="pct"/>
            <w:shd w:val="clear" w:color="auto" w:fill="auto"/>
            <w:noWrap/>
            <w:vAlign w:val="center"/>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276,4</w:t>
            </w:r>
          </w:p>
        </w:tc>
        <w:tc>
          <w:tcPr>
            <w:tcW w:w="308" w:type="pct"/>
            <w:shd w:val="clear" w:color="auto" w:fill="auto"/>
            <w:noWrap/>
            <w:vAlign w:val="center"/>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288,6</w:t>
            </w:r>
          </w:p>
        </w:tc>
        <w:tc>
          <w:tcPr>
            <w:tcW w:w="308" w:type="pct"/>
            <w:shd w:val="clear" w:color="auto" w:fill="auto"/>
            <w:noWrap/>
            <w:vAlign w:val="center"/>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300,7</w:t>
            </w:r>
          </w:p>
        </w:tc>
        <w:tc>
          <w:tcPr>
            <w:tcW w:w="308" w:type="pct"/>
            <w:shd w:val="clear" w:color="auto" w:fill="auto"/>
            <w:noWrap/>
            <w:vAlign w:val="center"/>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312,5</w:t>
            </w:r>
          </w:p>
        </w:tc>
        <w:tc>
          <w:tcPr>
            <w:tcW w:w="414"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1 738,4</w:t>
            </w:r>
          </w:p>
        </w:tc>
        <w:tc>
          <w:tcPr>
            <w:tcW w:w="414"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3 717,7</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442,2</w:t>
            </w:r>
          </w:p>
        </w:tc>
      </w:tr>
      <w:tr w:rsidR="003D0FCA" w:rsidRPr="003D0FCA" w:rsidTr="003D0FCA">
        <w:trPr>
          <w:trHeight w:val="300"/>
        </w:trPr>
        <w:tc>
          <w:tcPr>
            <w:tcW w:w="1764" w:type="pct"/>
            <w:shd w:val="clear" w:color="auto" w:fill="auto"/>
            <w:vAlign w:val="center"/>
            <w:hideMark/>
          </w:tcPr>
          <w:p w:rsidR="003D0FCA" w:rsidRPr="003D0FCA" w:rsidRDefault="003D0FCA" w:rsidP="003D0FCA">
            <w:pPr>
              <w:suppressAutoHyphens w:val="0"/>
              <w:spacing w:before="40" w:after="40"/>
              <w:rPr>
                <w:color w:val="000000"/>
                <w:lang w:eastAsia="ru-RU"/>
              </w:rPr>
            </w:pPr>
            <w:r w:rsidRPr="003D0FCA">
              <w:rPr>
                <w:color w:val="000000"/>
                <w:lang w:eastAsia="ru-RU"/>
              </w:rPr>
              <w:t>Субсидирование единого месячного проездного билета</w:t>
            </w:r>
          </w:p>
        </w:tc>
        <w:tc>
          <w:tcPr>
            <w:tcW w:w="557" w:type="pct"/>
            <w:shd w:val="clear" w:color="auto" w:fill="auto"/>
            <w:noWrap/>
            <w:vAlign w:val="center"/>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138,7</w:t>
            </w:r>
          </w:p>
        </w:tc>
        <w:tc>
          <w:tcPr>
            <w:tcW w:w="308" w:type="pct"/>
            <w:shd w:val="clear" w:color="auto" w:fill="auto"/>
            <w:noWrap/>
            <w:vAlign w:val="center"/>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123,5</w:t>
            </w:r>
          </w:p>
        </w:tc>
        <w:tc>
          <w:tcPr>
            <w:tcW w:w="308" w:type="pct"/>
            <w:shd w:val="clear" w:color="auto" w:fill="auto"/>
            <w:noWrap/>
            <w:vAlign w:val="center"/>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141,4</w:t>
            </w:r>
          </w:p>
        </w:tc>
        <w:tc>
          <w:tcPr>
            <w:tcW w:w="308" w:type="pct"/>
            <w:shd w:val="clear" w:color="auto" w:fill="auto"/>
            <w:noWrap/>
            <w:vAlign w:val="center"/>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160,2</w:t>
            </w:r>
          </w:p>
        </w:tc>
        <w:tc>
          <w:tcPr>
            <w:tcW w:w="308" w:type="pct"/>
            <w:shd w:val="clear" w:color="auto" w:fill="auto"/>
            <w:noWrap/>
            <w:vAlign w:val="center"/>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179,5</w:t>
            </w:r>
          </w:p>
        </w:tc>
        <w:tc>
          <w:tcPr>
            <w:tcW w:w="308" w:type="pct"/>
            <w:shd w:val="clear" w:color="auto" w:fill="auto"/>
            <w:noWrap/>
            <w:vAlign w:val="center"/>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199,4</w:t>
            </w:r>
          </w:p>
        </w:tc>
        <w:tc>
          <w:tcPr>
            <w:tcW w:w="414"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942,8</w:t>
            </w:r>
          </w:p>
        </w:tc>
        <w:tc>
          <w:tcPr>
            <w:tcW w:w="414"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2 200,8</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241,5</w:t>
            </w:r>
          </w:p>
        </w:tc>
      </w:tr>
      <w:tr w:rsidR="003D0FCA" w:rsidRPr="003D0FCA" w:rsidTr="003D0FCA">
        <w:trPr>
          <w:trHeight w:val="300"/>
        </w:trPr>
        <w:tc>
          <w:tcPr>
            <w:tcW w:w="1764" w:type="pct"/>
            <w:shd w:val="clear" w:color="auto" w:fill="auto"/>
            <w:vAlign w:val="bottom"/>
            <w:hideMark/>
          </w:tcPr>
          <w:p w:rsidR="003D0FCA" w:rsidRPr="003D0FCA" w:rsidRDefault="003D0FCA" w:rsidP="003D0FCA">
            <w:pPr>
              <w:suppressAutoHyphens w:val="0"/>
              <w:spacing w:before="40" w:after="40"/>
              <w:rPr>
                <w:color w:val="000000"/>
                <w:lang w:eastAsia="ru-RU"/>
              </w:rPr>
            </w:pPr>
            <w:r w:rsidRPr="003D0FCA">
              <w:rPr>
                <w:color w:val="000000"/>
                <w:lang w:eastAsia="ru-RU"/>
              </w:rPr>
              <w:t>Субсидирование работы по регулируемому тарифу</w:t>
            </w:r>
          </w:p>
        </w:tc>
        <w:tc>
          <w:tcPr>
            <w:tcW w:w="557"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1 303,0</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1 383,6</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1 403,8</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1 426,0</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1 450,0</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1 485,5</w:t>
            </w:r>
          </w:p>
        </w:tc>
        <w:tc>
          <w:tcPr>
            <w:tcW w:w="414"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8 451,9</w:t>
            </w:r>
          </w:p>
        </w:tc>
        <w:tc>
          <w:tcPr>
            <w:tcW w:w="414"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19 139,6</w:t>
            </w:r>
          </w:p>
        </w:tc>
        <w:tc>
          <w:tcPr>
            <w:tcW w:w="308" w:type="pct"/>
            <w:shd w:val="clear" w:color="auto" w:fill="auto"/>
            <w:noWrap/>
            <w:vAlign w:val="bottom"/>
            <w:hideMark/>
          </w:tcPr>
          <w:p w:rsidR="003D0FCA" w:rsidRPr="003D0FCA" w:rsidRDefault="003D0FCA" w:rsidP="003D0FCA">
            <w:pPr>
              <w:suppressAutoHyphens w:val="0"/>
              <w:spacing w:before="40" w:after="40"/>
              <w:jc w:val="center"/>
              <w:rPr>
                <w:color w:val="000000"/>
                <w:lang w:eastAsia="ru-RU"/>
              </w:rPr>
            </w:pPr>
            <w:r w:rsidRPr="003D0FCA">
              <w:rPr>
                <w:color w:val="000000"/>
                <w:lang w:eastAsia="ru-RU"/>
              </w:rPr>
              <w:t>2 460,6</w:t>
            </w:r>
          </w:p>
        </w:tc>
      </w:tr>
    </w:tbl>
    <w:p w:rsidR="003D0FCA" w:rsidRDefault="003D0FCA" w:rsidP="00927893"/>
    <w:p w:rsidR="003D0FCA" w:rsidRDefault="003D0FCA" w:rsidP="00927893">
      <w:pPr>
        <w:sectPr w:rsidR="003D0FCA" w:rsidSect="003D0FCA">
          <w:pgSz w:w="16838" w:h="11906" w:orient="landscape"/>
          <w:pgMar w:top="1559" w:right="992" w:bottom="851" w:left="567" w:header="709" w:footer="709" w:gutter="0"/>
          <w:cols w:space="708"/>
          <w:docGrid w:linePitch="360"/>
        </w:sectPr>
      </w:pPr>
    </w:p>
    <w:p w:rsidR="003D0FCA" w:rsidRPr="003D0FCA" w:rsidRDefault="003D0FCA" w:rsidP="00F20F82">
      <w:pPr>
        <w:numPr>
          <w:ilvl w:val="0"/>
          <w:numId w:val="25"/>
        </w:numPr>
        <w:suppressAutoHyphens w:val="0"/>
        <w:ind w:right="284"/>
        <w:jc w:val="center"/>
        <w:rPr>
          <w:b/>
          <w:bCs/>
          <w:sz w:val="26"/>
          <w:szCs w:val="26"/>
          <w:lang w:eastAsia="ru-RU"/>
        </w:rPr>
      </w:pPr>
      <w:r w:rsidRPr="003D0FCA">
        <w:rPr>
          <w:b/>
          <w:bCs/>
          <w:sz w:val="26"/>
          <w:szCs w:val="26"/>
          <w:lang w:eastAsia="ru-RU"/>
        </w:rPr>
        <w:lastRenderedPageBreak/>
        <w:t>Механизм реализации мероприятий Документа планирования</w:t>
      </w:r>
    </w:p>
    <w:p w:rsidR="003D0FCA" w:rsidRPr="003D0FCA" w:rsidRDefault="003D0FCA" w:rsidP="003D0FCA">
      <w:pPr>
        <w:ind w:left="1069"/>
        <w:jc w:val="both"/>
        <w:rPr>
          <w:b/>
          <w:bCs/>
          <w:sz w:val="26"/>
          <w:szCs w:val="26"/>
          <w:lang w:eastAsia="ru-RU"/>
        </w:rPr>
      </w:pPr>
    </w:p>
    <w:p w:rsidR="003D0FCA" w:rsidRPr="003D0FCA" w:rsidRDefault="003D0FCA" w:rsidP="003D0FCA">
      <w:pPr>
        <w:ind w:firstLine="709"/>
        <w:jc w:val="both"/>
        <w:rPr>
          <w:sz w:val="26"/>
          <w:szCs w:val="26"/>
          <w:lang w:eastAsia="ru-RU"/>
        </w:rPr>
      </w:pPr>
      <w:r w:rsidRPr="003D0FCA">
        <w:rPr>
          <w:sz w:val="26"/>
          <w:szCs w:val="26"/>
          <w:lang w:eastAsia="ru-RU"/>
        </w:rPr>
        <w:t xml:space="preserve">Механизм реализации мероприятий Документа планирования определяет комплекс мер, осуществляемых муниципальным заказчиком, в целях эффективности реализации отдельных мероприятий и достижения планируемых результатов. </w:t>
      </w:r>
    </w:p>
    <w:p w:rsidR="003D0FCA" w:rsidRPr="003D0FCA" w:rsidRDefault="003D0FCA" w:rsidP="003D0FCA">
      <w:pPr>
        <w:ind w:firstLine="709"/>
        <w:jc w:val="both"/>
        <w:rPr>
          <w:sz w:val="26"/>
          <w:szCs w:val="26"/>
          <w:lang w:eastAsia="ru-RU"/>
        </w:rPr>
      </w:pPr>
      <w:r w:rsidRPr="003D0FCA">
        <w:rPr>
          <w:sz w:val="26"/>
          <w:szCs w:val="26"/>
          <w:lang w:eastAsia="ru-RU"/>
        </w:rPr>
        <w:t xml:space="preserve">Механизм реализации Документа планирования формируется в соответствии с законодательством Российской Федерации. </w:t>
      </w:r>
    </w:p>
    <w:p w:rsidR="003D0FCA" w:rsidRPr="003D0FCA" w:rsidRDefault="003D0FCA" w:rsidP="003D0FCA">
      <w:pPr>
        <w:ind w:firstLine="709"/>
        <w:jc w:val="both"/>
        <w:rPr>
          <w:sz w:val="26"/>
          <w:szCs w:val="26"/>
          <w:lang w:eastAsia="ru-RU"/>
        </w:rPr>
      </w:pPr>
      <w:r w:rsidRPr="003D0FCA">
        <w:rPr>
          <w:sz w:val="26"/>
          <w:szCs w:val="26"/>
          <w:lang w:eastAsia="ru-RU"/>
        </w:rPr>
        <w:t xml:space="preserve">Реализация Документа планирования осуществляется путем: </w:t>
      </w:r>
    </w:p>
    <w:p w:rsidR="003D0FCA" w:rsidRPr="003D0FCA" w:rsidRDefault="003D0FCA" w:rsidP="003D0FCA">
      <w:pPr>
        <w:widowControl w:val="0"/>
        <w:tabs>
          <w:tab w:val="left" w:pos="992"/>
        </w:tabs>
        <w:ind w:firstLine="709"/>
        <w:contextualSpacing/>
        <w:jc w:val="both"/>
        <w:rPr>
          <w:color w:val="000000"/>
          <w:sz w:val="26"/>
          <w:szCs w:val="26"/>
          <w:lang w:eastAsia="ru-RU"/>
        </w:rPr>
      </w:pPr>
      <w:r w:rsidRPr="003D0FCA">
        <w:rPr>
          <w:color w:val="000000"/>
          <w:sz w:val="26"/>
          <w:szCs w:val="26"/>
          <w:lang w:eastAsia="ru-RU"/>
        </w:rPr>
        <w:t xml:space="preserve">привлечения средств частных инвесторов; </w:t>
      </w:r>
    </w:p>
    <w:p w:rsidR="003D0FCA" w:rsidRPr="003D0FCA" w:rsidRDefault="003D0FCA" w:rsidP="003D0FCA">
      <w:pPr>
        <w:widowControl w:val="0"/>
        <w:tabs>
          <w:tab w:val="left" w:pos="992"/>
        </w:tabs>
        <w:ind w:left="709"/>
        <w:contextualSpacing/>
        <w:jc w:val="both"/>
        <w:rPr>
          <w:color w:val="000000"/>
          <w:sz w:val="26"/>
          <w:szCs w:val="26"/>
          <w:lang w:eastAsia="ru-RU"/>
        </w:rPr>
      </w:pPr>
      <w:r w:rsidRPr="003D0FCA">
        <w:rPr>
          <w:color w:val="000000"/>
          <w:sz w:val="26"/>
          <w:szCs w:val="26"/>
          <w:lang w:eastAsia="ru-RU"/>
        </w:rPr>
        <w:t xml:space="preserve">использования различных форм государственной поддержки. </w:t>
      </w:r>
    </w:p>
    <w:p w:rsidR="003D0FCA" w:rsidRPr="003D0FCA" w:rsidRDefault="003D0FCA" w:rsidP="003D0FCA">
      <w:pPr>
        <w:ind w:firstLine="709"/>
        <w:jc w:val="both"/>
        <w:rPr>
          <w:sz w:val="26"/>
          <w:szCs w:val="26"/>
          <w:lang w:eastAsia="ru-RU"/>
        </w:rPr>
      </w:pPr>
      <w:r w:rsidRPr="003D0FCA">
        <w:rPr>
          <w:sz w:val="26"/>
          <w:szCs w:val="26"/>
          <w:lang w:eastAsia="ru-RU"/>
        </w:rPr>
        <w:t>Государственная поддержка реализации Документа планирования осуществляется как за счет средств федерального бюджета, средств республиканского бюджета Республики Северная Осетия-Алания, так и за счет средств бюджета муниципального образования г.Владикавказ.</w:t>
      </w:r>
    </w:p>
    <w:p w:rsidR="003D0FCA" w:rsidRPr="003D0FCA" w:rsidRDefault="003D0FCA" w:rsidP="003D0FCA">
      <w:pPr>
        <w:ind w:firstLine="709"/>
        <w:jc w:val="both"/>
        <w:rPr>
          <w:sz w:val="26"/>
          <w:szCs w:val="26"/>
          <w:lang w:eastAsia="ru-RU"/>
        </w:rPr>
      </w:pPr>
      <w:r w:rsidRPr="003D0FCA">
        <w:rPr>
          <w:sz w:val="26"/>
          <w:szCs w:val="26"/>
          <w:lang w:eastAsia="ru-RU"/>
        </w:rPr>
        <w:t>Документ планирования реализуется путем заключения муниципальных контрактов.</w:t>
      </w:r>
    </w:p>
    <w:p w:rsidR="003D0FCA" w:rsidRPr="003D0FCA" w:rsidRDefault="003D0FCA" w:rsidP="003D0FCA">
      <w:pPr>
        <w:ind w:firstLine="709"/>
        <w:jc w:val="both"/>
        <w:rPr>
          <w:sz w:val="26"/>
          <w:szCs w:val="26"/>
          <w:lang w:eastAsia="ru-RU"/>
        </w:rPr>
      </w:pPr>
      <w:r w:rsidRPr="003D0FCA">
        <w:rPr>
          <w:sz w:val="26"/>
          <w:szCs w:val="26"/>
          <w:lang w:eastAsia="ru-RU"/>
        </w:rPr>
        <w:t xml:space="preserve">Основными задачами управления реализацией Документа планирования являются: </w:t>
      </w:r>
    </w:p>
    <w:p w:rsidR="003D0FCA" w:rsidRPr="003D0FCA" w:rsidRDefault="003D0FCA" w:rsidP="003D0FCA">
      <w:pPr>
        <w:widowControl w:val="0"/>
        <w:tabs>
          <w:tab w:val="left" w:pos="992"/>
        </w:tabs>
        <w:ind w:firstLine="709"/>
        <w:contextualSpacing/>
        <w:jc w:val="both"/>
        <w:rPr>
          <w:color w:val="000000"/>
          <w:sz w:val="26"/>
          <w:szCs w:val="26"/>
          <w:lang w:eastAsia="ru-RU"/>
        </w:rPr>
      </w:pPr>
      <w:r w:rsidRPr="003D0FCA">
        <w:rPr>
          <w:color w:val="000000"/>
          <w:sz w:val="26"/>
          <w:szCs w:val="26"/>
          <w:lang w:eastAsia="ru-RU"/>
        </w:rPr>
        <w:t xml:space="preserve">обеспечение скоординированной реализации мероприятий Документа планирования в целом и входящих в ее состав отдельных мероприятий, а также корректировка (актуализация) мероприятий и заданий в соответствии с приоритетами социально-экономического развития Владикавказской агломерации; </w:t>
      </w:r>
    </w:p>
    <w:p w:rsidR="003D0FCA" w:rsidRPr="003D0FCA" w:rsidRDefault="003D0FCA" w:rsidP="003D0FCA">
      <w:pPr>
        <w:widowControl w:val="0"/>
        <w:tabs>
          <w:tab w:val="left" w:pos="992"/>
        </w:tabs>
        <w:ind w:left="709"/>
        <w:contextualSpacing/>
        <w:jc w:val="both"/>
        <w:rPr>
          <w:color w:val="000000"/>
          <w:sz w:val="26"/>
          <w:szCs w:val="26"/>
          <w:lang w:eastAsia="ru-RU"/>
        </w:rPr>
      </w:pPr>
      <w:r w:rsidRPr="003D0FCA">
        <w:rPr>
          <w:color w:val="000000"/>
          <w:sz w:val="26"/>
          <w:szCs w:val="26"/>
          <w:lang w:eastAsia="ru-RU"/>
        </w:rPr>
        <w:t xml:space="preserve">обеспечение эффективного и целевого использования бюджетных средств; </w:t>
      </w:r>
    </w:p>
    <w:p w:rsidR="003D0FCA" w:rsidRPr="003D0FCA" w:rsidRDefault="003D0FCA" w:rsidP="003D0FCA">
      <w:pPr>
        <w:widowControl w:val="0"/>
        <w:tabs>
          <w:tab w:val="left" w:pos="992"/>
        </w:tabs>
        <w:ind w:left="709"/>
        <w:contextualSpacing/>
        <w:jc w:val="both"/>
        <w:rPr>
          <w:color w:val="000000"/>
          <w:sz w:val="26"/>
          <w:szCs w:val="26"/>
          <w:lang w:eastAsia="ru-RU"/>
        </w:rPr>
      </w:pPr>
      <w:r w:rsidRPr="003D0FCA">
        <w:rPr>
          <w:color w:val="000000"/>
          <w:sz w:val="26"/>
          <w:szCs w:val="26"/>
          <w:lang w:eastAsia="ru-RU"/>
        </w:rPr>
        <w:t xml:space="preserve">организация научно-технического сопровождения Документа планирования. </w:t>
      </w:r>
    </w:p>
    <w:p w:rsidR="003D0FCA" w:rsidRPr="003D0FCA" w:rsidRDefault="003D0FCA" w:rsidP="003D0FCA">
      <w:pPr>
        <w:widowControl w:val="0"/>
        <w:tabs>
          <w:tab w:val="left" w:pos="992"/>
        </w:tabs>
        <w:ind w:left="709"/>
        <w:contextualSpacing/>
        <w:jc w:val="both"/>
        <w:rPr>
          <w:color w:val="000000"/>
          <w:sz w:val="26"/>
          <w:szCs w:val="26"/>
          <w:lang w:eastAsia="ru-RU"/>
        </w:rPr>
      </w:pPr>
    </w:p>
    <w:p w:rsidR="003D0FCA" w:rsidRPr="003D0FCA" w:rsidRDefault="003D0FCA" w:rsidP="003D0FCA">
      <w:pPr>
        <w:ind w:firstLine="709"/>
        <w:jc w:val="center"/>
        <w:rPr>
          <w:sz w:val="26"/>
          <w:szCs w:val="26"/>
          <w:lang w:eastAsia="ru-RU"/>
        </w:rPr>
      </w:pPr>
    </w:p>
    <w:p w:rsidR="003D0FCA" w:rsidRPr="003D0FCA" w:rsidRDefault="003D0FCA" w:rsidP="003D0FCA">
      <w:pPr>
        <w:ind w:firstLine="709"/>
        <w:jc w:val="center"/>
        <w:rPr>
          <w:sz w:val="26"/>
          <w:szCs w:val="26"/>
          <w:lang w:eastAsia="ru-RU"/>
        </w:rPr>
      </w:pPr>
    </w:p>
    <w:p w:rsidR="003D0FCA" w:rsidRPr="003D0FCA" w:rsidRDefault="003D0FCA" w:rsidP="003D0FCA">
      <w:pPr>
        <w:ind w:firstLine="709"/>
        <w:jc w:val="center"/>
        <w:rPr>
          <w:sz w:val="26"/>
          <w:szCs w:val="26"/>
          <w:lang w:eastAsia="ru-RU"/>
        </w:rPr>
      </w:pPr>
      <w:r w:rsidRPr="003D0FCA">
        <w:rPr>
          <w:sz w:val="26"/>
          <w:szCs w:val="26"/>
          <w:lang w:eastAsia="ru-RU"/>
        </w:rPr>
        <w:t>______________________</w:t>
      </w:r>
    </w:p>
    <w:p w:rsidR="003D0FCA" w:rsidRPr="003D0FCA" w:rsidRDefault="003D0FCA" w:rsidP="003D0FCA">
      <w:pPr>
        <w:spacing w:after="60"/>
        <w:jc w:val="both"/>
        <w:rPr>
          <w:szCs w:val="22"/>
          <w:lang w:eastAsia="ru-RU"/>
        </w:rPr>
      </w:pPr>
    </w:p>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752C3F" w:rsidRPr="00752C3F" w:rsidRDefault="00752C3F" w:rsidP="00752C3F">
      <w:pPr>
        <w:suppressAutoHyphens w:val="0"/>
        <w:ind w:right="34" w:firstLine="4536"/>
        <w:jc w:val="center"/>
        <w:rPr>
          <w:rFonts w:eastAsia="Calibri"/>
          <w:sz w:val="26"/>
          <w:szCs w:val="26"/>
          <w:lang w:eastAsia="en-US"/>
        </w:rPr>
      </w:pPr>
      <w:r w:rsidRPr="00752C3F">
        <w:rPr>
          <w:rFonts w:eastAsia="Calibri"/>
          <w:sz w:val="26"/>
          <w:szCs w:val="26"/>
          <w:lang w:eastAsia="en-US"/>
        </w:rPr>
        <w:lastRenderedPageBreak/>
        <w:t>УТВЕРЖДЕН</w:t>
      </w:r>
    </w:p>
    <w:p w:rsidR="00752C3F" w:rsidRPr="00752C3F" w:rsidRDefault="00752C3F" w:rsidP="00752C3F">
      <w:pPr>
        <w:suppressAutoHyphens w:val="0"/>
        <w:ind w:right="34" w:firstLine="4536"/>
        <w:jc w:val="center"/>
        <w:rPr>
          <w:rFonts w:eastAsia="Calibri"/>
          <w:sz w:val="26"/>
          <w:szCs w:val="26"/>
          <w:lang w:eastAsia="en-US"/>
        </w:rPr>
      </w:pPr>
      <w:r w:rsidRPr="00752C3F">
        <w:rPr>
          <w:rFonts w:eastAsia="Calibri"/>
          <w:sz w:val="26"/>
          <w:szCs w:val="26"/>
          <w:lang w:eastAsia="en-US"/>
        </w:rPr>
        <w:t xml:space="preserve">постановлением администрации </w:t>
      </w:r>
    </w:p>
    <w:p w:rsidR="00752C3F" w:rsidRPr="00752C3F" w:rsidRDefault="00752C3F" w:rsidP="00752C3F">
      <w:pPr>
        <w:suppressAutoHyphens w:val="0"/>
        <w:ind w:right="34" w:firstLine="4536"/>
        <w:jc w:val="center"/>
        <w:rPr>
          <w:rFonts w:eastAsia="Calibri"/>
          <w:sz w:val="26"/>
          <w:szCs w:val="26"/>
          <w:lang w:eastAsia="en-US"/>
        </w:rPr>
      </w:pPr>
      <w:r w:rsidRPr="00752C3F">
        <w:rPr>
          <w:rFonts w:eastAsia="Calibri"/>
          <w:sz w:val="26"/>
          <w:szCs w:val="26"/>
          <w:lang w:eastAsia="en-US"/>
        </w:rPr>
        <w:t>местного самоуправления г.Владикавказ</w:t>
      </w:r>
    </w:p>
    <w:p w:rsidR="00752C3F" w:rsidRPr="00752C3F" w:rsidRDefault="00752C3F" w:rsidP="00752C3F">
      <w:pPr>
        <w:suppressAutoHyphens w:val="0"/>
        <w:ind w:left="4248" w:firstLine="708"/>
        <w:rPr>
          <w:rFonts w:eastAsia="Calibri"/>
          <w:sz w:val="26"/>
          <w:szCs w:val="26"/>
          <w:lang w:eastAsia="en-US"/>
        </w:rPr>
      </w:pPr>
      <w:r w:rsidRPr="00752C3F">
        <w:rPr>
          <w:rFonts w:eastAsia="Calibri"/>
          <w:sz w:val="26"/>
          <w:szCs w:val="26"/>
          <w:lang w:eastAsia="en-US"/>
        </w:rPr>
        <w:t xml:space="preserve">       от                           2023 г.  № </w:t>
      </w:r>
    </w:p>
    <w:p w:rsidR="00752C3F" w:rsidRPr="00752C3F" w:rsidRDefault="00752C3F" w:rsidP="00752C3F">
      <w:pPr>
        <w:suppressAutoHyphens w:val="0"/>
        <w:ind w:left="4248" w:firstLine="708"/>
        <w:rPr>
          <w:rFonts w:eastAsia="Calibri"/>
          <w:sz w:val="26"/>
          <w:szCs w:val="26"/>
          <w:lang w:eastAsia="en-US"/>
        </w:rPr>
      </w:pPr>
    </w:p>
    <w:p w:rsidR="00752C3F" w:rsidRPr="00752C3F" w:rsidRDefault="00752C3F" w:rsidP="00752C3F">
      <w:pPr>
        <w:suppressAutoHyphens w:val="0"/>
        <w:jc w:val="center"/>
        <w:rPr>
          <w:b/>
          <w:bCs/>
          <w:sz w:val="26"/>
          <w:szCs w:val="26"/>
          <w:lang w:eastAsia="ru-RU"/>
        </w:rPr>
      </w:pPr>
      <w:r w:rsidRPr="00752C3F">
        <w:rPr>
          <w:b/>
          <w:bCs/>
          <w:sz w:val="26"/>
          <w:szCs w:val="26"/>
          <w:lang w:eastAsia="ru-RU"/>
        </w:rPr>
        <w:t>ДОКУМЕНТ ПЛАНИРОВАНИЯ РЕГУЛЯРНЫХ ПЕРЕВОЗОК ВЛАДИКАВКАЗСКОЙ АГЛОМЕРАЦИИ НА ДОЛГОСРОЧНУЮ ПЕРСПЕКТИВУ</w:t>
      </w:r>
    </w:p>
    <w:p w:rsidR="00752C3F" w:rsidRPr="00752C3F" w:rsidRDefault="00752C3F" w:rsidP="00752C3F">
      <w:pPr>
        <w:suppressAutoHyphens w:val="0"/>
        <w:ind w:left="284" w:right="284"/>
        <w:jc w:val="both"/>
        <w:rPr>
          <w:sz w:val="22"/>
          <w:szCs w:val="22"/>
          <w:lang w:eastAsia="ru-RU"/>
        </w:rPr>
      </w:pPr>
    </w:p>
    <w:p w:rsidR="00752C3F" w:rsidRPr="00752C3F" w:rsidRDefault="00752C3F" w:rsidP="00752C3F">
      <w:pPr>
        <w:tabs>
          <w:tab w:val="left" w:pos="2339"/>
        </w:tabs>
        <w:suppressAutoHyphens w:val="0"/>
        <w:ind w:left="284" w:right="284"/>
        <w:jc w:val="center"/>
        <w:rPr>
          <w:b/>
          <w:bCs/>
          <w:sz w:val="26"/>
          <w:szCs w:val="26"/>
          <w:lang w:eastAsia="ru-RU"/>
        </w:rPr>
      </w:pPr>
      <w:r w:rsidRPr="00752C3F">
        <w:rPr>
          <w:b/>
          <w:bCs/>
          <w:sz w:val="26"/>
          <w:szCs w:val="26"/>
          <w:lang w:eastAsia="ru-RU"/>
        </w:rPr>
        <w:t>ПАСПОРТ</w:t>
      </w:r>
    </w:p>
    <w:p w:rsidR="00752C3F" w:rsidRPr="00752C3F" w:rsidRDefault="00752C3F" w:rsidP="00752C3F">
      <w:pPr>
        <w:tabs>
          <w:tab w:val="left" w:pos="2339"/>
        </w:tabs>
        <w:suppressAutoHyphens w:val="0"/>
        <w:ind w:left="284" w:right="284"/>
        <w:jc w:val="center"/>
        <w:rPr>
          <w:b/>
          <w:bCs/>
          <w:sz w:val="26"/>
          <w:szCs w:val="26"/>
          <w:lang w:eastAsia="ru-RU"/>
        </w:rPr>
      </w:pPr>
      <w:r w:rsidRPr="00752C3F">
        <w:rPr>
          <w:b/>
          <w:bCs/>
          <w:sz w:val="26"/>
          <w:szCs w:val="26"/>
          <w:lang w:eastAsia="ru-RU"/>
        </w:rPr>
        <w:t>Документа планирования регулярных перевозок Владикавказской агломерации на долгосрочную перспективу</w:t>
      </w:r>
    </w:p>
    <w:p w:rsidR="00752C3F" w:rsidRPr="00752C3F" w:rsidRDefault="00752C3F" w:rsidP="00752C3F">
      <w:pPr>
        <w:tabs>
          <w:tab w:val="left" w:pos="2339"/>
        </w:tabs>
        <w:suppressAutoHyphens w:val="0"/>
        <w:ind w:left="284" w:right="284"/>
        <w:jc w:val="center"/>
        <w:rPr>
          <w:b/>
          <w:bCs/>
          <w:sz w:val="26"/>
          <w:szCs w:val="26"/>
          <w:lang w:eastAsia="ru-RU"/>
        </w:rPr>
      </w:pPr>
    </w:p>
    <w:tbl>
      <w:tblPr>
        <w:tblStyle w:val="15"/>
        <w:tblW w:w="9606" w:type="dxa"/>
        <w:tblLayout w:type="fixed"/>
        <w:tblLook w:val="0000" w:firstRow="0" w:lastRow="0" w:firstColumn="0" w:lastColumn="0" w:noHBand="0" w:noVBand="0"/>
      </w:tblPr>
      <w:tblGrid>
        <w:gridCol w:w="4219"/>
        <w:gridCol w:w="5387"/>
      </w:tblGrid>
      <w:tr w:rsidR="00752C3F" w:rsidRPr="00752C3F" w:rsidTr="00DE262B">
        <w:trPr>
          <w:trHeight w:val="289"/>
        </w:trPr>
        <w:tc>
          <w:tcPr>
            <w:tcW w:w="4219"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 xml:space="preserve">Наименование </w:t>
            </w:r>
          </w:p>
        </w:tc>
        <w:tc>
          <w:tcPr>
            <w:tcW w:w="5387"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Документ планирования регулярных перевозок Владикавказской агломерации на долгосрочную перспективу (далее – Документ планирования)</w:t>
            </w:r>
          </w:p>
        </w:tc>
      </w:tr>
      <w:tr w:rsidR="00752C3F" w:rsidRPr="00752C3F" w:rsidTr="00DE262B">
        <w:trPr>
          <w:trHeight w:val="933"/>
        </w:trPr>
        <w:tc>
          <w:tcPr>
            <w:tcW w:w="4219"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 xml:space="preserve">Нормативный правовой акт, </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 xml:space="preserve">в соответствии с которым разработан Документ планирования </w:t>
            </w:r>
          </w:p>
        </w:tc>
        <w:tc>
          <w:tcPr>
            <w:tcW w:w="5387"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Федеральный закон от 13 июля 2015 года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x-none"/>
              </w:rPr>
              <w:t>Методические рекомендации по разработке Документа планирования регулярных перевозок пассажиров и багажа по муниципальным и межмуниципальным маршрутам автомобильным транспортом и городским наземным электрическим транспортом, утвержденные Министерством транспорта Российской Федерации от 30 июня 2020 года</w:t>
            </w:r>
          </w:p>
        </w:tc>
      </w:tr>
      <w:tr w:rsidR="00752C3F" w:rsidRPr="00752C3F" w:rsidTr="00DE262B">
        <w:trPr>
          <w:trHeight w:val="610"/>
        </w:trPr>
        <w:tc>
          <w:tcPr>
            <w:tcW w:w="4219"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 xml:space="preserve">Основные разработчики Документа планирования </w:t>
            </w:r>
          </w:p>
        </w:tc>
        <w:tc>
          <w:tcPr>
            <w:tcW w:w="5387"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ООО «Строй Инвест Проект» (г. Москва)</w:t>
            </w:r>
          </w:p>
        </w:tc>
      </w:tr>
      <w:tr w:rsidR="00752C3F" w:rsidRPr="00752C3F" w:rsidTr="00DE262B">
        <w:trPr>
          <w:trHeight w:val="450"/>
        </w:trPr>
        <w:tc>
          <w:tcPr>
            <w:tcW w:w="4219"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 xml:space="preserve">Ответственный исполнитель Документа планирования </w:t>
            </w:r>
          </w:p>
        </w:tc>
        <w:tc>
          <w:tcPr>
            <w:tcW w:w="5387"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АМС г.Владикавказа</w:t>
            </w:r>
          </w:p>
        </w:tc>
      </w:tr>
      <w:tr w:rsidR="00752C3F" w:rsidRPr="00752C3F" w:rsidTr="00DE262B">
        <w:trPr>
          <w:trHeight w:val="772"/>
        </w:trPr>
        <w:tc>
          <w:tcPr>
            <w:tcW w:w="4219"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 xml:space="preserve">Участники Документа планирования </w:t>
            </w:r>
          </w:p>
        </w:tc>
        <w:tc>
          <w:tcPr>
            <w:tcW w:w="5387"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юридические лица и индивидуальные предприниматели, уполномоченные участники договора простого товарищества, осуществляющие регулярные перевозки пассажиров и багажа на территории города Владикавказа.</w:t>
            </w:r>
          </w:p>
        </w:tc>
      </w:tr>
      <w:tr w:rsidR="00752C3F" w:rsidRPr="00752C3F" w:rsidTr="00DE262B">
        <w:trPr>
          <w:trHeight w:val="1254"/>
        </w:trPr>
        <w:tc>
          <w:tcPr>
            <w:tcW w:w="4219"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 xml:space="preserve">Цель Документа планирования </w:t>
            </w:r>
          </w:p>
        </w:tc>
        <w:tc>
          <w:tcPr>
            <w:tcW w:w="5387"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развитие регулярных перевозок пассажиров и багажа во Владикавказской агломерации, обеспечивающее планомерное повышение качества транспортного обслуживания населения и снижение негативного влияния транспорта общего пользования на окружающую среду и здоровье людей</w:t>
            </w:r>
          </w:p>
        </w:tc>
      </w:tr>
      <w:tr w:rsidR="00752C3F" w:rsidRPr="00752C3F" w:rsidTr="00DE262B">
        <w:trPr>
          <w:trHeight w:val="611"/>
        </w:trPr>
        <w:tc>
          <w:tcPr>
            <w:tcW w:w="4219"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 xml:space="preserve">Задачи Документа планирования </w:t>
            </w:r>
          </w:p>
        </w:tc>
        <w:tc>
          <w:tcPr>
            <w:tcW w:w="5387"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 xml:space="preserve">1. Интеграция перевозок, осуществляемых автомобильным и городским наземным электрическим транспортом по регулярным маршрутам в единую мультимодальную сеть перевозок пассажиров всеми видами транспорта; </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lastRenderedPageBreak/>
              <w:t>2.</w:t>
            </w:r>
            <w:r w:rsidRPr="00752C3F">
              <w:rPr>
                <w:rFonts w:eastAsia="Calibri"/>
                <w:color w:val="000000"/>
                <w:lang w:eastAsia="en-US"/>
              </w:rPr>
              <w:tab/>
              <w:t>Оптимизация структуры и топологии маршрутной сети наземного пассажирского транспорта по параметрам территориальной доступности, пересадочности, продолжительности поездки, с рассмотрением в том числе возможности максимального использования существующей инфраструктуры транспорта общего пользования;</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3.</w:t>
            </w:r>
            <w:r w:rsidRPr="00752C3F">
              <w:rPr>
                <w:rFonts w:eastAsia="Calibri"/>
                <w:color w:val="000000"/>
                <w:lang w:eastAsia="en-US"/>
              </w:rPr>
              <w:tab/>
              <w:t>Оптимизация расписаний движения транспортных средств и частоты движения с целью снижения затрат населения на ожидание транспорта и повышение привлекательности транспорта общего пользования;</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4.</w:t>
            </w:r>
            <w:r w:rsidRPr="00752C3F">
              <w:rPr>
                <w:rFonts w:eastAsia="Calibri"/>
                <w:color w:val="000000"/>
                <w:lang w:eastAsia="en-US"/>
              </w:rPr>
              <w:tab/>
              <w:t>Создание эффективных маршрутов, связывающих основные районы проживания с городским центром и крупными местами приложения труда, проходящих через основные пересадочные узлы;</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5.</w:t>
            </w:r>
            <w:r w:rsidRPr="00752C3F">
              <w:rPr>
                <w:rFonts w:eastAsia="Calibri"/>
                <w:color w:val="000000"/>
                <w:lang w:eastAsia="en-US"/>
              </w:rPr>
              <w:tab/>
              <w:t>Развитие городского наземного электрического транспорта;</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6.</w:t>
            </w:r>
            <w:r w:rsidRPr="00752C3F">
              <w:rPr>
                <w:rFonts w:eastAsia="Calibri"/>
                <w:color w:val="000000"/>
                <w:lang w:eastAsia="en-US"/>
              </w:rPr>
              <w:tab/>
              <w:t>Обеспечение удобства пользования гражданами и минимизация времени, затрачиваемого ими на переезд к месту назначения при обеспечении максимального уровня безопасности перевозки;</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7.</w:t>
            </w:r>
            <w:r w:rsidRPr="00752C3F">
              <w:rPr>
                <w:rFonts w:eastAsia="Calibri"/>
                <w:color w:val="000000"/>
                <w:lang w:eastAsia="en-US"/>
              </w:rPr>
              <w:tab/>
              <w:t>Расширение использования транспортных средств, адаптированных для маломобильных категорий населения;</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8.</w:t>
            </w:r>
            <w:r w:rsidRPr="00752C3F">
              <w:rPr>
                <w:rFonts w:eastAsia="Calibri"/>
                <w:color w:val="000000"/>
                <w:lang w:eastAsia="en-US"/>
              </w:rPr>
              <w:tab/>
              <w:t>Обеспечение приоритета в движении маршрутных транспортных средств;</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9.</w:t>
            </w:r>
            <w:r w:rsidRPr="00752C3F">
              <w:rPr>
                <w:rFonts w:eastAsia="Calibri"/>
                <w:color w:val="000000"/>
                <w:lang w:eastAsia="en-US"/>
              </w:rPr>
              <w:tab/>
              <w:t>Обеспечение нормативных сроков эксплуатации транспортных средств, включая своевременное проведение капитальных ремонтов подвижного состава;</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10.</w:t>
            </w:r>
            <w:r w:rsidRPr="00752C3F">
              <w:rPr>
                <w:rFonts w:eastAsia="Calibri"/>
                <w:color w:val="000000"/>
                <w:lang w:eastAsia="en-US"/>
              </w:rPr>
              <w:tab/>
              <w:t>Повышение комфортабельности транспортных средств;</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11.</w:t>
            </w:r>
            <w:r w:rsidRPr="00752C3F">
              <w:rPr>
                <w:rFonts w:eastAsia="Calibri"/>
                <w:color w:val="000000"/>
                <w:lang w:eastAsia="en-US"/>
              </w:rPr>
              <w:tab/>
              <w:t>Создание структуры маршрутной сети, легко воспринимаемой и запоминающейся жителями и нерезидентами;</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12.</w:t>
            </w:r>
            <w:r w:rsidRPr="00752C3F">
              <w:rPr>
                <w:rFonts w:eastAsia="Calibri"/>
                <w:color w:val="000000"/>
                <w:lang w:eastAsia="en-US"/>
              </w:rPr>
              <w:tab/>
              <w:t>Введение тарифных меню без доплат за пересадки, стимулирование использования безлимитных билетов длительного действия;</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13.</w:t>
            </w:r>
            <w:r w:rsidRPr="00752C3F">
              <w:rPr>
                <w:rFonts w:eastAsia="Calibri"/>
                <w:color w:val="000000"/>
                <w:lang w:eastAsia="en-US"/>
              </w:rPr>
              <w:tab/>
              <w:t>Совершенствование системы контроля оплаты проезда;</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14.</w:t>
            </w:r>
            <w:r w:rsidRPr="00752C3F">
              <w:rPr>
                <w:rFonts w:eastAsia="Calibri"/>
                <w:color w:val="000000"/>
                <w:lang w:eastAsia="en-US"/>
              </w:rPr>
              <w:tab/>
              <w:t>Повышение устойчивости пассажирских перевозок за счет создания долгосрочных предсказуемых условий работы для перевозчиков, совершенствования системы оплаты выполненной работы из бюджета при осуществлении перевозок пассажиров и багажа по регулируемым тарифам путем перехода на брутто-контракты;</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15.</w:t>
            </w:r>
            <w:r w:rsidRPr="00752C3F">
              <w:rPr>
                <w:rFonts w:eastAsia="Calibri"/>
                <w:color w:val="000000"/>
                <w:lang w:eastAsia="en-US"/>
              </w:rPr>
              <w:tab/>
              <w:t>Совершенствование механизмов контроля за работой перевозчиков, осуществляющих регулярные перевозки пассажиров и багажа;</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lastRenderedPageBreak/>
              <w:t>16.</w:t>
            </w:r>
            <w:r w:rsidRPr="00752C3F">
              <w:rPr>
                <w:rFonts w:eastAsia="Calibri"/>
                <w:color w:val="000000"/>
                <w:lang w:eastAsia="en-US"/>
              </w:rPr>
              <w:tab/>
              <w:t>Внедрение и развитие элементов интеллектуальных транспортных систем;</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17.</w:t>
            </w:r>
            <w:r w:rsidRPr="00752C3F">
              <w:rPr>
                <w:rFonts w:eastAsia="Calibri"/>
                <w:color w:val="000000"/>
                <w:lang w:eastAsia="en-US"/>
              </w:rPr>
              <w:tab/>
              <w:t>Мониторинг соблюдения нормативов социального стандарта и положений других нормативных правовых актов исполнительных органов исполнительной власти Республики Северная Осетия-Алания или исполнительно-распорядительного органа муниципального образования</w:t>
            </w:r>
          </w:p>
        </w:tc>
      </w:tr>
      <w:tr w:rsidR="00752C3F" w:rsidRPr="00752C3F" w:rsidTr="00DE262B">
        <w:tblPrEx>
          <w:tblLook w:val="04A0" w:firstRow="1" w:lastRow="0" w:firstColumn="1" w:lastColumn="0" w:noHBand="0" w:noVBand="1"/>
        </w:tblPrEx>
        <w:trPr>
          <w:trHeight w:val="717"/>
        </w:trPr>
        <w:tc>
          <w:tcPr>
            <w:tcW w:w="4219"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lastRenderedPageBreak/>
              <w:t xml:space="preserve">Целевые индикаторы, показатели Документа планирования и их значения </w:t>
            </w:r>
          </w:p>
        </w:tc>
        <w:tc>
          <w:tcPr>
            <w:tcW w:w="5387"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Доля маршрутов, осуществляющих перевозки по регулируемым тарифам, – 100%;</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Доля подвижного состава, оборудованного системой безналичной оплаты проезда, – 100%;</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Доля ТС отображаемых в онлайн системе отслеживания движения транспортных средств, используемых для осуществления перевозок пассажиров и багажа по маршрутам регулярных перевозок, – 100%;</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Количество рейсов, выполненных с отклонением от расписания (интервала движения), не более - 10%;</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Доля транспортной работы, выполненная электрическим подвижным составом, не менее - 14%;</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Доля подвижного состава, осуществляющего регулярные перевозки на территории Владикавказской агломерации и соответствующего экологическим и техническим требованиям действующих нормативных документов, – 100%;</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Доля подвижного состава особо малой вместимости (менее 15 пассажиров) – 0%;</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Количество подвижного состава, оборудованного для перевозки маломобильных групп населения, – не реже 1 единицы в 15 минут на каждом маршруте;</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Доля остановочных пунктов, обустроенных для обслуживания маломобильных групп населения,– не менее 100%;</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Доля остановочных пунктов, оборудованных информационными табличками с указанием названия остановочного пункта, перечня обслуживаемых маршрутов и расписания /интервала их движения, техническими средствами организации дорожного движения (дорожные знаки, разметка, ограждения), освещением, –100%;</w:t>
            </w:r>
            <w:r w:rsidRPr="00752C3F">
              <w:rPr>
                <w:rFonts w:eastAsia="Calibri"/>
                <w:color w:val="000000"/>
                <w:lang w:eastAsia="en-US"/>
              </w:rPr>
              <w:tab/>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Доля остановочных пунктов, оборудованных навесом/павильоном, –70%;</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Уровень обслуживания населения маршрутами в радиусе пешеходной доступности:</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100 % - в зонах средне- и многоэтажной застройки;</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90 % – в зонах малоэтажной и усадебной застройки;</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lastRenderedPageBreak/>
              <w:t>Доля маршрутов, осуществляющих перевозки по брутто-контрактам, – 100%</w:t>
            </w:r>
          </w:p>
        </w:tc>
      </w:tr>
      <w:tr w:rsidR="00752C3F" w:rsidRPr="00752C3F" w:rsidTr="00DE262B">
        <w:tblPrEx>
          <w:tblLook w:val="04A0" w:firstRow="1" w:lastRow="0" w:firstColumn="1" w:lastColumn="0" w:noHBand="0" w:noVBand="1"/>
        </w:tblPrEx>
        <w:trPr>
          <w:trHeight w:val="288"/>
        </w:trPr>
        <w:tc>
          <w:tcPr>
            <w:tcW w:w="4219"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lastRenderedPageBreak/>
              <w:t xml:space="preserve">Сроки реализации Документа планирования </w:t>
            </w:r>
          </w:p>
        </w:tc>
        <w:tc>
          <w:tcPr>
            <w:tcW w:w="5387"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Документ планирования реализуется в период с 2030 по 2040 годы</w:t>
            </w:r>
          </w:p>
        </w:tc>
      </w:tr>
      <w:tr w:rsidR="00752C3F" w:rsidRPr="00752C3F" w:rsidTr="00DE262B">
        <w:tblPrEx>
          <w:tblLook w:val="04A0" w:firstRow="1" w:lastRow="0" w:firstColumn="1" w:lastColumn="0" w:noHBand="0" w:noVBand="1"/>
        </w:tblPrEx>
        <w:trPr>
          <w:trHeight w:val="963"/>
        </w:trPr>
        <w:tc>
          <w:tcPr>
            <w:tcW w:w="4219" w:type="dxa"/>
            <w:shd w:val="clear" w:color="auto" w:fill="auto"/>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 xml:space="preserve">Объемы и источники финансирования Документа планирования </w:t>
            </w:r>
          </w:p>
        </w:tc>
        <w:tc>
          <w:tcPr>
            <w:tcW w:w="5387" w:type="dxa"/>
            <w:shd w:val="clear" w:color="auto" w:fill="auto"/>
          </w:tcPr>
          <w:p w:rsidR="00752C3F" w:rsidRPr="00752C3F" w:rsidRDefault="00752C3F" w:rsidP="00752C3F">
            <w:pPr>
              <w:suppressAutoHyphens w:val="0"/>
              <w:autoSpaceDE w:val="0"/>
              <w:autoSpaceDN w:val="0"/>
              <w:adjustRightInd w:val="0"/>
              <w:rPr>
                <w:rFonts w:eastAsia="Calibri"/>
                <w:color w:val="000000"/>
                <w:highlight w:val="yellow"/>
                <w:lang w:eastAsia="en-US"/>
              </w:rPr>
            </w:pPr>
            <w:r w:rsidRPr="00752C3F">
              <w:rPr>
                <w:rFonts w:eastAsia="Calibri"/>
                <w:color w:val="000000"/>
                <w:lang w:eastAsia="en-US"/>
              </w:rPr>
              <w:t>общий объем финансирования мероприятий, предусмотренный Документом планирования за счет федерального бюджета, республиканского  бюджета Республики Северная Осетия-Алания, муниципального бюджета г.Владикавказ, а также внебюджетных источников, составляет всего 37,3 млрд руб.</w:t>
            </w:r>
          </w:p>
        </w:tc>
      </w:tr>
      <w:tr w:rsidR="00752C3F" w:rsidRPr="00752C3F" w:rsidTr="00DE262B">
        <w:tblPrEx>
          <w:tblLook w:val="04A0" w:firstRow="1" w:lastRow="0" w:firstColumn="1" w:lastColumn="0" w:noHBand="0" w:noVBand="1"/>
        </w:tblPrEx>
        <w:trPr>
          <w:trHeight w:val="1122"/>
        </w:trPr>
        <w:tc>
          <w:tcPr>
            <w:tcW w:w="4219"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 xml:space="preserve">Ожидаемые результаты реализации Документа планирования </w:t>
            </w:r>
          </w:p>
          <w:p w:rsidR="00752C3F" w:rsidRPr="00752C3F" w:rsidRDefault="00752C3F" w:rsidP="00752C3F">
            <w:pPr>
              <w:suppressAutoHyphens w:val="0"/>
              <w:ind w:left="284" w:right="284"/>
              <w:jc w:val="both"/>
              <w:rPr>
                <w:rFonts w:ascii="Calibri" w:eastAsia="Calibri" w:hAnsi="Calibri"/>
                <w:sz w:val="22"/>
                <w:szCs w:val="22"/>
                <w:lang w:eastAsia="en-US"/>
              </w:rPr>
            </w:pPr>
          </w:p>
          <w:p w:rsidR="00752C3F" w:rsidRPr="00752C3F" w:rsidRDefault="00752C3F" w:rsidP="00752C3F">
            <w:pPr>
              <w:suppressAutoHyphens w:val="0"/>
              <w:ind w:left="284" w:right="284"/>
              <w:jc w:val="both"/>
              <w:rPr>
                <w:rFonts w:ascii="Calibri" w:eastAsia="Calibri" w:hAnsi="Calibri"/>
                <w:sz w:val="22"/>
                <w:szCs w:val="22"/>
                <w:lang w:eastAsia="en-US"/>
              </w:rPr>
            </w:pPr>
          </w:p>
          <w:p w:rsidR="00752C3F" w:rsidRPr="00752C3F" w:rsidRDefault="00752C3F" w:rsidP="00752C3F">
            <w:pPr>
              <w:suppressAutoHyphens w:val="0"/>
              <w:ind w:left="284" w:right="284"/>
              <w:jc w:val="both"/>
              <w:rPr>
                <w:rFonts w:ascii="Calibri" w:eastAsia="Calibri" w:hAnsi="Calibri"/>
                <w:sz w:val="22"/>
                <w:szCs w:val="22"/>
                <w:lang w:eastAsia="en-US"/>
              </w:rPr>
            </w:pPr>
          </w:p>
          <w:p w:rsidR="00752C3F" w:rsidRPr="00752C3F" w:rsidRDefault="00752C3F" w:rsidP="00752C3F">
            <w:pPr>
              <w:suppressAutoHyphens w:val="0"/>
              <w:ind w:left="284" w:right="284"/>
              <w:jc w:val="both"/>
              <w:rPr>
                <w:rFonts w:eastAsia="Calibri"/>
                <w:color w:val="000000"/>
                <w:lang w:eastAsia="en-US"/>
              </w:rPr>
            </w:pPr>
          </w:p>
          <w:p w:rsidR="00752C3F" w:rsidRPr="00752C3F" w:rsidRDefault="00752C3F" w:rsidP="00752C3F">
            <w:pPr>
              <w:tabs>
                <w:tab w:val="left" w:pos="2738"/>
              </w:tabs>
              <w:suppressAutoHyphens w:val="0"/>
              <w:ind w:left="284" w:right="284"/>
              <w:jc w:val="both"/>
              <w:rPr>
                <w:rFonts w:ascii="Calibri" w:eastAsia="Calibri" w:hAnsi="Calibri"/>
                <w:sz w:val="22"/>
                <w:szCs w:val="22"/>
                <w:lang w:eastAsia="en-US"/>
              </w:rPr>
            </w:pPr>
            <w:r w:rsidRPr="00752C3F">
              <w:rPr>
                <w:rFonts w:ascii="Calibri" w:eastAsia="Calibri" w:hAnsi="Calibri"/>
                <w:sz w:val="22"/>
                <w:szCs w:val="22"/>
                <w:lang w:eastAsia="en-US"/>
              </w:rPr>
              <w:tab/>
            </w:r>
          </w:p>
        </w:tc>
        <w:tc>
          <w:tcPr>
            <w:tcW w:w="5387" w:type="dxa"/>
          </w:tcPr>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 xml:space="preserve">реализация мероприятий Документа планирования на период 2023-2040 гг. обеспечит повышение качества транспортного обслуживания населения, а именно: </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повышение доступности остановочных пунктов, обслуживаемых транспортными средствами общего пользования для населения;</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доступность инфраструктуры общественного транспорта для маломобильных групп населения;</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общую экономию затрат времени пассажиров на поездки транспортом общего пользования к уровню 2021 года;</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ввод электронной системы оплаты проезда;</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 xml:space="preserve">предоставление льготного проезда на всей маршрутной сети Владикавказской агломерации для льготных категорий граждан; </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повышение регулярности, надежности и безопасности пассажирских перевозок;</w:t>
            </w:r>
          </w:p>
          <w:p w:rsidR="00752C3F" w:rsidRPr="00752C3F" w:rsidRDefault="00752C3F" w:rsidP="00752C3F">
            <w:pPr>
              <w:suppressAutoHyphens w:val="0"/>
              <w:autoSpaceDE w:val="0"/>
              <w:autoSpaceDN w:val="0"/>
              <w:adjustRightInd w:val="0"/>
              <w:rPr>
                <w:rFonts w:eastAsia="Calibri"/>
                <w:color w:val="000000"/>
                <w:lang w:eastAsia="en-US"/>
              </w:rPr>
            </w:pPr>
            <w:r w:rsidRPr="00752C3F">
              <w:rPr>
                <w:rFonts w:eastAsia="Calibri"/>
                <w:color w:val="000000"/>
                <w:lang w:eastAsia="en-US"/>
              </w:rPr>
              <w:t>повышение комфортности поездки</w:t>
            </w:r>
          </w:p>
        </w:tc>
      </w:tr>
    </w:tbl>
    <w:p w:rsidR="003D0FCA" w:rsidRDefault="003D0FCA" w:rsidP="00927893"/>
    <w:p w:rsidR="003D0FCA" w:rsidRDefault="003D0FCA" w:rsidP="00927893"/>
    <w:p w:rsidR="003D0FCA" w:rsidRDefault="003D0FCA" w:rsidP="00927893"/>
    <w:p w:rsidR="003D0FCA" w:rsidRDefault="003D0FCA" w:rsidP="00927893"/>
    <w:p w:rsidR="003D0FCA" w:rsidRDefault="003D0FCA"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Pr="00752C3F" w:rsidRDefault="00752C3F" w:rsidP="00752C3F">
      <w:pPr>
        <w:keepNext/>
        <w:pageBreakBefore/>
        <w:tabs>
          <w:tab w:val="left" w:pos="1418"/>
        </w:tabs>
        <w:suppressAutoHyphens w:val="0"/>
        <w:ind w:left="435" w:right="284"/>
        <w:jc w:val="center"/>
        <w:outlineLvl w:val="0"/>
        <w:rPr>
          <w:b/>
          <w:bCs/>
          <w:sz w:val="28"/>
          <w:lang w:eastAsia="ru-RU"/>
        </w:rPr>
      </w:pPr>
      <w:r w:rsidRPr="00752C3F">
        <w:rPr>
          <w:b/>
          <w:bCs/>
          <w:sz w:val="28"/>
          <w:lang w:eastAsia="ru-RU"/>
        </w:rPr>
        <w:lastRenderedPageBreak/>
        <w:t>СОДЕРЖАНИЕ</w:t>
      </w:r>
    </w:p>
    <w:p w:rsidR="00752C3F" w:rsidRPr="00752C3F" w:rsidRDefault="00752C3F" w:rsidP="00752C3F">
      <w:pPr>
        <w:ind w:firstLine="709"/>
        <w:jc w:val="both"/>
        <w:rPr>
          <w:szCs w:val="22"/>
          <w:lang w:eastAsia="ru-RU"/>
        </w:rPr>
      </w:pPr>
    </w:p>
    <w:tbl>
      <w:tblPr>
        <w:tblStyle w:val="162"/>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1"/>
        <w:gridCol w:w="816"/>
      </w:tblGrid>
      <w:tr w:rsidR="00752C3F" w:rsidRPr="00752C3F" w:rsidTr="00DE262B">
        <w:tc>
          <w:tcPr>
            <w:tcW w:w="8471"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 xml:space="preserve">Паспорт Документа планирования </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1</w:t>
            </w:r>
          </w:p>
        </w:tc>
      </w:tr>
      <w:tr w:rsidR="00752C3F" w:rsidRPr="00752C3F" w:rsidTr="00DE262B">
        <w:tc>
          <w:tcPr>
            <w:tcW w:w="8471"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 xml:space="preserve">Содержание </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5</w:t>
            </w:r>
          </w:p>
        </w:tc>
      </w:tr>
      <w:tr w:rsidR="00752C3F" w:rsidRPr="00752C3F" w:rsidTr="00DE262B">
        <w:tc>
          <w:tcPr>
            <w:tcW w:w="8471"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 xml:space="preserve">Определения </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6</w:t>
            </w:r>
          </w:p>
        </w:tc>
      </w:tr>
      <w:tr w:rsidR="00752C3F" w:rsidRPr="00752C3F" w:rsidTr="00DE262B">
        <w:tc>
          <w:tcPr>
            <w:tcW w:w="8471"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 xml:space="preserve">Обозначения и сокращения </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7</w:t>
            </w:r>
          </w:p>
        </w:tc>
      </w:tr>
      <w:tr w:rsidR="00752C3F" w:rsidRPr="00752C3F" w:rsidTr="00DE262B">
        <w:tc>
          <w:tcPr>
            <w:tcW w:w="8471"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 xml:space="preserve">Общие положения </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8</w:t>
            </w:r>
          </w:p>
        </w:tc>
      </w:tr>
      <w:tr w:rsidR="00752C3F" w:rsidRPr="00752C3F" w:rsidTr="00DE262B">
        <w:tc>
          <w:tcPr>
            <w:tcW w:w="8471"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Цели и задачи документа планирования</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8</w:t>
            </w:r>
          </w:p>
        </w:tc>
      </w:tr>
      <w:tr w:rsidR="00752C3F" w:rsidRPr="00752C3F" w:rsidTr="00DE262B">
        <w:tc>
          <w:tcPr>
            <w:tcW w:w="8471" w:type="dxa"/>
          </w:tcPr>
          <w:p w:rsidR="00752C3F" w:rsidRPr="00752C3F" w:rsidRDefault="00752C3F" w:rsidP="00F20F82">
            <w:pPr>
              <w:numPr>
                <w:ilvl w:val="0"/>
                <w:numId w:val="22"/>
              </w:numPr>
              <w:suppressAutoHyphens w:val="0"/>
              <w:ind w:left="4" w:right="284" w:firstLine="0"/>
              <w:contextualSpacing/>
              <w:jc w:val="both"/>
              <w:rPr>
                <w:rFonts w:eastAsia="Calibri"/>
                <w:sz w:val="26"/>
                <w:szCs w:val="26"/>
                <w:lang w:eastAsia="en-US"/>
              </w:rPr>
            </w:pPr>
            <w:r w:rsidRPr="00752C3F">
              <w:rPr>
                <w:rFonts w:eastAsia="Calibri"/>
                <w:sz w:val="26"/>
                <w:szCs w:val="26"/>
                <w:lang w:eastAsia="en-US"/>
              </w:rPr>
              <w:t>Документ планирования регулярных перевозок на 2040 год</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12</w:t>
            </w:r>
          </w:p>
        </w:tc>
      </w:tr>
      <w:tr w:rsidR="00752C3F" w:rsidRPr="00752C3F" w:rsidTr="00DE262B">
        <w:tc>
          <w:tcPr>
            <w:tcW w:w="8471" w:type="dxa"/>
          </w:tcPr>
          <w:p w:rsidR="00752C3F" w:rsidRPr="00752C3F" w:rsidRDefault="00752C3F" w:rsidP="00F20F82">
            <w:pPr>
              <w:numPr>
                <w:ilvl w:val="1"/>
                <w:numId w:val="22"/>
              </w:numPr>
              <w:suppressAutoHyphens w:val="0"/>
              <w:ind w:left="30" w:right="284" w:firstLine="0"/>
              <w:contextualSpacing/>
              <w:jc w:val="both"/>
              <w:rPr>
                <w:rFonts w:eastAsia="Calibri"/>
                <w:sz w:val="26"/>
                <w:szCs w:val="26"/>
                <w:lang w:eastAsia="en-US"/>
              </w:rPr>
            </w:pPr>
            <w:r w:rsidRPr="00752C3F">
              <w:rPr>
                <w:rFonts w:eastAsia="Calibri"/>
                <w:sz w:val="26"/>
                <w:szCs w:val="26"/>
                <w:lang w:eastAsia="en-US"/>
              </w:rPr>
              <w:t xml:space="preserve">Мероприятия по оптимизации маршрутной сети пассажирского транспорта </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12</w:t>
            </w:r>
          </w:p>
        </w:tc>
      </w:tr>
      <w:tr w:rsidR="00752C3F" w:rsidRPr="00752C3F" w:rsidTr="00DE262B">
        <w:tc>
          <w:tcPr>
            <w:tcW w:w="8471" w:type="dxa"/>
          </w:tcPr>
          <w:p w:rsidR="00752C3F" w:rsidRPr="00752C3F" w:rsidRDefault="00752C3F" w:rsidP="00F20F82">
            <w:pPr>
              <w:numPr>
                <w:ilvl w:val="2"/>
                <w:numId w:val="22"/>
              </w:numPr>
              <w:suppressAutoHyphens w:val="0"/>
              <w:ind w:left="0" w:right="284" w:firstLine="7"/>
              <w:contextualSpacing/>
              <w:jc w:val="both"/>
              <w:rPr>
                <w:rFonts w:eastAsia="Calibri"/>
                <w:sz w:val="26"/>
                <w:szCs w:val="26"/>
                <w:lang w:eastAsia="en-US"/>
              </w:rPr>
            </w:pPr>
            <w:r w:rsidRPr="00752C3F">
              <w:rPr>
                <w:rFonts w:eastAsia="Calibri"/>
                <w:sz w:val="26"/>
                <w:szCs w:val="26"/>
                <w:lang w:eastAsia="en-US"/>
              </w:rPr>
              <w:t xml:space="preserve">План изменения вида регулярных перевозок </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12</w:t>
            </w:r>
          </w:p>
        </w:tc>
      </w:tr>
      <w:tr w:rsidR="00752C3F" w:rsidRPr="00752C3F" w:rsidTr="00DE262B">
        <w:tc>
          <w:tcPr>
            <w:tcW w:w="8471" w:type="dxa"/>
          </w:tcPr>
          <w:p w:rsidR="00752C3F" w:rsidRPr="00752C3F" w:rsidRDefault="00752C3F" w:rsidP="00F20F82">
            <w:pPr>
              <w:numPr>
                <w:ilvl w:val="2"/>
                <w:numId w:val="22"/>
              </w:numPr>
              <w:suppressAutoHyphens w:val="0"/>
              <w:ind w:left="571" w:right="284" w:hanging="567"/>
              <w:contextualSpacing/>
              <w:jc w:val="both"/>
              <w:rPr>
                <w:rFonts w:eastAsia="Calibri"/>
                <w:sz w:val="26"/>
                <w:szCs w:val="26"/>
                <w:lang w:eastAsia="en-US"/>
              </w:rPr>
            </w:pPr>
            <w:r w:rsidRPr="00752C3F">
              <w:rPr>
                <w:rFonts w:eastAsia="Calibri"/>
                <w:sz w:val="26"/>
                <w:szCs w:val="26"/>
                <w:lang w:eastAsia="en-US"/>
              </w:rPr>
              <w:t>План ввода новых маршрутов</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12</w:t>
            </w:r>
          </w:p>
        </w:tc>
      </w:tr>
      <w:tr w:rsidR="00752C3F" w:rsidRPr="00752C3F" w:rsidTr="00DE262B">
        <w:tc>
          <w:tcPr>
            <w:tcW w:w="8471" w:type="dxa"/>
          </w:tcPr>
          <w:p w:rsidR="00752C3F" w:rsidRPr="00752C3F" w:rsidRDefault="00752C3F" w:rsidP="00F20F82">
            <w:pPr>
              <w:numPr>
                <w:ilvl w:val="2"/>
                <w:numId w:val="22"/>
              </w:numPr>
              <w:suppressAutoHyphens w:val="0"/>
              <w:ind w:left="571" w:right="284" w:hanging="567"/>
              <w:contextualSpacing/>
              <w:jc w:val="both"/>
              <w:rPr>
                <w:rFonts w:eastAsia="Calibri"/>
                <w:sz w:val="26"/>
                <w:szCs w:val="26"/>
                <w:lang w:eastAsia="en-US"/>
              </w:rPr>
            </w:pPr>
            <w:r w:rsidRPr="00752C3F">
              <w:rPr>
                <w:rFonts w:eastAsia="Calibri"/>
                <w:sz w:val="26"/>
                <w:szCs w:val="26"/>
                <w:lang w:eastAsia="en-US"/>
              </w:rPr>
              <w:t xml:space="preserve">План изменения маршрутов регулярных перевозок </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12</w:t>
            </w:r>
          </w:p>
        </w:tc>
      </w:tr>
      <w:tr w:rsidR="00752C3F" w:rsidRPr="00752C3F" w:rsidTr="00DE262B">
        <w:tc>
          <w:tcPr>
            <w:tcW w:w="8471" w:type="dxa"/>
          </w:tcPr>
          <w:p w:rsidR="00752C3F" w:rsidRPr="00752C3F" w:rsidRDefault="00752C3F" w:rsidP="00F20F82">
            <w:pPr>
              <w:numPr>
                <w:ilvl w:val="2"/>
                <w:numId w:val="22"/>
              </w:numPr>
              <w:suppressAutoHyphens w:val="0"/>
              <w:ind w:left="571" w:right="284" w:hanging="567"/>
              <w:contextualSpacing/>
              <w:jc w:val="both"/>
              <w:rPr>
                <w:rFonts w:eastAsia="Calibri"/>
                <w:sz w:val="26"/>
                <w:szCs w:val="26"/>
                <w:lang w:eastAsia="en-US"/>
              </w:rPr>
            </w:pPr>
            <w:r w:rsidRPr="00752C3F">
              <w:rPr>
                <w:rFonts w:eastAsia="Calibri"/>
                <w:sz w:val="26"/>
                <w:szCs w:val="26"/>
                <w:lang w:eastAsia="en-US"/>
              </w:rPr>
              <w:t xml:space="preserve">План отмены маршрутов регулярных перевозок </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12</w:t>
            </w:r>
          </w:p>
        </w:tc>
      </w:tr>
      <w:tr w:rsidR="00752C3F" w:rsidRPr="00752C3F" w:rsidTr="00DE262B">
        <w:tc>
          <w:tcPr>
            <w:tcW w:w="8471" w:type="dxa"/>
          </w:tcPr>
          <w:p w:rsidR="00752C3F" w:rsidRPr="00752C3F" w:rsidRDefault="00752C3F" w:rsidP="00F20F82">
            <w:pPr>
              <w:numPr>
                <w:ilvl w:val="2"/>
                <w:numId w:val="22"/>
              </w:numPr>
              <w:suppressAutoHyphens w:val="0"/>
              <w:ind w:left="571" w:right="284" w:hanging="567"/>
              <w:contextualSpacing/>
              <w:jc w:val="both"/>
              <w:rPr>
                <w:rFonts w:eastAsia="Calibri"/>
                <w:sz w:val="26"/>
                <w:szCs w:val="26"/>
                <w:lang w:eastAsia="en-US"/>
              </w:rPr>
            </w:pPr>
            <w:r w:rsidRPr="00752C3F">
              <w:rPr>
                <w:rFonts w:eastAsia="Calibri"/>
                <w:sz w:val="26"/>
                <w:szCs w:val="26"/>
                <w:lang w:eastAsia="en-US"/>
              </w:rPr>
              <w:t xml:space="preserve">Класс и количество подвижного состава для обслуживания </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12</w:t>
            </w:r>
          </w:p>
        </w:tc>
      </w:tr>
      <w:tr w:rsidR="00752C3F" w:rsidRPr="00752C3F" w:rsidTr="00DE262B">
        <w:tc>
          <w:tcPr>
            <w:tcW w:w="8471" w:type="dxa"/>
          </w:tcPr>
          <w:p w:rsidR="00752C3F" w:rsidRPr="00752C3F" w:rsidRDefault="00752C3F" w:rsidP="00752C3F">
            <w:pPr>
              <w:tabs>
                <w:tab w:val="left" w:pos="429"/>
              </w:tabs>
              <w:suppressAutoHyphens w:val="0"/>
              <w:ind w:left="571" w:right="284" w:hanging="571"/>
              <w:jc w:val="both"/>
              <w:rPr>
                <w:rFonts w:eastAsia="Calibri"/>
                <w:sz w:val="26"/>
                <w:szCs w:val="26"/>
                <w:lang w:eastAsia="ru-RU"/>
              </w:rPr>
            </w:pPr>
            <w:r w:rsidRPr="00752C3F">
              <w:rPr>
                <w:rFonts w:eastAsia="Calibri"/>
                <w:sz w:val="26"/>
                <w:szCs w:val="26"/>
                <w:lang w:eastAsia="ru-RU"/>
              </w:rPr>
              <w:t>1.2.</w:t>
            </w:r>
            <w:r w:rsidRPr="00752C3F">
              <w:rPr>
                <w:rFonts w:eastAsia="Calibri"/>
                <w:sz w:val="26"/>
                <w:szCs w:val="26"/>
                <w:lang w:eastAsia="ru-RU"/>
              </w:rPr>
              <w:tab/>
              <w:t xml:space="preserve"> Мероприятия по ремонту и обновлению подвижного состава</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17</w:t>
            </w:r>
          </w:p>
        </w:tc>
      </w:tr>
      <w:tr w:rsidR="00752C3F" w:rsidRPr="00752C3F" w:rsidTr="00DE262B">
        <w:tc>
          <w:tcPr>
            <w:tcW w:w="8471"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1.3.</w:t>
            </w:r>
            <w:r w:rsidRPr="00752C3F">
              <w:rPr>
                <w:rFonts w:eastAsia="Calibri"/>
                <w:sz w:val="26"/>
                <w:szCs w:val="26"/>
                <w:lang w:eastAsia="ru-RU"/>
              </w:rPr>
              <w:tab/>
              <w:t xml:space="preserve">Мероприятия по изменению тарифной политики и компенсации затрат от перехода на регулируемый тариф  </w:t>
            </w:r>
          </w:p>
        </w:tc>
        <w:tc>
          <w:tcPr>
            <w:tcW w:w="816" w:type="dxa"/>
          </w:tcPr>
          <w:p w:rsidR="00752C3F" w:rsidRPr="00752C3F" w:rsidRDefault="00752C3F" w:rsidP="00752C3F">
            <w:pPr>
              <w:suppressAutoHyphens w:val="0"/>
              <w:ind w:right="284"/>
              <w:jc w:val="both"/>
              <w:rPr>
                <w:rFonts w:eastAsia="Calibri"/>
                <w:sz w:val="26"/>
                <w:szCs w:val="26"/>
                <w:lang w:eastAsia="ru-RU"/>
              </w:rPr>
            </w:pPr>
          </w:p>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17</w:t>
            </w:r>
          </w:p>
        </w:tc>
      </w:tr>
      <w:tr w:rsidR="00752C3F" w:rsidRPr="00752C3F" w:rsidTr="00DE262B">
        <w:tc>
          <w:tcPr>
            <w:tcW w:w="8471" w:type="dxa"/>
          </w:tcPr>
          <w:p w:rsidR="00752C3F" w:rsidRPr="00752C3F" w:rsidRDefault="00752C3F" w:rsidP="00F20F82">
            <w:pPr>
              <w:numPr>
                <w:ilvl w:val="0"/>
                <w:numId w:val="22"/>
              </w:numPr>
              <w:suppressAutoHyphens w:val="0"/>
              <w:ind w:left="4" w:right="284" w:hanging="4"/>
              <w:contextualSpacing/>
              <w:jc w:val="both"/>
              <w:rPr>
                <w:rFonts w:eastAsia="Calibri"/>
                <w:sz w:val="26"/>
                <w:szCs w:val="26"/>
                <w:lang w:eastAsia="en-US"/>
              </w:rPr>
            </w:pPr>
            <w:r w:rsidRPr="00752C3F">
              <w:rPr>
                <w:rFonts w:eastAsia="Calibri"/>
                <w:sz w:val="26"/>
                <w:szCs w:val="26"/>
                <w:lang w:eastAsia="en-US"/>
              </w:rPr>
              <w:t xml:space="preserve">План бюджетного финансирования мероприятий Документа планирования </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18</w:t>
            </w:r>
          </w:p>
        </w:tc>
      </w:tr>
      <w:tr w:rsidR="00752C3F" w:rsidRPr="00752C3F" w:rsidTr="00DE262B">
        <w:trPr>
          <w:trHeight w:val="360"/>
        </w:trPr>
        <w:tc>
          <w:tcPr>
            <w:tcW w:w="8471" w:type="dxa"/>
          </w:tcPr>
          <w:p w:rsidR="00752C3F" w:rsidRPr="00752C3F" w:rsidRDefault="00752C3F" w:rsidP="00F20F82">
            <w:pPr>
              <w:numPr>
                <w:ilvl w:val="0"/>
                <w:numId w:val="22"/>
              </w:numPr>
              <w:suppressAutoHyphens w:val="0"/>
              <w:spacing w:after="200"/>
              <w:ind w:left="287" w:right="284" w:hanging="283"/>
              <w:contextualSpacing/>
              <w:jc w:val="both"/>
              <w:rPr>
                <w:rFonts w:eastAsia="Calibri"/>
                <w:sz w:val="26"/>
                <w:szCs w:val="26"/>
                <w:lang w:eastAsia="en-US"/>
              </w:rPr>
            </w:pPr>
            <w:r w:rsidRPr="00752C3F">
              <w:rPr>
                <w:rFonts w:eastAsia="Calibri"/>
                <w:sz w:val="26"/>
                <w:szCs w:val="26"/>
                <w:lang w:eastAsia="en-US"/>
              </w:rPr>
              <w:t>Механизм реализации мероприятий Документа планирования</w:t>
            </w:r>
          </w:p>
        </w:tc>
        <w:tc>
          <w:tcPr>
            <w:tcW w:w="816" w:type="dxa"/>
          </w:tcPr>
          <w:p w:rsidR="00752C3F" w:rsidRPr="00752C3F" w:rsidRDefault="00752C3F" w:rsidP="00752C3F">
            <w:pPr>
              <w:suppressAutoHyphens w:val="0"/>
              <w:ind w:right="284"/>
              <w:jc w:val="both"/>
              <w:rPr>
                <w:rFonts w:eastAsia="Calibri"/>
                <w:sz w:val="26"/>
                <w:szCs w:val="26"/>
                <w:lang w:eastAsia="ru-RU"/>
              </w:rPr>
            </w:pPr>
            <w:r w:rsidRPr="00752C3F">
              <w:rPr>
                <w:rFonts w:eastAsia="Calibri"/>
                <w:sz w:val="26"/>
                <w:szCs w:val="26"/>
                <w:lang w:eastAsia="ru-RU"/>
              </w:rPr>
              <w:t>29</w:t>
            </w:r>
          </w:p>
        </w:tc>
      </w:tr>
    </w:tbl>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Pr="00752C3F" w:rsidRDefault="00752C3F" w:rsidP="00752C3F">
      <w:pPr>
        <w:keepNext/>
        <w:pageBreakBefore/>
        <w:tabs>
          <w:tab w:val="left" w:pos="1418"/>
        </w:tabs>
        <w:suppressAutoHyphens w:val="0"/>
        <w:ind w:left="435" w:right="284"/>
        <w:jc w:val="center"/>
        <w:outlineLvl w:val="0"/>
        <w:rPr>
          <w:b/>
          <w:bCs/>
          <w:sz w:val="28"/>
          <w:lang w:eastAsia="ru-RU"/>
        </w:rPr>
      </w:pPr>
      <w:r w:rsidRPr="00752C3F">
        <w:rPr>
          <w:b/>
          <w:bCs/>
          <w:sz w:val="28"/>
          <w:lang w:eastAsia="ru-RU"/>
        </w:rPr>
        <w:lastRenderedPageBreak/>
        <w:t>ОПРЕДЕЛЕНИЯ</w:t>
      </w:r>
    </w:p>
    <w:p w:rsidR="00752C3F" w:rsidRPr="00752C3F" w:rsidRDefault="00752C3F" w:rsidP="00752C3F">
      <w:pPr>
        <w:ind w:firstLine="709"/>
        <w:jc w:val="both"/>
        <w:rPr>
          <w:szCs w:val="22"/>
          <w:lang w:eastAsia="ru-RU"/>
        </w:rPr>
      </w:pPr>
    </w:p>
    <w:tbl>
      <w:tblPr>
        <w:tblStyle w:val="170"/>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462"/>
        <w:gridCol w:w="6626"/>
      </w:tblGrid>
      <w:tr w:rsidR="00752C3F" w:rsidRPr="00752C3F" w:rsidTr="00DE262B">
        <w:tc>
          <w:tcPr>
            <w:tcW w:w="2518" w:type="dxa"/>
          </w:tcPr>
          <w:p w:rsidR="00752C3F" w:rsidRPr="00752C3F" w:rsidRDefault="00752C3F" w:rsidP="00752C3F">
            <w:pPr>
              <w:jc w:val="both"/>
              <w:rPr>
                <w:sz w:val="26"/>
                <w:szCs w:val="26"/>
                <w:lang w:eastAsia="ru-RU"/>
              </w:rPr>
            </w:pPr>
            <w:r w:rsidRPr="00752C3F">
              <w:rPr>
                <w:sz w:val="26"/>
                <w:szCs w:val="26"/>
                <w:lang w:eastAsia="ru-RU"/>
              </w:rPr>
              <w:t>Автовокзал</w:t>
            </w:r>
          </w:p>
        </w:tc>
        <w:tc>
          <w:tcPr>
            <w:tcW w:w="462" w:type="dxa"/>
          </w:tcPr>
          <w:p w:rsidR="00752C3F" w:rsidRPr="00752C3F" w:rsidRDefault="00752C3F" w:rsidP="00752C3F">
            <w:pPr>
              <w:jc w:val="both"/>
              <w:rPr>
                <w:sz w:val="26"/>
                <w:szCs w:val="26"/>
                <w:lang w:eastAsia="ru-RU"/>
              </w:rPr>
            </w:pPr>
            <w:r w:rsidRPr="00752C3F">
              <w:rPr>
                <w:sz w:val="26"/>
                <w:szCs w:val="26"/>
                <w:lang w:eastAsia="ru-RU"/>
              </w:rPr>
              <w:t>–</w:t>
            </w:r>
          </w:p>
        </w:tc>
        <w:tc>
          <w:tcPr>
            <w:tcW w:w="6626" w:type="dxa"/>
          </w:tcPr>
          <w:p w:rsidR="00752C3F" w:rsidRPr="00752C3F" w:rsidRDefault="00752C3F" w:rsidP="00752C3F">
            <w:pPr>
              <w:jc w:val="both"/>
              <w:rPr>
                <w:sz w:val="26"/>
                <w:szCs w:val="26"/>
                <w:lang w:eastAsia="ru-RU"/>
              </w:rPr>
            </w:pPr>
            <w:r w:rsidRPr="00752C3F">
              <w:rPr>
                <w:sz w:val="26"/>
                <w:szCs w:val="26"/>
                <w:lang w:eastAsia="ru-RU"/>
              </w:rPr>
              <w:t>объект транспортной инфраструктуры, включающий в себя размещённый на специально отведённой территории комплекс зданий и сооружений, предназначенных для оказания услуг пассажирам и перевозчикам при осуществлении перевозок пассажиров и багажа, обеспечивающий возможность отправления более 1000 человек в сутки</w:t>
            </w:r>
          </w:p>
        </w:tc>
      </w:tr>
      <w:tr w:rsidR="00752C3F" w:rsidRPr="00752C3F" w:rsidTr="00DE262B">
        <w:tc>
          <w:tcPr>
            <w:tcW w:w="2518" w:type="dxa"/>
          </w:tcPr>
          <w:p w:rsidR="00752C3F" w:rsidRPr="00752C3F" w:rsidRDefault="00752C3F" w:rsidP="00752C3F">
            <w:pPr>
              <w:spacing w:after="60"/>
              <w:jc w:val="both"/>
              <w:rPr>
                <w:sz w:val="26"/>
                <w:szCs w:val="26"/>
                <w:lang w:eastAsia="ru-RU"/>
              </w:rPr>
            </w:pPr>
            <w:r w:rsidRPr="00752C3F">
              <w:rPr>
                <w:sz w:val="26"/>
                <w:szCs w:val="26"/>
                <w:lang w:eastAsia="ru-RU"/>
              </w:rPr>
              <w:t>Автостанция</w:t>
            </w:r>
          </w:p>
        </w:tc>
        <w:tc>
          <w:tcPr>
            <w:tcW w:w="462" w:type="dxa"/>
          </w:tcPr>
          <w:p w:rsidR="00752C3F" w:rsidRPr="00752C3F" w:rsidRDefault="00752C3F" w:rsidP="00752C3F">
            <w:pPr>
              <w:spacing w:after="60"/>
              <w:jc w:val="both"/>
              <w:rPr>
                <w:sz w:val="26"/>
                <w:szCs w:val="26"/>
                <w:lang w:eastAsia="ru-RU"/>
              </w:rPr>
            </w:pPr>
            <w:r w:rsidRPr="00752C3F">
              <w:rPr>
                <w:sz w:val="26"/>
                <w:szCs w:val="26"/>
                <w:lang w:eastAsia="ru-RU"/>
              </w:rPr>
              <w:t>–</w:t>
            </w:r>
          </w:p>
        </w:tc>
        <w:tc>
          <w:tcPr>
            <w:tcW w:w="6626" w:type="dxa"/>
          </w:tcPr>
          <w:p w:rsidR="00752C3F" w:rsidRPr="00752C3F" w:rsidRDefault="00752C3F" w:rsidP="00752C3F">
            <w:pPr>
              <w:spacing w:after="60"/>
              <w:jc w:val="both"/>
              <w:rPr>
                <w:sz w:val="26"/>
                <w:szCs w:val="26"/>
                <w:lang w:eastAsia="ru-RU"/>
              </w:rPr>
            </w:pPr>
            <w:r w:rsidRPr="00752C3F">
              <w:rPr>
                <w:sz w:val="26"/>
                <w:szCs w:val="26"/>
                <w:lang w:eastAsia="ru-RU"/>
              </w:rPr>
              <w:t>объект транспортной инфраструктуры, включающий в себя комплексы зданий, сооружений, которые размещены на специально отведенных территориях, предназначены для оказания услуг пассажирам и перевозчикам при осуществлении регулярных перевозок и оборудование которых соответствует установленным требованиям</w:t>
            </w:r>
          </w:p>
        </w:tc>
      </w:tr>
      <w:tr w:rsidR="00752C3F" w:rsidRPr="00752C3F" w:rsidTr="00DE262B">
        <w:tc>
          <w:tcPr>
            <w:tcW w:w="2518" w:type="dxa"/>
          </w:tcPr>
          <w:p w:rsidR="00752C3F" w:rsidRPr="00752C3F" w:rsidRDefault="00752C3F" w:rsidP="00752C3F">
            <w:pPr>
              <w:spacing w:after="60"/>
              <w:jc w:val="both"/>
              <w:rPr>
                <w:sz w:val="26"/>
                <w:szCs w:val="26"/>
                <w:lang w:eastAsia="ru-RU"/>
              </w:rPr>
            </w:pPr>
            <w:r w:rsidRPr="00752C3F">
              <w:rPr>
                <w:sz w:val="26"/>
                <w:szCs w:val="26"/>
                <w:lang w:eastAsia="ru-RU"/>
              </w:rPr>
              <w:t>Корреспонденция</w:t>
            </w:r>
          </w:p>
        </w:tc>
        <w:tc>
          <w:tcPr>
            <w:tcW w:w="462" w:type="dxa"/>
          </w:tcPr>
          <w:p w:rsidR="00752C3F" w:rsidRPr="00752C3F" w:rsidRDefault="00752C3F" w:rsidP="00752C3F">
            <w:pPr>
              <w:spacing w:after="60"/>
              <w:jc w:val="both"/>
              <w:rPr>
                <w:sz w:val="26"/>
                <w:szCs w:val="26"/>
                <w:lang w:eastAsia="ru-RU"/>
              </w:rPr>
            </w:pPr>
            <w:r w:rsidRPr="00752C3F">
              <w:rPr>
                <w:sz w:val="26"/>
                <w:szCs w:val="26"/>
                <w:lang w:eastAsia="ru-RU"/>
              </w:rPr>
              <w:t>–</w:t>
            </w:r>
          </w:p>
        </w:tc>
        <w:tc>
          <w:tcPr>
            <w:tcW w:w="6626" w:type="dxa"/>
          </w:tcPr>
          <w:p w:rsidR="00752C3F" w:rsidRPr="00752C3F" w:rsidRDefault="00752C3F" w:rsidP="00752C3F">
            <w:pPr>
              <w:spacing w:after="60"/>
              <w:jc w:val="both"/>
              <w:rPr>
                <w:sz w:val="26"/>
                <w:szCs w:val="26"/>
                <w:lang w:eastAsia="ru-RU"/>
              </w:rPr>
            </w:pPr>
            <w:r w:rsidRPr="00752C3F">
              <w:rPr>
                <w:sz w:val="26"/>
                <w:szCs w:val="26"/>
                <w:lang w:eastAsia="ru-RU"/>
              </w:rPr>
              <w:t>передвижение между местом отправления и местом назначения (терминальными пунктами)</w:t>
            </w:r>
          </w:p>
        </w:tc>
      </w:tr>
      <w:tr w:rsidR="00752C3F" w:rsidRPr="00752C3F" w:rsidTr="00DE262B">
        <w:tc>
          <w:tcPr>
            <w:tcW w:w="2518" w:type="dxa"/>
          </w:tcPr>
          <w:p w:rsidR="00752C3F" w:rsidRPr="00752C3F" w:rsidRDefault="00752C3F" w:rsidP="00752C3F">
            <w:pPr>
              <w:spacing w:after="60"/>
              <w:jc w:val="both"/>
              <w:rPr>
                <w:sz w:val="26"/>
                <w:szCs w:val="26"/>
                <w:lang w:eastAsia="ru-RU"/>
              </w:rPr>
            </w:pPr>
            <w:r w:rsidRPr="00752C3F">
              <w:rPr>
                <w:sz w:val="26"/>
                <w:szCs w:val="26"/>
                <w:lang w:eastAsia="x-none"/>
              </w:rPr>
              <w:t>Маломобильные группы населения</w:t>
            </w:r>
          </w:p>
        </w:tc>
        <w:tc>
          <w:tcPr>
            <w:tcW w:w="462" w:type="dxa"/>
          </w:tcPr>
          <w:p w:rsidR="00752C3F" w:rsidRPr="00752C3F" w:rsidRDefault="00752C3F" w:rsidP="00752C3F">
            <w:pPr>
              <w:spacing w:after="60"/>
              <w:jc w:val="both"/>
              <w:rPr>
                <w:sz w:val="26"/>
                <w:szCs w:val="26"/>
                <w:lang w:eastAsia="ru-RU"/>
              </w:rPr>
            </w:pPr>
            <w:r w:rsidRPr="00752C3F">
              <w:rPr>
                <w:sz w:val="26"/>
                <w:szCs w:val="26"/>
                <w:lang w:eastAsia="ru-RU"/>
              </w:rPr>
              <w:t>–</w:t>
            </w:r>
          </w:p>
        </w:tc>
        <w:tc>
          <w:tcPr>
            <w:tcW w:w="6626" w:type="dxa"/>
          </w:tcPr>
          <w:p w:rsidR="00752C3F" w:rsidRPr="00752C3F" w:rsidRDefault="00752C3F" w:rsidP="00752C3F">
            <w:pPr>
              <w:spacing w:after="60"/>
              <w:jc w:val="both"/>
              <w:rPr>
                <w:sz w:val="26"/>
                <w:szCs w:val="26"/>
                <w:lang w:eastAsia="ru-RU"/>
              </w:rPr>
            </w:pPr>
            <w:r w:rsidRPr="00752C3F">
              <w:rPr>
                <w:sz w:val="26"/>
                <w:szCs w:val="26"/>
                <w:lang w:eastAsia="ru-RU"/>
              </w:rPr>
              <w:t>люди, испытывающие затруднения при самостоятельном передвижении, получении услуги, необходимой информации или при ориентировании в пространстве</w:t>
            </w:r>
          </w:p>
        </w:tc>
      </w:tr>
      <w:tr w:rsidR="00752C3F" w:rsidRPr="00752C3F" w:rsidTr="00DE262B">
        <w:tc>
          <w:tcPr>
            <w:tcW w:w="2518" w:type="dxa"/>
          </w:tcPr>
          <w:p w:rsidR="00752C3F" w:rsidRPr="00752C3F" w:rsidRDefault="00752C3F" w:rsidP="00752C3F">
            <w:pPr>
              <w:spacing w:after="60"/>
              <w:jc w:val="both"/>
              <w:rPr>
                <w:sz w:val="26"/>
                <w:szCs w:val="26"/>
                <w:lang w:eastAsia="ru-RU"/>
              </w:rPr>
            </w:pPr>
            <w:r w:rsidRPr="00752C3F">
              <w:rPr>
                <w:rFonts w:eastAsia="Calibri"/>
                <w:sz w:val="26"/>
                <w:szCs w:val="26"/>
                <w:lang w:eastAsia="ru-RU"/>
              </w:rPr>
              <w:t>Маршрут регулярных перевозок</w:t>
            </w:r>
          </w:p>
        </w:tc>
        <w:tc>
          <w:tcPr>
            <w:tcW w:w="462" w:type="dxa"/>
          </w:tcPr>
          <w:p w:rsidR="00752C3F" w:rsidRPr="00752C3F" w:rsidRDefault="00752C3F" w:rsidP="00752C3F">
            <w:pPr>
              <w:spacing w:after="60"/>
              <w:jc w:val="both"/>
              <w:rPr>
                <w:sz w:val="26"/>
                <w:szCs w:val="26"/>
                <w:lang w:eastAsia="ru-RU"/>
              </w:rPr>
            </w:pPr>
            <w:r w:rsidRPr="00752C3F">
              <w:rPr>
                <w:sz w:val="26"/>
                <w:szCs w:val="26"/>
                <w:lang w:eastAsia="ru-RU"/>
              </w:rPr>
              <w:t>–</w:t>
            </w:r>
          </w:p>
        </w:tc>
        <w:tc>
          <w:tcPr>
            <w:tcW w:w="6626" w:type="dxa"/>
          </w:tcPr>
          <w:p w:rsidR="00752C3F" w:rsidRPr="00752C3F" w:rsidRDefault="00752C3F" w:rsidP="00752C3F">
            <w:pPr>
              <w:spacing w:after="60"/>
              <w:jc w:val="both"/>
              <w:rPr>
                <w:sz w:val="26"/>
                <w:szCs w:val="26"/>
                <w:lang w:eastAsia="ru-RU"/>
              </w:rPr>
            </w:pPr>
            <w:r w:rsidRPr="00752C3F">
              <w:rPr>
                <w:rFonts w:eastAsia="Calibri"/>
                <w:sz w:val="26"/>
                <w:szCs w:val="26"/>
                <w:lang w:eastAsia="ru-RU"/>
              </w:rPr>
              <w:t>предназначенный для осуществления перевозок пассажиров и багажа по расписанию путь следования транспортных средств от начального остановочного пункта через промежуточные остановочные пункты до конечного остановочного пункта, которые определены в установленном порядке</w:t>
            </w:r>
          </w:p>
        </w:tc>
      </w:tr>
      <w:tr w:rsidR="00752C3F" w:rsidRPr="00752C3F" w:rsidTr="00DE262B">
        <w:tc>
          <w:tcPr>
            <w:tcW w:w="2518" w:type="dxa"/>
          </w:tcPr>
          <w:p w:rsidR="00752C3F" w:rsidRPr="00752C3F" w:rsidRDefault="00752C3F" w:rsidP="00752C3F">
            <w:pPr>
              <w:spacing w:after="60"/>
              <w:jc w:val="both"/>
              <w:rPr>
                <w:sz w:val="26"/>
                <w:szCs w:val="26"/>
                <w:lang w:eastAsia="ru-RU"/>
              </w:rPr>
            </w:pPr>
            <w:r w:rsidRPr="00752C3F">
              <w:rPr>
                <w:sz w:val="26"/>
                <w:szCs w:val="26"/>
                <w:lang w:eastAsia="ru-RU"/>
              </w:rPr>
              <w:t>Маршрутная сеть</w:t>
            </w:r>
          </w:p>
        </w:tc>
        <w:tc>
          <w:tcPr>
            <w:tcW w:w="462" w:type="dxa"/>
          </w:tcPr>
          <w:p w:rsidR="00752C3F" w:rsidRPr="00752C3F" w:rsidRDefault="00752C3F" w:rsidP="00752C3F">
            <w:pPr>
              <w:spacing w:after="60"/>
              <w:jc w:val="both"/>
              <w:rPr>
                <w:sz w:val="26"/>
                <w:szCs w:val="26"/>
                <w:lang w:eastAsia="ru-RU"/>
              </w:rPr>
            </w:pPr>
            <w:r w:rsidRPr="00752C3F">
              <w:rPr>
                <w:sz w:val="26"/>
                <w:szCs w:val="26"/>
                <w:lang w:eastAsia="ru-RU"/>
              </w:rPr>
              <w:t>–</w:t>
            </w:r>
          </w:p>
        </w:tc>
        <w:tc>
          <w:tcPr>
            <w:tcW w:w="6626" w:type="dxa"/>
          </w:tcPr>
          <w:p w:rsidR="00752C3F" w:rsidRPr="00752C3F" w:rsidRDefault="00752C3F" w:rsidP="00752C3F">
            <w:pPr>
              <w:spacing w:after="60"/>
              <w:jc w:val="both"/>
              <w:rPr>
                <w:sz w:val="26"/>
                <w:szCs w:val="26"/>
                <w:lang w:eastAsia="ru-RU"/>
              </w:rPr>
            </w:pPr>
            <w:r w:rsidRPr="00752C3F">
              <w:rPr>
                <w:sz w:val="26"/>
                <w:szCs w:val="26"/>
                <w:lang w:eastAsia="ru-RU"/>
              </w:rPr>
              <w:t>совокупность всех трасс маршрутов пассажирского транспорта или всех трасс маршрутов транспорта определенного вида</w:t>
            </w:r>
          </w:p>
        </w:tc>
      </w:tr>
      <w:tr w:rsidR="00752C3F" w:rsidRPr="00752C3F" w:rsidTr="00DE262B">
        <w:tc>
          <w:tcPr>
            <w:tcW w:w="2518" w:type="dxa"/>
          </w:tcPr>
          <w:p w:rsidR="00752C3F" w:rsidRPr="00752C3F" w:rsidRDefault="00752C3F" w:rsidP="00752C3F">
            <w:pPr>
              <w:spacing w:after="60"/>
              <w:jc w:val="both"/>
              <w:rPr>
                <w:sz w:val="26"/>
                <w:szCs w:val="26"/>
                <w:lang w:eastAsia="ru-RU"/>
              </w:rPr>
            </w:pPr>
            <w:r w:rsidRPr="00752C3F">
              <w:rPr>
                <w:sz w:val="26"/>
                <w:szCs w:val="26"/>
                <w:lang w:eastAsia="ru-RU"/>
              </w:rPr>
              <w:t>Организация дорожного движения</w:t>
            </w:r>
          </w:p>
        </w:tc>
        <w:tc>
          <w:tcPr>
            <w:tcW w:w="462" w:type="dxa"/>
          </w:tcPr>
          <w:p w:rsidR="00752C3F" w:rsidRPr="00752C3F" w:rsidRDefault="00752C3F" w:rsidP="00752C3F">
            <w:pPr>
              <w:spacing w:after="60"/>
              <w:jc w:val="both"/>
              <w:rPr>
                <w:sz w:val="26"/>
                <w:szCs w:val="26"/>
                <w:lang w:eastAsia="ru-RU"/>
              </w:rPr>
            </w:pPr>
            <w:r w:rsidRPr="00752C3F">
              <w:rPr>
                <w:sz w:val="26"/>
                <w:szCs w:val="26"/>
                <w:lang w:eastAsia="ru-RU"/>
              </w:rPr>
              <w:t>–</w:t>
            </w:r>
          </w:p>
        </w:tc>
        <w:tc>
          <w:tcPr>
            <w:tcW w:w="6626" w:type="dxa"/>
          </w:tcPr>
          <w:p w:rsidR="00752C3F" w:rsidRPr="00752C3F" w:rsidRDefault="00752C3F" w:rsidP="00752C3F">
            <w:pPr>
              <w:spacing w:after="60"/>
              <w:jc w:val="both"/>
              <w:rPr>
                <w:sz w:val="26"/>
                <w:szCs w:val="26"/>
                <w:lang w:eastAsia="ru-RU"/>
              </w:rPr>
            </w:pPr>
            <w:r w:rsidRPr="00752C3F">
              <w:rPr>
                <w:sz w:val="26"/>
                <w:szCs w:val="26"/>
                <w:lang w:eastAsia="ru-RU"/>
              </w:rPr>
              <w:t>комплекс организационно-правовых, организационно-технических мероприятий и распорядительных действий по управлению движением на дорогах</w:t>
            </w:r>
          </w:p>
        </w:tc>
      </w:tr>
      <w:tr w:rsidR="00752C3F" w:rsidRPr="00752C3F" w:rsidTr="00DE262B">
        <w:tc>
          <w:tcPr>
            <w:tcW w:w="2518" w:type="dxa"/>
          </w:tcPr>
          <w:p w:rsidR="00752C3F" w:rsidRPr="00752C3F" w:rsidRDefault="00752C3F" w:rsidP="00752C3F">
            <w:pPr>
              <w:spacing w:after="60"/>
              <w:jc w:val="both"/>
              <w:rPr>
                <w:sz w:val="26"/>
                <w:szCs w:val="26"/>
                <w:lang w:eastAsia="ru-RU"/>
              </w:rPr>
            </w:pPr>
            <w:r w:rsidRPr="00752C3F">
              <w:rPr>
                <w:rFonts w:eastAsia="Calibri"/>
                <w:sz w:val="26"/>
                <w:szCs w:val="26"/>
                <w:lang w:eastAsia="ru-RU"/>
              </w:rPr>
              <w:t>Остановочный пункт</w:t>
            </w:r>
          </w:p>
        </w:tc>
        <w:tc>
          <w:tcPr>
            <w:tcW w:w="462" w:type="dxa"/>
          </w:tcPr>
          <w:p w:rsidR="00752C3F" w:rsidRPr="00752C3F" w:rsidRDefault="00752C3F" w:rsidP="00752C3F">
            <w:pPr>
              <w:spacing w:after="60"/>
              <w:jc w:val="both"/>
              <w:rPr>
                <w:sz w:val="26"/>
                <w:szCs w:val="26"/>
                <w:lang w:eastAsia="ru-RU"/>
              </w:rPr>
            </w:pPr>
            <w:r w:rsidRPr="00752C3F">
              <w:rPr>
                <w:sz w:val="26"/>
                <w:szCs w:val="26"/>
                <w:lang w:eastAsia="ru-RU"/>
              </w:rPr>
              <w:t>–</w:t>
            </w:r>
          </w:p>
        </w:tc>
        <w:tc>
          <w:tcPr>
            <w:tcW w:w="6626" w:type="dxa"/>
          </w:tcPr>
          <w:p w:rsidR="00752C3F" w:rsidRPr="00752C3F" w:rsidRDefault="00752C3F" w:rsidP="00752C3F">
            <w:pPr>
              <w:spacing w:after="60"/>
              <w:jc w:val="both"/>
              <w:rPr>
                <w:sz w:val="26"/>
                <w:szCs w:val="26"/>
                <w:lang w:eastAsia="ru-RU"/>
              </w:rPr>
            </w:pPr>
            <w:r w:rsidRPr="00752C3F">
              <w:rPr>
                <w:rFonts w:eastAsia="Calibri"/>
                <w:sz w:val="26"/>
                <w:szCs w:val="26"/>
                <w:lang w:eastAsia="ru-RU"/>
              </w:rPr>
              <w:t>место остановки транспортных средств на маршруте регулярных перевозок, оборудованное для посадки/высадки пассажиров и ожидания транспортных средств</w:t>
            </w:r>
          </w:p>
        </w:tc>
      </w:tr>
      <w:tr w:rsidR="00752C3F" w:rsidRPr="00752C3F" w:rsidTr="00DE262B">
        <w:tc>
          <w:tcPr>
            <w:tcW w:w="2518" w:type="dxa"/>
          </w:tcPr>
          <w:p w:rsidR="00752C3F" w:rsidRPr="00752C3F" w:rsidRDefault="00752C3F" w:rsidP="00752C3F">
            <w:pPr>
              <w:spacing w:after="60"/>
              <w:rPr>
                <w:rFonts w:eastAsia="Calibri"/>
                <w:sz w:val="26"/>
                <w:szCs w:val="26"/>
                <w:lang w:eastAsia="ru-RU"/>
              </w:rPr>
            </w:pPr>
            <w:r w:rsidRPr="00752C3F">
              <w:rPr>
                <w:rFonts w:eastAsia="Calibri"/>
                <w:sz w:val="26"/>
                <w:szCs w:val="26"/>
                <w:lang w:eastAsia="ru-RU"/>
              </w:rPr>
              <w:t>Регулярная перевозка по регулируемому тарифу</w:t>
            </w:r>
          </w:p>
        </w:tc>
        <w:tc>
          <w:tcPr>
            <w:tcW w:w="462" w:type="dxa"/>
          </w:tcPr>
          <w:p w:rsidR="00752C3F" w:rsidRPr="00752C3F" w:rsidRDefault="00752C3F" w:rsidP="00752C3F">
            <w:pPr>
              <w:spacing w:after="60"/>
              <w:jc w:val="both"/>
              <w:rPr>
                <w:sz w:val="26"/>
                <w:szCs w:val="26"/>
                <w:lang w:eastAsia="ru-RU"/>
              </w:rPr>
            </w:pPr>
            <w:r w:rsidRPr="00752C3F">
              <w:rPr>
                <w:sz w:val="26"/>
                <w:szCs w:val="26"/>
                <w:lang w:eastAsia="ru-RU"/>
              </w:rPr>
              <w:t>–</w:t>
            </w:r>
          </w:p>
        </w:tc>
        <w:tc>
          <w:tcPr>
            <w:tcW w:w="6626" w:type="dxa"/>
          </w:tcPr>
          <w:p w:rsidR="00752C3F" w:rsidRPr="00752C3F" w:rsidRDefault="00752C3F" w:rsidP="00752C3F">
            <w:pPr>
              <w:spacing w:after="60"/>
              <w:jc w:val="both"/>
              <w:rPr>
                <w:rFonts w:eastAsia="Calibri"/>
                <w:sz w:val="26"/>
                <w:szCs w:val="26"/>
                <w:lang w:eastAsia="ru-RU"/>
              </w:rPr>
            </w:pPr>
            <w:r w:rsidRPr="00752C3F">
              <w:rPr>
                <w:rFonts w:eastAsia="Calibri"/>
                <w:sz w:val="26"/>
                <w:szCs w:val="26"/>
                <w:lang w:eastAsia="ru-RU"/>
              </w:rPr>
              <w:t>регулярные перевозки, осуществляемые с применением тарифов, установленных органами государственной власти субъектов Российской Федерации или органами местного самоуправления, и предоставлением всех льгот на проезд, утвержденных в установленном порядке</w:t>
            </w:r>
          </w:p>
        </w:tc>
      </w:tr>
      <w:tr w:rsidR="00752C3F" w:rsidRPr="00752C3F" w:rsidTr="00DE262B">
        <w:tc>
          <w:tcPr>
            <w:tcW w:w="2518" w:type="dxa"/>
          </w:tcPr>
          <w:p w:rsidR="00752C3F" w:rsidRPr="00752C3F" w:rsidRDefault="00752C3F" w:rsidP="00752C3F">
            <w:pPr>
              <w:spacing w:after="60"/>
              <w:jc w:val="both"/>
              <w:rPr>
                <w:sz w:val="26"/>
                <w:szCs w:val="26"/>
                <w:lang w:eastAsia="ru-RU"/>
              </w:rPr>
            </w:pPr>
            <w:r w:rsidRPr="00752C3F">
              <w:rPr>
                <w:sz w:val="26"/>
                <w:szCs w:val="26"/>
                <w:lang w:eastAsia="x-none"/>
              </w:rPr>
              <w:t>Реестр маршрутов</w:t>
            </w:r>
          </w:p>
        </w:tc>
        <w:tc>
          <w:tcPr>
            <w:tcW w:w="462" w:type="dxa"/>
          </w:tcPr>
          <w:p w:rsidR="00752C3F" w:rsidRPr="00752C3F" w:rsidRDefault="00752C3F" w:rsidP="00752C3F">
            <w:pPr>
              <w:spacing w:after="60"/>
              <w:jc w:val="both"/>
              <w:rPr>
                <w:sz w:val="26"/>
                <w:szCs w:val="26"/>
                <w:lang w:eastAsia="ru-RU"/>
              </w:rPr>
            </w:pPr>
            <w:r w:rsidRPr="00752C3F">
              <w:rPr>
                <w:sz w:val="26"/>
                <w:szCs w:val="26"/>
                <w:lang w:eastAsia="ru-RU"/>
              </w:rPr>
              <w:t>–</w:t>
            </w:r>
          </w:p>
        </w:tc>
        <w:tc>
          <w:tcPr>
            <w:tcW w:w="6626" w:type="dxa"/>
          </w:tcPr>
          <w:p w:rsidR="00752C3F" w:rsidRPr="00752C3F" w:rsidRDefault="00752C3F" w:rsidP="00752C3F">
            <w:pPr>
              <w:spacing w:after="60"/>
              <w:jc w:val="both"/>
              <w:rPr>
                <w:sz w:val="26"/>
                <w:szCs w:val="26"/>
                <w:lang w:eastAsia="x-none"/>
              </w:rPr>
            </w:pPr>
            <w:r w:rsidRPr="00752C3F">
              <w:rPr>
                <w:sz w:val="26"/>
                <w:szCs w:val="26"/>
                <w:lang w:eastAsia="x-none"/>
              </w:rPr>
              <w:t>реестры муниципальных маршрутов регулярных перевозок на территории городского округа г.Владикавказ</w:t>
            </w:r>
          </w:p>
        </w:tc>
      </w:tr>
    </w:tbl>
    <w:p w:rsidR="00752C3F" w:rsidRDefault="00752C3F" w:rsidP="00927893"/>
    <w:p w:rsidR="00752C3F" w:rsidRDefault="00752C3F" w:rsidP="00927893"/>
    <w:p w:rsidR="00752C3F" w:rsidRDefault="00752C3F" w:rsidP="00927893"/>
    <w:p w:rsidR="00752C3F" w:rsidRDefault="00752C3F" w:rsidP="00927893"/>
    <w:p w:rsidR="003D0FCA" w:rsidRDefault="003D0FCA" w:rsidP="00927893"/>
    <w:p w:rsidR="00752C3F" w:rsidRPr="00752C3F" w:rsidRDefault="00752C3F" w:rsidP="00752C3F">
      <w:pPr>
        <w:keepNext/>
        <w:pageBreakBefore/>
        <w:numPr>
          <w:ilvl w:val="0"/>
          <w:numId w:val="2"/>
        </w:numPr>
        <w:tabs>
          <w:tab w:val="left" w:pos="1418"/>
        </w:tabs>
        <w:suppressAutoHyphens w:val="0"/>
        <w:ind w:left="435" w:right="284" w:firstLine="0"/>
        <w:jc w:val="center"/>
        <w:outlineLvl w:val="0"/>
        <w:rPr>
          <w:b/>
          <w:bCs/>
          <w:sz w:val="28"/>
          <w:lang w:eastAsia="ru-RU"/>
        </w:rPr>
      </w:pPr>
      <w:r w:rsidRPr="00752C3F">
        <w:rPr>
          <w:b/>
          <w:bCs/>
          <w:sz w:val="28"/>
          <w:lang w:eastAsia="ru-RU"/>
        </w:rPr>
        <w:lastRenderedPageBreak/>
        <w:t>ОБОЗНАЧЕНИЯ И СОКРАЩЕНИЯ</w:t>
      </w:r>
    </w:p>
    <w:p w:rsidR="00752C3F" w:rsidRPr="00752C3F" w:rsidRDefault="00752C3F" w:rsidP="00752C3F">
      <w:pPr>
        <w:spacing w:after="60"/>
        <w:ind w:firstLine="709"/>
        <w:jc w:val="both"/>
        <w:rPr>
          <w:szCs w:val="22"/>
          <w:lang w:eastAsia="ru-RU"/>
        </w:rPr>
      </w:pPr>
    </w:p>
    <w:tbl>
      <w:tblPr>
        <w:tblStyle w:val="180"/>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80"/>
        <w:gridCol w:w="471"/>
        <w:gridCol w:w="7796"/>
      </w:tblGrid>
      <w:tr w:rsidR="00752C3F" w:rsidRPr="00752C3F" w:rsidTr="00DE262B">
        <w:tc>
          <w:tcPr>
            <w:tcW w:w="1480" w:type="dxa"/>
          </w:tcPr>
          <w:p w:rsidR="00752C3F" w:rsidRPr="00752C3F" w:rsidRDefault="00752C3F" w:rsidP="00752C3F">
            <w:pPr>
              <w:spacing w:after="60"/>
              <w:jc w:val="both"/>
              <w:rPr>
                <w:sz w:val="26"/>
                <w:szCs w:val="26"/>
                <w:lang w:val="en-US" w:eastAsia="ru-RU"/>
              </w:rPr>
            </w:pPr>
            <w:r w:rsidRPr="00752C3F">
              <w:rPr>
                <w:sz w:val="26"/>
                <w:szCs w:val="26"/>
                <w:lang w:val="en-US" w:eastAsia="ru-RU"/>
              </w:rPr>
              <w:t>GPS</w:t>
            </w:r>
          </w:p>
        </w:tc>
        <w:tc>
          <w:tcPr>
            <w:tcW w:w="471" w:type="dxa"/>
          </w:tcPr>
          <w:p w:rsidR="00752C3F" w:rsidRPr="00752C3F" w:rsidRDefault="00752C3F" w:rsidP="00752C3F">
            <w:pPr>
              <w:spacing w:after="60"/>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jc w:val="both"/>
              <w:rPr>
                <w:sz w:val="26"/>
                <w:szCs w:val="26"/>
                <w:lang w:val="en-US" w:eastAsia="ru-RU"/>
              </w:rPr>
            </w:pPr>
            <w:r w:rsidRPr="00752C3F">
              <w:rPr>
                <w:sz w:val="26"/>
                <w:szCs w:val="26"/>
                <w:lang w:val="en-US" w:eastAsia="ru-RU"/>
              </w:rPr>
              <w:t>global</w:t>
            </w:r>
            <w:r w:rsidRPr="00752C3F">
              <w:rPr>
                <w:sz w:val="26"/>
                <w:szCs w:val="26"/>
                <w:lang w:eastAsia="ru-RU"/>
              </w:rPr>
              <w:t xml:space="preserve"> </w:t>
            </w:r>
            <w:r w:rsidRPr="00752C3F">
              <w:rPr>
                <w:sz w:val="26"/>
                <w:szCs w:val="26"/>
                <w:lang w:val="en-US" w:eastAsia="ru-RU"/>
              </w:rPr>
              <w:t>positioning</w:t>
            </w:r>
            <w:r w:rsidRPr="00752C3F">
              <w:rPr>
                <w:sz w:val="26"/>
                <w:szCs w:val="26"/>
                <w:lang w:eastAsia="ru-RU"/>
              </w:rPr>
              <w:t xml:space="preserve"> </w:t>
            </w:r>
            <w:r w:rsidRPr="00752C3F">
              <w:rPr>
                <w:sz w:val="26"/>
                <w:szCs w:val="26"/>
                <w:lang w:val="en-US" w:eastAsia="ru-RU"/>
              </w:rPr>
              <w:t>system</w:t>
            </w:r>
          </w:p>
        </w:tc>
      </w:tr>
      <w:tr w:rsidR="00752C3F" w:rsidRPr="00752C3F" w:rsidTr="00DE262B">
        <w:tc>
          <w:tcPr>
            <w:tcW w:w="1480"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АВ</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автовокзал</w:t>
            </w:r>
          </w:p>
        </w:tc>
      </w:tr>
      <w:tr w:rsidR="00752C3F" w:rsidRPr="00752C3F" w:rsidTr="00DE262B">
        <w:tc>
          <w:tcPr>
            <w:tcW w:w="1480"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АО</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акционерное общество</w:t>
            </w:r>
          </w:p>
        </w:tc>
      </w:tr>
      <w:tr w:rsidR="00752C3F" w:rsidRPr="00752C3F" w:rsidTr="00DE262B">
        <w:tc>
          <w:tcPr>
            <w:tcW w:w="1480"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ГЛОНАСС</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Глобальная навигационная спутниковая система</w:t>
            </w:r>
          </w:p>
        </w:tc>
      </w:tr>
      <w:tr w:rsidR="00752C3F" w:rsidRPr="00752C3F" w:rsidTr="00DE262B">
        <w:trPr>
          <w:trHeight w:val="459"/>
        </w:trPr>
        <w:tc>
          <w:tcPr>
            <w:tcW w:w="1480" w:type="dxa"/>
            <w:shd w:val="clear" w:color="auto" w:fill="auto"/>
          </w:tcPr>
          <w:p w:rsidR="00752C3F" w:rsidRPr="00752C3F" w:rsidRDefault="00752C3F" w:rsidP="00752C3F">
            <w:pPr>
              <w:spacing w:after="60" w:line="25" w:lineRule="atLeast"/>
              <w:ind w:right="-76"/>
              <w:jc w:val="both"/>
              <w:rPr>
                <w:sz w:val="26"/>
                <w:szCs w:val="26"/>
                <w:lang w:eastAsia="x-none"/>
              </w:rPr>
            </w:pPr>
            <w:r w:rsidRPr="00752C3F">
              <w:rPr>
                <w:sz w:val="26"/>
                <w:szCs w:val="26"/>
                <w:lang w:eastAsia="x-none"/>
              </w:rPr>
              <w:t>ГЭС</w:t>
            </w:r>
          </w:p>
        </w:tc>
        <w:tc>
          <w:tcPr>
            <w:tcW w:w="471" w:type="dxa"/>
            <w:shd w:val="clear" w:color="auto" w:fill="auto"/>
          </w:tcPr>
          <w:p w:rsidR="00752C3F" w:rsidRPr="00752C3F" w:rsidRDefault="00752C3F" w:rsidP="00752C3F">
            <w:pPr>
              <w:spacing w:after="60" w:line="25" w:lineRule="atLeast"/>
              <w:ind w:right="84"/>
              <w:jc w:val="both"/>
              <w:rPr>
                <w:sz w:val="26"/>
                <w:szCs w:val="26"/>
                <w:lang w:eastAsia="ru-RU"/>
              </w:rPr>
            </w:pPr>
            <w:r w:rsidRPr="00752C3F">
              <w:rPr>
                <w:sz w:val="26"/>
                <w:szCs w:val="26"/>
                <w:lang w:eastAsia="ru-RU"/>
              </w:rPr>
              <w:t>–</w:t>
            </w:r>
          </w:p>
        </w:tc>
        <w:tc>
          <w:tcPr>
            <w:tcW w:w="7796" w:type="dxa"/>
            <w:shd w:val="clear" w:color="auto" w:fill="auto"/>
          </w:tcPr>
          <w:p w:rsidR="00752C3F" w:rsidRPr="00752C3F" w:rsidRDefault="00752C3F" w:rsidP="00752C3F">
            <w:pPr>
              <w:spacing w:after="60" w:line="25" w:lineRule="atLeast"/>
              <w:jc w:val="both"/>
              <w:rPr>
                <w:sz w:val="26"/>
                <w:szCs w:val="26"/>
                <w:lang w:eastAsia="x-none"/>
              </w:rPr>
            </w:pPr>
            <w:r w:rsidRPr="00752C3F">
              <w:rPr>
                <w:sz w:val="26"/>
                <w:szCs w:val="26"/>
                <w:lang w:eastAsia="x-none"/>
              </w:rPr>
              <w:t>гидроэлектростанция</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x-none"/>
              </w:rPr>
              <w:t>ГОСТ</w:t>
            </w:r>
          </w:p>
        </w:tc>
        <w:tc>
          <w:tcPr>
            <w:tcW w:w="471"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x-none"/>
              </w:rPr>
              <w:t>государственный стандарт</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ЖДВ</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железнодорожный вокзал</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КСОДД</w:t>
            </w:r>
          </w:p>
        </w:tc>
        <w:tc>
          <w:tcPr>
            <w:tcW w:w="471"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комплексная схема организации дорожного движения</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МГН</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маломобильные группы населения</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МУП</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муниципальное унитарное предприятие</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ОДМ</w:t>
            </w:r>
          </w:p>
        </w:tc>
        <w:tc>
          <w:tcPr>
            <w:tcW w:w="471"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отраслевой дорожный методический документ</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ООО</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общество с ограниченной ответственностью</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ОП</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остановочный пункт</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ОРП</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отстойно-разворотная площадка</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ПС</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подвижной состав</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ПТО</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пункт технического обслуживания</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РФ</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Российская Федерация</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СНиП</w:t>
            </w:r>
          </w:p>
        </w:tc>
        <w:tc>
          <w:tcPr>
            <w:tcW w:w="471"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строительные нормы и правила</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СНО</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x-none"/>
              </w:rPr>
              <w:t>садовое некоммерческое объединение</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СНТ</w:t>
            </w:r>
          </w:p>
        </w:tc>
        <w:tc>
          <w:tcPr>
            <w:tcW w:w="471"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x-none"/>
              </w:rPr>
            </w:pPr>
            <w:r w:rsidRPr="00752C3F">
              <w:rPr>
                <w:sz w:val="26"/>
                <w:szCs w:val="26"/>
                <w:lang w:eastAsia="x-none"/>
              </w:rPr>
              <w:t>садовое некоммерческое товарищество</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СП</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x-none"/>
              </w:rPr>
              <w:t>свод правил</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ТС</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транспортное средство</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ТЦ</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торговый центр</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УДС</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улично-дорожная сеть</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ФЗ</w:t>
            </w:r>
          </w:p>
        </w:tc>
        <w:tc>
          <w:tcPr>
            <w:tcW w:w="471" w:type="dxa"/>
          </w:tcPr>
          <w:p w:rsidR="00752C3F" w:rsidRPr="00752C3F" w:rsidRDefault="00752C3F" w:rsidP="00752C3F">
            <w:pPr>
              <w:spacing w:after="60" w:line="360" w:lineRule="auto"/>
              <w:jc w:val="both"/>
              <w:rPr>
                <w:sz w:val="26"/>
                <w:szCs w:val="26"/>
                <w:lang w:val="en-US"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федеральный закон</w:t>
            </w:r>
          </w:p>
        </w:tc>
      </w:tr>
      <w:tr w:rsidR="00752C3F" w:rsidRPr="00752C3F" w:rsidTr="00DE262B">
        <w:tc>
          <w:tcPr>
            <w:tcW w:w="1480"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а/д</w:t>
            </w:r>
          </w:p>
        </w:tc>
        <w:tc>
          <w:tcPr>
            <w:tcW w:w="471"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w:t>
            </w:r>
          </w:p>
        </w:tc>
        <w:tc>
          <w:tcPr>
            <w:tcW w:w="7796" w:type="dxa"/>
          </w:tcPr>
          <w:p w:rsidR="00752C3F" w:rsidRPr="00752C3F" w:rsidRDefault="00752C3F" w:rsidP="00752C3F">
            <w:pPr>
              <w:spacing w:after="60" w:line="360" w:lineRule="auto"/>
              <w:jc w:val="both"/>
              <w:rPr>
                <w:sz w:val="26"/>
                <w:szCs w:val="26"/>
                <w:lang w:eastAsia="ru-RU"/>
              </w:rPr>
            </w:pPr>
            <w:r w:rsidRPr="00752C3F">
              <w:rPr>
                <w:sz w:val="26"/>
                <w:szCs w:val="26"/>
                <w:lang w:eastAsia="ru-RU"/>
              </w:rPr>
              <w:t>автомобильная дорога</w:t>
            </w:r>
          </w:p>
        </w:tc>
      </w:tr>
    </w:tbl>
    <w:p w:rsidR="003D0FCA" w:rsidRDefault="003D0FCA" w:rsidP="00927893"/>
    <w:p w:rsidR="00752C3F" w:rsidRDefault="00752C3F" w:rsidP="00927893"/>
    <w:p w:rsidR="00752C3F" w:rsidRDefault="00752C3F" w:rsidP="00927893"/>
    <w:p w:rsidR="00752C3F" w:rsidRDefault="00752C3F" w:rsidP="00927893"/>
    <w:p w:rsidR="00752C3F" w:rsidRDefault="00752C3F" w:rsidP="00927893"/>
    <w:p w:rsidR="00752C3F" w:rsidRPr="00752C3F" w:rsidRDefault="00752C3F" w:rsidP="00052372">
      <w:pPr>
        <w:pStyle w:val="ac"/>
        <w:rPr>
          <w:szCs w:val="22"/>
        </w:rPr>
      </w:pPr>
      <w:r w:rsidRPr="008611C4">
        <w:lastRenderedPageBreak/>
        <w:t>ОБЩИЕ ПОЛОЖЕНИЯ</w:t>
      </w:r>
    </w:p>
    <w:p w:rsidR="00752C3F" w:rsidRPr="00752C3F" w:rsidRDefault="00752C3F" w:rsidP="00752C3F">
      <w:pPr>
        <w:ind w:firstLine="709"/>
        <w:jc w:val="both"/>
        <w:rPr>
          <w:sz w:val="26"/>
          <w:szCs w:val="26"/>
          <w:lang w:eastAsia="ru-RU"/>
        </w:rPr>
      </w:pPr>
      <w:bookmarkStart w:id="28" w:name="_Hlk45884354"/>
      <w:r w:rsidRPr="00752C3F">
        <w:rPr>
          <w:sz w:val="26"/>
          <w:szCs w:val="26"/>
          <w:lang w:eastAsia="ru-RU"/>
        </w:rPr>
        <w:t xml:space="preserve">Документ планирования разработан на основании Федерального закона                от 13 июля 2015 г.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с учетом </w:t>
      </w:r>
      <w:r w:rsidRPr="00752C3F">
        <w:rPr>
          <w:sz w:val="26"/>
          <w:szCs w:val="26"/>
          <w:lang w:eastAsia="x-none"/>
        </w:rPr>
        <w:t>Методических рекомендаций по разработке Документа планирования регулярных перевозок пассажиров и багажа по муниципальным и межмуниципальным маршрутам автомобильным транспортом и городским наземным электрическим транспортом (далее - Методические рекомендации), утвержденных Министерством транспорта Российской Федерации от 30 июня 2020 года.</w:t>
      </w:r>
    </w:p>
    <w:p w:rsidR="00752C3F" w:rsidRPr="00752C3F" w:rsidRDefault="00752C3F" w:rsidP="00752C3F">
      <w:pPr>
        <w:ind w:firstLine="709"/>
        <w:jc w:val="both"/>
        <w:rPr>
          <w:sz w:val="26"/>
          <w:szCs w:val="26"/>
          <w:lang w:eastAsia="ru-RU"/>
        </w:rPr>
      </w:pPr>
      <w:r w:rsidRPr="00752C3F">
        <w:rPr>
          <w:sz w:val="26"/>
          <w:szCs w:val="26"/>
          <w:lang w:eastAsia="ru-RU"/>
        </w:rPr>
        <w:t>Документом планирования предусматриваются мероприятия по развитию регулярных перевозок пассажиров.</w:t>
      </w:r>
    </w:p>
    <w:p w:rsidR="00752C3F" w:rsidRPr="00752C3F" w:rsidRDefault="00752C3F" w:rsidP="00752C3F">
      <w:pPr>
        <w:ind w:firstLine="709"/>
        <w:jc w:val="both"/>
        <w:rPr>
          <w:sz w:val="26"/>
          <w:szCs w:val="26"/>
          <w:lang w:eastAsia="ru-RU"/>
        </w:rPr>
      </w:pPr>
      <w:r w:rsidRPr="00752C3F">
        <w:rPr>
          <w:sz w:val="26"/>
          <w:szCs w:val="26"/>
          <w:lang w:eastAsia="ru-RU"/>
        </w:rPr>
        <w:t xml:space="preserve">В соответствии Методическими рекомендациями мероприятия, предусмотренные Документом планирования, охватывают период с 2023 года                по 2040 год включительно. </w:t>
      </w:r>
    </w:p>
    <w:p w:rsidR="00752C3F" w:rsidRPr="00752C3F" w:rsidRDefault="00752C3F" w:rsidP="00752C3F">
      <w:pPr>
        <w:ind w:firstLine="709"/>
        <w:jc w:val="both"/>
        <w:rPr>
          <w:sz w:val="26"/>
          <w:szCs w:val="26"/>
          <w:lang w:eastAsia="ru-RU"/>
        </w:rPr>
      </w:pPr>
      <w:r w:rsidRPr="00752C3F">
        <w:rPr>
          <w:sz w:val="26"/>
          <w:szCs w:val="26"/>
          <w:lang w:eastAsia="ru-RU"/>
        </w:rPr>
        <w:t>При разработке Документа планирования учтены следующие нормативные правовые акты:</w:t>
      </w:r>
    </w:p>
    <w:p w:rsidR="00752C3F" w:rsidRPr="00752C3F" w:rsidRDefault="00752C3F" w:rsidP="00752C3F">
      <w:pPr>
        <w:widowControl w:val="0"/>
        <w:tabs>
          <w:tab w:val="left" w:pos="992"/>
        </w:tabs>
        <w:ind w:firstLine="709"/>
        <w:contextualSpacing/>
        <w:jc w:val="both"/>
        <w:rPr>
          <w:color w:val="000000"/>
          <w:sz w:val="26"/>
          <w:szCs w:val="26"/>
          <w:lang w:eastAsia="ru-RU"/>
        </w:rPr>
      </w:pPr>
      <w:r w:rsidRPr="00752C3F">
        <w:rPr>
          <w:color w:val="000000"/>
          <w:sz w:val="26"/>
          <w:szCs w:val="26"/>
          <w:lang w:eastAsia="ru-RU"/>
        </w:rPr>
        <w:t>Закон Республики Северная Осетия-Алания от 18 сентября 2019 года                № 60-РЗ «О Стратегии социально-экономического развития Республики Северная Осетия-Алания до 2030 года»;</w:t>
      </w:r>
    </w:p>
    <w:p w:rsidR="00752C3F" w:rsidRPr="00752C3F" w:rsidRDefault="00752C3F" w:rsidP="00752C3F">
      <w:pPr>
        <w:widowControl w:val="0"/>
        <w:tabs>
          <w:tab w:val="left" w:pos="992"/>
        </w:tabs>
        <w:ind w:firstLine="709"/>
        <w:contextualSpacing/>
        <w:jc w:val="both"/>
        <w:rPr>
          <w:color w:val="000000"/>
          <w:sz w:val="26"/>
          <w:szCs w:val="26"/>
          <w:lang w:eastAsia="ru-RU"/>
        </w:rPr>
      </w:pPr>
      <w:r w:rsidRPr="00752C3F">
        <w:rPr>
          <w:color w:val="000000"/>
          <w:sz w:val="26"/>
          <w:szCs w:val="26"/>
          <w:lang w:eastAsia="ru-RU"/>
        </w:rPr>
        <w:t>постановление Правительства Республики Северная Осетия-Алания             от 10 декабря 2019 года № 420 «О государственной программе Республики Северная Осетия-Алания «Комплексное развитие сельских территорий» на 2020–2025 годы»;</w:t>
      </w:r>
    </w:p>
    <w:p w:rsidR="00752C3F" w:rsidRPr="00752C3F" w:rsidRDefault="00752C3F" w:rsidP="00752C3F">
      <w:pPr>
        <w:widowControl w:val="0"/>
        <w:tabs>
          <w:tab w:val="left" w:pos="992"/>
        </w:tabs>
        <w:ind w:firstLine="709"/>
        <w:contextualSpacing/>
        <w:jc w:val="both"/>
        <w:rPr>
          <w:color w:val="000000"/>
          <w:sz w:val="26"/>
          <w:szCs w:val="26"/>
          <w:lang w:eastAsia="ru-RU"/>
        </w:rPr>
      </w:pPr>
      <w:r w:rsidRPr="00752C3F">
        <w:rPr>
          <w:color w:val="000000"/>
          <w:sz w:val="26"/>
          <w:szCs w:val="26"/>
          <w:lang w:eastAsia="ru-RU"/>
        </w:rPr>
        <w:t>постановление администрации местного самоуправления муниципального образования г.Владикавказ от 18 декабря 2020 года № 882 «Об утверждении муниципальной программы «Развитие транспортной инфраструктуры                             г.Владикавказа».</w:t>
      </w:r>
    </w:p>
    <w:p w:rsidR="00752C3F" w:rsidRPr="00752C3F" w:rsidRDefault="00752C3F" w:rsidP="00752C3F">
      <w:pPr>
        <w:widowControl w:val="0"/>
        <w:tabs>
          <w:tab w:val="left" w:pos="992"/>
        </w:tabs>
        <w:ind w:firstLine="709"/>
        <w:contextualSpacing/>
        <w:jc w:val="both"/>
        <w:rPr>
          <w:color w:val="000000"/>
          <w:sz w:val="26"/>
          <w:szCs w:val="26"/>
          <w:lang w:eastAsia="ru-RU"/>
        </w:rPr>
      </w:pPr>
      <w:r w:rsidRPr="00752C3F">
        <w:rPr>
          <w:color w:val="000000"/>
          <w:sz w:val="26"/>
          <w:szCs w:val="26"/>
          <w:lang w:eastAsia="ru-RU"/>
        </w:rPr>
        <w:t>постановление Правительства Республики Северная Осетия-Алания                 от 18 марта 2022 № 89 «Об утверждении государственной программы Республики Северная Осетия-Алания «Развитие пассажирского транспорта Республики Северная Осетия-Алания в 2022-2025 годах».</w:t>
      </w:r>
    </w:p>
    <w:p w:rsidR="00752C3F" w:rsidRDefault="00752C3F" w:rsidP="00752C3F">
      <w:r w:rsidRPr="00752C3F">
        <w:rPr>
          <w:sz w:val="26"/>
          <w:szCs w:val="26"/>
          <w:lang w:eastAsia="ru-RU"/>
        </w:rPr>
        <w:t>Документ планирования реализуется в границах административной территории Владикавказской агломерации (городского округа г.Владикавказ).</w:t>
      </w:r>
      <w:bookmarkEnd w:id="28"/>
    </w:p>
    <w:p w:rsidR="00752C3F" w:rsidRDefault="00752C3F" w:rsidP="00927893"/>
    <w:p w:rsidR="00752C3F" w:rsidRPr="00752C3F" w:rsidRDefault="00752C3F" w:rsidP="00752C3F">
      <w:pPr>
        <w:ind w:firstLine="709"/>
        <w:jc w:val="center"/>
        <w:rPr>
          <w:b/>
          <w:bCs/>
          <w:sz w:val="26"/>
          <w:szCs w:val="26"/>
          <w:lang w:eastAsia="ru-RU"/>
        </w:rPr>
      </w:pPr>
      <w:r w:rsidRPr="00752C3F">
        <w:rPr>
          <w:b/>
          <w:bCs/>
          <w:sz w:val="26"/>
          <w:szCs w:val="26"/>
          <w:lang w:eastAsia="ru-RU"/>
        </w:rPr>
        <w:t>ЦЕЛИ И ЗАДАЧИ ДОКУМЕНТА ПЛАНИРОВАНИЯ</w:t>
      </w:r>
    </w:p>
    <w:p w:rsidR="00752C3F" w:rsidRPr="00752C3F" w:rsidRDefault="00752C3F" w:rsidP="00752C3F">
      <w:pPr>
        <w:ind w:firstLine="709"/>
        <w:jc w:val="center"/>
        <w:rPr>
          <w:b/>
          <w:bCs/>
          <w:szCs w:val="22"/>
          <w:lang w:eastAsia="ru-RU"/>
        </w:rPr>
      </w:pPr>
    </w:p>
    <w:p w:rsidR="00752C3F" w:rsidRPr="00752C3F" w:rsidRDefault="00752C3F" w:rsidP="00752C3F">
      <w:pPr>
        <w:ind w:firstLine="709"/>
        <w:jc w:val="both"/>
        <w:rPr>
          <w:sz w:val="26"/>
          <w:szCs w:val="26"/>
          <w:lang w:eastAsia="ru-RU"/>
        </w:rPr>
      </w:pPr>
      <w:r w:rsidRPr="00752C3F">
        <w:rPr>
          <w:sz w:val="26"/>
          <w:szCs w:val="26"/>
          <w:lang w:eastAsia="ru-RU"/>
        </w:rPr>
        <w:t xml:space="preserve">Целью разработки Документа планирования является повышение качества транспортного обслуживания населения и снижение негативного влияния транспорта общего пользования на окружающую среду и здоровье людей. </w:t>
      </w:r>
    </w:p>
    <w:p w:rsidR="00752C3F" w:rsidRPr="00752C3F" w:rsidRDefault="00752C3F" w:rsidP="00752C3F">
      <w:pPr>
        <w:ind w:firstLine="709"/>
        <w:jc w:val="both"/>
        <w:rPr>
          <w:sz w:val="26"/>
          <w:szCs w:val="26"/>
          <w:lang w:eastAsia="ru-RU"/>
        </w:rPr>
      </w:pPr>
      <w:r w:rsidRPr="00752C3F">
        <w:rPr>
          <w:sz w:val="26"/>
          <w:szCs w:val="26"/>
          <w:lang w:eastAsia="ru-RU"/>
        </w:rPr>
        <w:t xml:space="preserve">Основными задачами Документа планирования являются: </w:t>
      </w:r>
    </w:p>
    <w:p w:rsidR="00752C3F" w:rsidRPr="00752C3F" w:rsidRDefault="00752C3F" w:rsidP="00752C3F">
      <w:pPr>
        <w:widowControl w:val="0"/>
        <w:tabs>
          <w:tab w:val="left" w:pos="992"/>
        </w:tabs>
        <w:ind w:firstLine="709"/>
        <w:contextualSpacing/>
        <w:jc w:val="both"/>
        <w:rPr>
          <w:color w:val="000000"/>
          <w:sz w:val="26"/>
          <w:szCs w:val="26"/>
          <w:lang w:eastAsia="ru-RU"/>
        </w:rPr>
      </w:pPr>
      <w:r w:rsidRPr="00752C3F">
        <w:rPr>
          <w:color w:val="000000"/>
          <w:sz w:val="26"/>
          <w:szCs w:val="26"/>
          <w:lang w:eastAsia="ru-RU"/>
        </w:rPr>
        <w:t xml:space="preserve">сокращение затрат времени населения на передвижения общественным транспортом; </w:t>
      </w:r>
    </w:p>
    <w:p w:rsidR="00752C3F" w:rsidRPr="00752C3F" w:rsidRDefault="00752C3F" w:rsidP="00752C3F">
      <w:pPr>
        <w:widowControl w:val="0"/>
        <w:tabs>
          <w:tab w:val="left" w:pos="992"/>
        </w:tabs>
        <w:ind w:left="709"/>
        <w:contextualSpacing/>
        <w:jc w:val="both"/>
        <w:rPr>
          <w:color w:val="000000"/>
          <w:sz w:val="26"/>
          <w:szCs w:val="26"/>
          <w:lang w:eastAsia="ru-RU"/>
        </w:rPr>
      </w:pPr>
      <w:r w:rsidRPr="00752C3F">
        <w:rPr>
          <w:color w:val="000000"/>
          <w:sz w:val="26"/>
          <w:szCs w:val="26"/>
          <w:lang w:eastAsia="ru-RU"/>
        </w:rPr>
        <w:t>повышение доступности общественного транспорта;</w:t>
      </w:r>
    </w:p>
    <w:p w:rsidR="00752C3F" w:rsidRPr="00752C3F" w:rsidRDefault="00752C3F" w:rsidP="00752C3F">
      <w:pPr>
        <w:widowControl w:val="0"/>
        <w:tabs>
          <w:tab w:val="left" w:pos="992"/>
        </w:tabs>
        <w:ind w:left="709"/>
        <w:contextualSpacing/>
        <w:jc w:val="both"/>
        <w:rPr>
          <w:color w:val="000000"/>
          <w:sz w:val="26"/>
          <w:szCs w:val="26"/>
          <w:lang w:eastAsia="ru-RU"/>
        </w:rPr>
      </w:pPr>
      <w:r w:rsidRPr="00752C3F">
        <w:rPr>
          <w:color w:val="000000"/>
          <w:sz w:val="26"/>
          <w:szCs w:val="26"/>
          <w:lang w:eastAsia="ru-RU"/>
        </w:rPr>
        <w:t>повышение рентабельности перевозок;</w:t>
      </w:r>
    </w:p>
    <w:p w:rsidR="00752C3F" w:rsidRPr="00752C3F" w:rsidRDefault="00752C3F" w:rsidP="00752C3F">
      <w:pPr>
        <w:widowControl w:val="0"/>
        <w:tabs>
          <w:tab w:val="left" w:pos="992"/>
        </w:tabs>
        <w:ind w:left="709"/>
        <w:contextualSpacing/>
        <w:jc w:val="both"/>
        <w:rPr>
          <w:color w:val="000000"/>
          <w:sz w:val="26"/>
          <w:szCs w:val="26"/>
          <w:lang w:eastAsia="ru-RU"/>
        </w:rPr>
      </w:pPr>
      <w:r w:rsidRPr="00752C3F">
        <w:rPr>
          <w:color w:val="000000"/>
          <w:sz w:val="26"/>
          <w:szCs w:val="26"/>
          <w:lang w:eastAsia="ru-RU"/>
        </w:rPr>
        <w:t>повышение привлекательности общественного транспорта.</w:t>
      </w:r>
    </w:p>
    <w:p w:rsidR="00752C3F" w:rsidRPr="00752C3F" w:rsidRDefault="00752C3F" w:rsidP="00752C3F">
      <w:pPr>
        <w:ind w:firstLine="709"/>
        <w:jc w:val="both"/>
        <w:rPr>
          <w:sz w:val="26"/>
          <w:szCs w:val="26"/>
          <w:lang w:eastAsia="ru-RU"/>
        </w:rPr>
      </w:pPr>
      <w:r w:rsidRPr="00752C3F">
        <w:rPr>
          <w:sz w:val="26"/>
          <w:szCs w:val="26"/>
          <w:lang w:eastAsia="ru-RU"/>
        </w:rPr>
        <w:t>Документ планирования включает следующие группы мероприятий:</w:t>
      </w:r>
    </w:p>
    <w:p w:rsidR="00752C3F" w:rsidRDefault="00752C3F" w:rsidP="00927893"/>
    <w:p w:rsidR="00752C3F" w:rsidRDefault="00752C3F" w:rsidP="00927893"/>
    <w:p w:rsidR="00752C3F" w:rsidRDefault="00752C3F" w:rsidP="00927893"/>
    <w:p w:rsidR="00752C3F" w:rsidRPr="00752C3F" w:rsidRDefault="00752C3F" w:rsidP="008611C4">
      <w:pPr>
        <w:tabs>
          <w:tab w:val="left" w:pos="1134"/>
        </w:tabs>
        <w:ind w:firstLine="708"/>
        <w:rPr>
          <w:sz w:val="26"/>
          <w:szCs w:val="26"/>
        </w:rPr>
      </w:pPr>
      <w:r w:rsidRPr="00752C3F">
        <w:rPr>
          <w:sz w:val="26"/>
          <w:szCs w:val="26"/>
        </w:rPr>
        <w:lastRenderedPageBreak/>
        <w:t>а)</w:t>
      </w:r>
      <w:r w:rsidRPr="00752C3F">
        <w:rPr>
          <w:sz w:val="26"/>
          <w:szCs w:val="26"/>
        </w:rPr>
        <w:tab/>
        <w:t>по оптимизации маршрутной сети,</w:t>
      </w:r>
    </w:p>
    <w:p w:rsidR="00752C3F" w:rsidRPr="00752C3F" w:rsidRDefault="00752C3F" w:rsidP="008611C4">
      <w:pPr>
        <w:tabs>
          <w:tab w:val="left" w:pos="1134"/>
        </w:tabs>
        <w:ind w:firstLine="708"/>
        <w:rPr>
          <w:sz w:val="26"/>
          <w:szCs w:val="26"/>
        </w:rPr>
      </w:pPr>
      <w:r w:rsidRPr="00752C3F">
        <w:rPr>
          <w:sz w:val="26"/>
          <w:szCs w:val="26"/>
        </w:rPr>
        <w:t>б)</w:t>
      </w:r>
      <w:r w:rsidRPr="00752C3F">
        <w:rPr>
          <w:sz w:val="26"/>
          <w:szCs w:val="26"/>
        </w:rPr>
        <w:tab/>
        <w:t>по обновлению и ремонту подвижного состава,</w:t>
      </w:r>
    </w:p>
    <w:p w:rsidR="00752C3F" w:rsidRPr="00752C3F" w:rsidRDefault="00752C3F" w:rsidP="008611C4">
      <w:pPr>
        <w:tabs>
          <w:tab w:val="left" w:pos="1134"/>
        </w:tabs>
        <w:ind w:firstLine="708"/>
        <w:rPr>
          <w:sz w:val="26"/>
          <w:szCs w:val="26"/>
        </w:rPr>
      </w:pPr>
      <w:r w:rsidRPr="00752C3F">
        <w:rPr>
          <w:sz w:val="26"/>
          <w:szCs w:val="26"/>
        </w:rPr>
        <w:t>в)</w:t>
      </w:r>
      <w:r w:rsidRPr="00752C3F">
        <w:rPr>
          <w:sz w:val="26"/>
          <w:szCs w:val="26"/>
        </w:rPr>
        <w:tab/>
        <w:t>по изменению тарифной политики и компенсации затрат от перехода на регулируемый тариф,</w:t>
      </w:r>
    </w:p>
    <w:p w:rsidR="00752C3F" w:rsidRPr="00752C3F" w:rsidRDefault="00752C3F" w:rsidP="008611C4">
      <w:pPr>
        <w:tabs>
          <w:tab w:val="left" w:pos="1134"/>
        </w:tabs>
        <w:ind w:firstLine="708"/>
        <w:rPr>
          <w:sz w:val="26"/>
          <w:szCs w:val="26"/>
        </w:rPr>
      </w:pPr>
      <w:r w:rsidRPr="00752C3F">
        <w:rPr>
          <w:sz w:val="26"/>
          <w:szCs w:val="26"/>
        </w:rPr>
        <w:t>г)</w:t>
      </w:r>
      <w:r w:rsidRPr="00752C3F">
        <w:rPr>
          <w:sz w:val="26"/>
          <w:szCs w:val="26"/>
        </w:rPr>
        <w:tab/>
        <w:t>по строительству и реконструкции объектов инфраструктуры наземного электрического транспорта,</w:t>
      </w:r>
    </w:p>
    <w:p w:rsidR="00752C3F" w:rsidRPr="00752C3F" w:rsidRDefault="00752C3F" w:rsidP="008611C4">
      <w:pPr>
        <w:tabs>
          <w:tab w:val="left" w:pos="1134"/>
        </w:tabs>
        <w:ind w:firstLine="708"/>
        <w:rPr>
          <w:sz w:val="26"/>
          <w:szCs w:val="26"/>
        </w:rPr>
      </w:pPr>
      <w:r w:rsidRPr="00752C3F">
        <w:rPr>
          <w:sz w:val="26"/>
          <w:szCs w:val="26"/>
        </w:rPr>
        <w:t>д)</w:t>
      </w:r>
      <w:r w:rsidRPr="00752C3F">
        <w:rPr>
          <w:sz w:val="26"/>
          <w:szCs w:val="26"/>
        </w:rPr>
        <w:tab/>
        <w:t>по строительству и реконструкции объектов инфраструктуры автомобильного транспорта,</w:t>
      </w:r>
    </w:p>
    <w:p w:rsidR="00752C3F" w:rsidRPr="00752C3F" w:rsidRDefault="00752C3F" w:rsidP="008611C4">
      <w:pPr>
        <w:tabs>
          <w:tab w:val="left" w:pos="1134"/>
        </w:tabs>
        <w:ind w:firstLine="708"/>
        <w:rPr>
          <w:sz w:val="26"/>
          <w:szCs w:val="26"/>
        </w:rPr>
      </w:pPr>
      <w:r w:rsidRPr="00752C3F">
        <w:rPr>
          <w:sz w:val="26"/>
          <w:szCs w:val="26"/>
        </w:rPr>
        <w:t>е)</w:t>
      </w:r>
      <w:r w:rsidRPr="00752C3F">
        <w:rPr>
          <w:sz w:val="26"/>
          <w:szCs w:val="26"/>
        </w:rPr>
        <w:tab/>
        <w:t>по строительству и ремонту отстойно-разворотных площадок,</w:t>
      </w:r>
    </w:p>
    <w:p w:rsidR="00752C3F" w:rsidRPr="00752C3F" w:rsidRDefault="00752C3F" w:rsidP="008611C4">
      <w:pPr>
        <w:tabs>
          <w:tab w:val="left" w:pos="1134"/>
        </w:tabs>
        <w:ind w:firstLine="708"/>
        <w:rPr>
          <w:sz w:val="26"/>
          <w:szCs w:val="26"/>
        </w:rPr>
      </w:pPr>
      <w:r w:rsidRPr="00752C3F">
        <w:rPr>
          <w:sz w:val="26"/>
          <w:szCs w:val="26"/>
        </w:rPr>
        <w:t>ж)</w:t>
      </w:r>
      <w:r w:rsidRPr="00752C3F">
        <w:rPr>
          <w:sz w:val="26"/>
          <w:szCs w:val="26"/>
        </w:rPr>
        <w:tab/>
        <w:t xml:space="preserve"> по строительству новых остановочных пунктов,</w:t>
      </w:r>
    </w:p>
    <w:p w:rsidR="00752C3F" w:rsidRPr="00752C3F" w:rsidRDefault="00752C3F" w:rsidP="008611C4">
      <w:pPr>
        <w:tabs>
          <w:tab w:val="left" w:pos="1134"/>
        </w:tabs>
        <w:ind w:firstLine="708"/>
        <w:rPr>
          <w:sz w:val="26"/>
          <w:szCs w:val="26"/>
        </w:rPr>
      </w:pPr>
      <w:r w:rsidRPr="00752C3F">
        <w:rPr>
          <w:sz w:val="26"/>
          <w:szCs w:val="26"/>
        </w:rPr>
        <w:t>з)</w:t>
      </w:r>
      <w:r w:rsidRPr="00752C3F">
        <w:rPr>
          <w:sz w:val="26"/>
          <w:szCs w:val="26"/>
        </w:rPr>
        <w:tab/>
        <w:t>по доведению до нормативного состояния существующих остановочных пунктов,</w:t>
      </w:r>
    </w:p>
    <w:p w:rsidR="00752C3F" w:rsidRPr="00752C3F" w:rsidRDefault="00752C3F" w:rsidP="008611C4">
      <w:pPr>
        <w:tabs>
          <w:tab w:val="left" w:pos="1134"/>
        </w:tabs>
        <w:ind w:firstLine="708"/>
        <w:rPr>
          <w:sz w:val="26"/>
          <w:szCs w:val="26"/>
        </w:rPr>
      </w:pPr>
      <w:r w:rsidRPr="00752C3F">
        <w:rPr>
          <w:sz w:val="26"/>
          <w:szCs w:val="26"/>
        </w:rPr>
        <w:t>и)</w:t>
      </w:r>
      <w:r w:rsidRPr="00752C3F">
        <w:rPr>
          <w:sz w:val="26"/>
          <w:szCs w:val="26"/>
        </w:rPr>
        <w:tab/>
        <w:t>в сфере контроля и управления движением,</w:t>
      </w:r>
    </w:p>
    <w:p w:rsidR="00752C3F" w:rsidRPr="00752C3F" w:rsidRDefault="00752C3F" w:rsidP="008611C4">
      <w:pPr>
        <w:tabs>
          <w:tab w:val="left" w:pos="1134"/>
        </w:tabs>
        <w:ind w:firstLine="708"/>
        <w:rPr>
          <w:sz w:val="26"/>
          <w:szCs w:val="26"/>
        </w:rPr>
      </w:pPr>
      <w:r w:rsidRPr="00752C3F">
        <w:rPr>
          <w:sz w:val="26"/>
          <w:szCs w:val="26"/>
        </w:rPr>
        <w:t>к)</w:t>
      </w:r>
      <w:r w:rsidRPr="00752C3F">
        <w:rPr>
          <w:sz w:val="26"/>
          <w:szCs w:val="26"/>
        </w:rPr>
        <w:tab/>
        <w:t>по повышению скорости сообщения общественного транспорта,</w:t>
      </w:r>
    </w:p>
    <w:p w:rsidR="00752C3F" w:rsidRPr="00752C3F" w:rsidRDefault="00752C3F" w:rsidP="008611C4">
      <w:pPr>
        <w:tabs>
          <w:tab w:val="left" w:pos="1134"/>
        </w:tabs>
        <w:ind w:firstLine="708"/>
        <w:rPr>
          <w:sz w:val="26"/>
          <w:szCs w:val="26"/>
        </w:rPr>
      </w:pPr>
      <w:r w:rsidRPr="00752C3F">
        <w:rPr>
          <w:sz w:val="26"/>
          <w:szCs w:val="26"/>
        </w:rPr>
        <w:t>л)</w:t>
      </w:r>
      <w:r w:rsidRPr="00752C3F">
        <w:rPr>
          <w:sz w:val="26"/>
          <w:szCs w:val="26"/>
        </w:rPr>
        <w:tab/>
        <w:t>в сфере обеспечения безопасности транспортных перемещений.</w:t>
      </w:r>
    </w:p>
    <w:p w:rsidR="00752C3F" w:rsidRPr="00752C3F" w:rsidRDefault="00752C3F" w:rsidP="00752C3F">
      <w:pPr>
        <w:ind w:firstLine="708"/>
        <w:rPr>
          <w:sz w:val="26"/>
          <w:szCs w:val="26"/>
        </w:rPr>
      </w:pPr>
      <w:r w:rsidRPr="00752C3F">
        <w:rPr>
          <w:sz w:val="26"/>
          <w:szCs w:val="26"/>
        </w:rPr>
        <w:t>Мероприятия учитывают требования действующих нормативных документов.</w:t>
      </w:r>
    </w:p>
    <w:p w:rsidR="00752C3F" w:rsidRPr="00752C3F" w:rsidRDefault="00752C3F" w:rsidP="00752C3F">
      <w:pPr>
        <w:ind w:firstLine="708"/>
        <w:rPr>
          <w:sz w:val="26"/>
          <w:szCs w:val="26"/>
        </w:rPr>
      </w:pPr>
      <w:r w:rsidRPr="00752C3F">
        <w:rPr>
          <w:sz w:val="26"/>
          <w:szCs w:val="26"/>
        </w:rPr>
        <w:t>Перечень целевых показателей был сформирован с учетом Методических рекомендаций по разработке документов транспортного планирования субъектов Российской Федерации, утверждённых протоколом заседания рабочей группы проектного комитета по национальному проекту «Безопасные и качественные автомобильные дороги» от 12 августа 2019 года № ИА-63.</w:t>
      </w:r>
    </w:p>
    <w:p w:rsidR="00752C3F" w:rsidRPr="00752C3F" w:rsidRDefault="00752C3F" w:rsidP="00752C3F">
      <w:pPr>
        <w:ind w:firstLine="708"/>
        <w:rPr>
          <w:sz w:val="26"/>
          <w:szCs w:val="26"/>
        </w:rPr>
      </w:pPr>
      <w:r w:rsidRPr="00752C3F">
        <w:rPr>
          <w:sz w:val="26"/>
          <w:szCs w:val="26"/>
        </w:rPr>
        <w:t>Целевые показатели Документа планирования учитывают требования действующих нормативных документов и приведены в таблице 1.</w:t>
      </w:r>
    </w:p>
    <w:p w:rsidR="00752C3F" w:rsidRDefault="00752C3F" w:rsidP="00927893"/>
    <w:p w:rsidR="00752C3F" w:rsidRPr="00752C3F" w:rsidRDefault="00752C3F" w:rsidP="00752C3F">
      <w:pPr>
        <w:keepNext/>
        <w:jc w:val="right"/>
        <w:outlineLvl w:val="5"/>
        <w:rPr>
          <w:sz w:val="26"/>
          <w:szCs w:val="26"/>
          <w:lang w:eastAsia="ru-RU"/>
        </w:rPr>
      </w:pPr>
      <w:r w:rsidRPr="00752C3F">
        <w:rPr>
          <w:sz w:val="26"/>
          <w:szCs w:val="26"/>
          <w:lang w:eastAsia="ru-RU"/>
        </w:rPr>
        <w:t>Таблица 1</w:t>
      </w:r>
    </w:p>
    <w:p w:rsidR="00752C3F" w:rsidRPr="00752C3F" w:rsidRDefault="00752C3F" w:rsidP="00752C3F">
      <w:pPr>
        <w:keepNext/>
        <w:jc w:val="right"/>
        <w:outlineLvl w:val="5"/>
        <w:rPr>
          <w:sz w:val="26"/>
          <w:szCs w:val="26"/>
          <w:lang w:eastAsia="ru-RU"/>
        </w:rPr>
      </w:pPr>
    </w:p>
    <w:p w:rsidR="00752C3F" w:rsidRPr="00752C3F" w:rsidRDefault="00752C3F" w:rsidP="00752C3F">
      <w:pPr>
        <w:keepNext/>
        <w:jc w:val="center"/>
        <w:outlineLvl w:val="5"/>
        <w:rPr>
          <w:b/>
          <w:bCs/>
          <w:sz w:val="26"/>
          <w:szCs w:val="26"/>
          <w:lang w:eastAsia="ru-RU"/>
        </w:rPr>
      </w:pPr>
      <w:r w:rsidRPr="00752C3F">
        <w:rPr>
          <w:b/>
          <w:bCs/>
          <w:sz w:val="26"/>
          <w:szCs w:val="26"/>
          <w:lang w:eastAsia="ru-RU"/>
        </w:rPr>
        <w:t>Целевые показатели развития общественного транспорта</w:t>
      </w:r>
    </w:p>
    <w:p w:rsidR="00752C3F" w:rsidRDefault="00752C3F" w:rsidP="00927893"/>
    <w:tbl>
      <w:tblPr>
        <w:tblStyle w:val="210"/>
        <w:tblW w:w="9236" w:type="dxa"/>
        <w:tblInd w:w="-5" w:type="dxa"/>
        <w:tblLayout w:type="fixed"/>
        <w:tblCellMar>
          <w:left w:w="57" w:type="dxa"/>
          <w:right w:w="57" w:type="dxa"/>
        </w:tblCellMar>
        <w:tblLook w:val="04A0" w:firstRow="1" w:lastRow="0" w:firstColumn="1" w:lastColumn="0" w:noHBand="0" w:noVBand="1"/>
      </w:tblPr>
      <w:tblGrid>
        <w:gridCol w:w="2614"/>
        <w:gridCol w:w="3544"/>
        <w:gridCol w:w="3078"/>
      </w:tblGrid>
      <w:tr w:rsidR="00752C3F" w:rsidRPr="00752C3F" w:rsidTr="00DE262B">
        <w:trPr>
          <w:trHeight w:val="338"/>
        </w:trPr>
        <w:tc>
          <w:tcPr>
            <w:tcW w:w="2614" w:type="dxa"/>
            <w:vMerge w:val="restart"/>
            <w:tcBorders>
              <w:top w:val="single" w:sz="4" w:space="0" w:color="auto"/>
              <w:left w:val="single" w:sz="4" w:space="0" w:color="auto"/>
              <w:right w:val="single" w:sz="4" w:space="0" w:color="auto"/>
            </w:tcBorders>
            <w:vAlign w:val="center"/>
            <w:hideMark/>
          </w:tcPr>
          <w:p w:rsidR="00752C3F" w:rsidRPr="00752C3F" w:rsidRDefault="00752C3F" w:rsidP="00752C3F">
            <w:pPr>
              <w:ind w:left="32"/>
              <w:contextualSpacing/>
              <w:jc w:val="center"/>
              <w:rPr>
                <w:rFonts w:eastAsia="Calibri"/>
                <w:b/>
                <w:bCs/>
                <w:lang w:eastAsia="en-US"/>
              </w:rPr>
            </w:pPr>
            <w:r w:rsidRPr="00752C3F">
              <w:rPr>
                <w:rFonts w:eastAsia="Calibri"/>
                <w:b/>
                <w:bCs/>
                <w:lang w:eastAsia="en-US"/>
              </w:rPr>
              <w:t>Показатель</w:t>
            </w:r>
          </w:p>
        </w:tc>
        <w:tc>
          <w:tcPr>
            <w:tcW w:w="6622" w:type="dxa"/>
            <w:gridSpan w:val="2"/>
            <w:tcBorders>
              <w:top w:val="single" w:sz="4" w:space="0" w:color="auto"/>
              <w:left w:val="single" w:sz="4" w:space="0" w:color="auto"/>
              <w:bottom w:val="single" w:sz="4" w:space="0" w:color="auto"/>
              <w:right w:val="single" w:sz="4" w:space="0" w:color="auto"/>
            </w:tcBorders>
            <w:vAlign w:val="center"/>
            <w:hideMark/>
          </w:tcPr>
          <w:p w:rsidR="00752C3F" w:rsidRPr="00752C3F" w:rsidRDefault="00752C3F" w:rsidP="00752C3F">
            <w:pPr>
              <w:ind w:left="60"/>
              <w:contextualSpacing/>
              <w:jc w:val="center"/>
              <w:rPr>
                <w:rFonts w:ascii="Calibri" w:eastAsia="Calibri" w:hAnsi="Calibri"/>
                <w:b/>
                <w:bCs/>
                <w:lang w:eastAsia="en-US"/>
              </w:rPr>
            </w:pPr>
            <w:r w:rsidRPr="00752C3F">
              <w:rPr>
                <w:rFonts w:eastAsia="Calibri"/>
                <w:b/>
                <w:bCs/>
                <w:lang w:eastAsia="en-US"/>
              </w:rPr>
              <w:t>Значение показателя</w:t>
            </w:r>
          </w:p>
        </w:tc>
      </w:tr>
      <w:tr w:rsidR="00752C3F" w:rsidRPr="00752C3F" w:rsidTr="00DE262B">
        <w:trPr>
          <w:trHeight w:val="338"/>
        </w:trPr>
        <w:tc>
          <w:tcPr>
            <w:tcW w:w="2614" w:type="dxa"/>
            <w:vMerge/>
            <w:tcBorders>
              <w:left w:val="single" w:sz="4" w:space="0" w:color="auto"/>
              <w:bottom w:val="single" w:sz="4" w:space="0" w:color="auto"/>
              <w:right w:val="single" w:sz="4" w:space="0" w:color="auto"/>
            </w:tcBorders>
            <w:vAlign w:val="center"/>
          </w:tcPr>
          <w:p w:rsidR="00752C3F" w:rsidRPr="00752C3F" w:rsidRDefault="00752C3F" w:rsidP="00752C3F">
            <w:pPr>
              <w:ind w:left="32"/>
              <w:contextualSpacing/>
              <w:jc w:val="center"/>
              <w:rPr>
                <w:rFonts w:ascii="Calibri" w:eastAsia="Calibri" w:hAnsi="Calibri"/>
                <w:b/>
                <w:bCs/>
                <w:lang w:eastAsia="en-US"/>
              </w:rPr>
            </w:pPr>
          </w:p>
        </w:tc>
        <w:tc>
          <w:tcPr>
            <w:tcW w:w="3544" w:type="dxa"/>
            <w:tcBorders>
              <w:top w:val="single" w:sz="4" w:space="0" w:color="auto"/>
              <w:left w:val="single" w:sz="4" w:space="0" w:color="auto"/>
              <w:bottom w:val="single" w:sz="4" w:space="0" w:color="auto"/>
              <w:right w:val="single" w:sz="4" w:space="0" w:color="auto"/>
            </w:tcBorders>
            <w:vAlign w:val="center"/>
          </w:tcPr>
          <w:p w:rsidR="00752C3F" w:rsidRPr="00752C3F" w:rsidRDefault="00752C3F" w:rsidP="00752C3F">
            <w:pPr>
              <w:ind w:left="32"/>
              <w:contextualSpacing/>
              <w:jc w:val="center"/>
              <w:rPr>
                <w:rFonts w:eastAsia="Calibri"/>
                <w:b/>
                <w:bCs/>
                <w:lang w:eastAsia="en-US"/>
              </w:rPr>
            </w:pPr>
            <w:r w:rsidRPr="00752C3F">
              <w:rPr>
                <w:rFonts w:eastAsia="Calibri"/>
                <w:b/>
                <w:bCs/>
                <w:lang w:eastAsia="en-US"/>
              </w:rPr>
              <w:t>краткосрочная перспектива</w:t>
            </w:r>
          </w:p>
        </w:tc>
        <w:tc>
          <w:tcPr>
            <w:tcW w:w="3078"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ind w:left="32"/>
              <w:contextualSpacing/>
              <w:jc w:val="center"/>
              <w:rPr>
                <w:rFonts w:eastAsia="Calibri"/>
                <w:b/>
                <w:bCs/>
                <w:lang w:eastAsia="en-US"/>
              </w:rPr>
            </w:pPr>
            <w:r w:rsidRPr="00752C3F">
              <w:rPr>
                <w:rFonts w:eastAsia="Calibri"/>
                <w:b/>
                <w:bCs/>
                <w:lang w:eastAsia="en-US"/>
              </w:rPr>
              <w:t>среднесрочная, долгосрочная перспектива</w:t>
            </w:r>
          </w:p>
        </w:tc>
      </w:tr>
      <w:tr w:rsidR="00752C3F" w:rsidRPr="00752C3F" w:rsidTr="00DE262B">
        <w:trPr>
          <w:trHeight w:val="20"/>
        </w:trPr>
        <w:tc>
          <w:tcPr>
            <w:tcW w:w="261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ind w:left="32"/>
              <w:contextualSpacing/>
              <w:rPr>
                <w:rFonts w:ascii="Calibri" w:eastAsia="Calibri" w:hAnsi="Calibri"/>
                <w:lang w:eastAsia="en-US"/>
              </w:rPr>
            </w:pPr>
            <w:r w:rsidRPr="00752C3F">
              <w:rPr>
                <w:rFonts w:eastAsia="Calibri"/>
                <w:lang w:eastAsia="en-US"/>
              </w:rPr>
              <w:t>Переход к осуществлению перевозок пассажиров и багажа по регулируемым тарифам</w:t>
            </w:r>
          </w:p>
        </w:tc>
        <w:tc>
          <w:tcPr>
            <w:tcW w:w="354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ascii="Calibri" w:eastAsia="Calibri" w:hAnsi="Calibri"/>
                <w:color w:val="000000"/>
                <w:lang w:eastAsia="en-US"/>
              </w:rPr>
            </w:pPr>
            <w:r w:rsidRPr="00752C3F">
              <w:rPr>
                <w:rFonts w:eastAsia="Calibri"/>
                <w:color w:val="000000"/>
                <w:lang w:eastAsia="en-US"/>
              </w:rPr>
              <w:t>Доля маршрутов, осуществляющих перевозки по регулируемым тарифам, – 100%</w:t>
            </w:r>
          </w:p>
        </w:tc>
        <w:tc>
          <w:tcPr>
            <w:tcW w:w="3078"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ascii="Calibri" w:eastAsia="Calibri" w:hAnsi="Calibri"/>
                <w:color w:val="000000"/>
                <w:lang w:eastAsia="en-US"/>
              </w:rPr>
            </w:pPr>
          </w:p>
          <w:p w:rsidR="00752C3F" w:rsidRPr="00752C3F" w:rsidRDefault="00752C3F" w:rsidP="00752C3F">
            <w:pPr>
              <w:suppressAutoHyphens w:val="0"/>
              <w:autoSpaceDE w:val="0"/>
              <w:autoSpaceDN w:val="0"/>
              <w:adjustRightInd w:val="0"/>
              <w:ind w:left="60"/>
              <w:jc w:val="center"/>
              <w:rPr>
                <w:rFonts w:ascii="Calibri" w:eastAsia="Calibri" w:hAnsi="Calibri"/>
                <w:color w:val="000000"/>
                <w:lang w:eastAsia="en-US"/>
              </w:rPr>
            </w:pPr>
            <w:r w:rsidRPr="00752C3F">
              <w:rPr>
                <w:rFonts w:ascii="Calibri" w:eastAsia="Calibri" w:hAnsi="Calibri"/>
                <w:color w:val="000000"/>
                <w:lang w:eastAsia="en-US"/>
              </w:rPr>
              <w:t>____________</w:t>
            </w:r>
          </w:p>
        </w:tc>
      </w:tr>
      <w:tr w:rsidR="00752C3F" w:rsidRPr="00752C3F" w:rsidTr="00DE262B">
        <w:trPr>
          <w:trHeight w:val="20"/>
        </w:trPr>
        <w:tc>
          <w:tcPr>
            <w:tcW w:w="261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ind w:left="32"/>
              <w:contextualSpacing/>
              <w:rPr>
                <w:rFonts w:ascii="Calibri" w:eastAsia="Calibri" w:hAnsi="Calibri"/>
                <w:lang w:eastAsia="en-US"/>
              </w:rPr>
            </w:pPr>
            <w:r w:rsidRPr="00752C3F">
              <w:rPr>
                <w:rFonts w:eastAsia="Calibri"/>
                <w:color w:val="000000"/>
                <w:lang w:eastAsia="en-US"/>
              </w:rPr>
              <w:t>Наличие системы безналичной оплаты</w:t>
            </w:r>
          </w:p>
        </w:tc>
        <w:tc>
          <w:tcPr>
            <w:tcW w:w="354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eastAsia="Calibri"/>
                <w:color w:val="000000"/>
                <w:lang w:eastAsia="en-US"/>
              </w:rPr>
            </w:pPr>
            <w:r w:rsidRPr="00752C3F">
              <w:rPr>
                <w:rFonts w:eastAsia="Calibri"/>
                <w:color w:val="000000"/>
                <w:lang w:eastAsia="en-US"/>
              </w:rPr>
              <w:t>Доля подвижного состава, оборудованного системой безналичной оплаты проезда, – 100%</w:t>
            </w:r>
          </w:p>
        </w:tc>
        <w:tc>
          <w:tcPr>
            <w:tcW w:w="3078"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eastAsia="Calibri"/>
                <w:color w:val="000000"/>
                <w:lang w:eastAsia="en-US"/>
              </w:rPr>
            </w:pPr>
          </w:p>
          <w:p w:rsidR="00752C3F" w:rsidRPr="00752C3F" w:rsidRDefault="00752C3F" w:rsidP="00752C3F">
            <w:pPr>
              <w:suppressAutoHyphens w:val="0"/>
              <w:ind w:left="284" w:right="284"/>
              <w:jc w:val="center"/>
              <w:rPr>
                <w:rFonts w:ascii="Calibri" w:eastAsia="Calibri" w:hAnsi="Calibri"/>
                <w:lang w:eastAsia="en-US"/>
              </w:rPr>
            </w:pPr>
            <w:r w:rsidRPr="00752C3F">
              <w:rPr>
                <w:rFonts w:ascii="Calibri" w:eastAsia="Calibri" w:hAnsi="Calibri"/>
                <w:lang w:eastAsia="en-US"/>
              </w:rPr>
              <w:t>____________</w:t>
            </w:r>
          </w:p>
        </w:tc>
      </w:tr>
      <w:tr w:rsidR="00752C3F" w:rsidRPr="00752C3F" w:rsidTr="00DE262B">
        <w:trPr>
          <w:trHeight w:val="20"/>
        </w:trPr>
        <w:tc>
          <w:tcPr>
            <w:tcW w:w="261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ascii="Calibri" w:eastAsia="Calibri" w:hAnsi="Calibri"/>
                <w:color w:val="000000"/>
                <w:lang w:eastAsia="en-US"/>
              </w:rPr>
            </w:pPr>
            <w:r w:rsidRPr="00752C3F">
              <w:rPr>
                <w:rFonts w:eastAsia="Calibri"/>
                <w:color w:val="000000"/>
                <w:lang w:eastAsia="en-US"/>
              </w:rPr>
              <w:t xml:space="preserve">Наличие сервиса для населения с возможностью отслеживания движения транспортных средств, используемых для осуществления перевозок пассажиров и багажа по маршрутам регулярных перевозок, </w:t>
            </w:r>
            <w:r w:rsidRPr="00752C3F">
              <w:rPr>
                <w:rFonts w:eastAsia="Calibri"/>
                <w:color w:val="000000"/>
                <w:lang w:eastAsia="en-US"/>
              </w:rPr>
              <w:lastRenderedPageBreak/>
              <w:t>в режиме реального времени («онлайн»)</w:t>
            </w:r>
          </w:p>
        </w:tc>
        <w:tc>
          <w:tcPr>
            <w:tcW w:w="354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ascii="Calibri" w:eastAsia="Calibri" w:hAnsi="Calibri"/>
                <w:color w:val="000000"/>
                <w:lang w:eastAsia="en-US"/>
              </w:rPr>
            </w:pPr>
            <w:r w:rsidRPr="00752C3F">
              <w:rPr>
                <w:rFonts w:eastAsia="Calibri"/>
                <w:color w:val="000000"/>
                <w:lang w:eastAsia="en-US"/>
              </w:rPr>
              <w:lastRenderedPageBreak/>
              <w:t>Доля ТС отображаемых в онлайн системе, – 100%</w:t>
            </w:r>
          </w:p>
        </w:tc>
        <w:tc>
          <w:tcPr>
            <w:tcW w:w="3078"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ascii="Calibri" w:eastAsia="Calibri" w:hAnsi="Calibri"/>
                <w:color w:val="000000"/>
                <w:lang w:eastAsia="en-US"/>
              </w:rPr>
            </w:pPr>
          </w:p>
          <w:p w:rsidR="00752C3F" w:rsidRPr="00752C3F" w:rsidRDefault="00752C3F" w:rsidP="00752C3F">
            <w:pPr>
              <w:suppressAutoHyphens w:val="0"/>
              <w:ind w:left="284" w:right="284"/>
              <w:jc w:val="both"/>
              <w:rPr>
                <w:rFonts w:ascii="Calibri" w:eastAsia="Calibri" w:hAnsi="Calibri"/>
                <w:lang w:eastAsia="en-US"/>
              </w:rPr>
            </w:pPr>
          </w:p>
          <w:p w:rsidR="00752C3F" w:rsidRPr="00752C3F" w:rsidRDefault="00752C3F" w:rsidP="00752C3F">
            <w:pPr>
              <w:suppressAutoHyphens w:val="0"/>
              <w:ind w:left="284" w:right="284"/>
              <w:jc w:val="both"/>
              <w:rPr>
                <w:rFonts w:ascii="Calibri" w:eastAsia="Calibri" w:hAnsi="Calibri"/>
                <w:lang w:eastAsia="en-US"/>
              </w:rPr>
            </w:pPr>
          </w:p>
          <w:p w:rsidR="00752C3F" w:rsidRPr="00752C3F" w:rsidRDefault="00752C3F" w:rsidP="00752C3F">
            <w:pPr>
              <w:suppressAutoHyphens w:val="0"/>
              <w:ind w:left="284" w:right="284"/>
              <w:jc w:val="both"/>
              <w:rPr>
                <w:rFonts w:ascii="Calibri" w:eastAsia="Calibri" w:hAnsi="Calibri"/>
                <w:lang w:eastAsia="en-US"/>
              </w:rPr>
            </w:pPr>
          </w:p>
          <w:p w:rsidR="00752C3F" w:rsidRPr="00752C3F" w:rsidRDefault="00752C3F" w:rsidP="00752C3F">
            <w:pPr>
              <w:suppressAutoHyphens w:val="0"/>
              <w:ind w:left="284" w:right="284"/>
              <w:jc w:val="center"/>
              <w:rPr>
                <w:rFonts w:ascii="Calibri" w:eastAsia="Calibri" w:hAnsi="Calibri"/>
                <w:color w:val="000000"/>
                <w:lang w:eastAsia="en-US"/>
              </w:rPr>
            </w:pPr>
            <w:r w:rsidRPr="00752C3F">
              <w:rPr>
                <w:rFonts w:ascii="Calibri" w:eastAsia="Calibri" w:hAnsi="Calibri"/>
                <w:color w:val="000000"/>
                <w:lang w:eastAsia="en-US"/>
              </w:rPr>
              <w:t>____________</w:t>
            </w:r>
          </w:p>
          <w:p w:rsidR="00752C3F" w:rsidRPr="00752C3F" w:rsidRDefault="00752C3F" w:rsidP="00752C3F">
            <w:pPr>
              <w:suppressAutoHyphens w:val="0"/>
              <w:ind w:left="284" w:right="284"/>
              <w:jc w:val="center"/>
              <w:rPr>
                <w:rFonts w:ascii="Calibri" w:eastAsia="Calibri" w:hAnsi="Calibri"/>
                <w:lang w:eastAsia="en-US"/>
              </w:rPr>
            </w:pPr>
          </w:p>
        </w:tc>
      </w:tr>
      <w:tr w:rsidR="00752C3F" w:rsidRPr="00752C3F" w:rsidTr="00DE262B">
        <w:trPr>
          <w:trHeight w:val="20"/>
        </w:trPr>
        <w:tc>
          <w:tcPr>
            <w:tcW w:w="261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ind w:left="32"/>
              <w:contextualSpacing/>
              <w:rPr>
                <w:rFonts w:ascii="Calibri" w:eastAsia="Calibri" w:hAnsi="Calibri"/>
                <w:lang w:eastAsia="en-US"/>
              </w:rPr>
            </w:pPr>
            <w:r w:rsidRPr="00752C3F">
              <w:rPr>
                <w:rFonts w:eastAsia="Calibri"/>
                <w:lang w:eastAsia="en-US"/>
              </w:rPr>
              <w:t>Надежность сообщения</w:t>
            </w:r>
          </w:p>
        </w:tc>
        <w:tc>
          <w:tcPr>
            <w:tcW w:w="354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ascii="Calibri" w:eastAsia="Calibri" w:hAnsi="Calibri"/>
                <w:color w:val="000000"/>
                <w:lang w:eastAsia="en-US"/>
              </w:rPr>
            </w:pPr>
            <w:r w:rsidRPr="00752C3F">
              <w:rPr>
                <w:rFonts w:eastAsia="Calibri"/>
                <w:color w:val="000000"/>
                <w:lang w:eastAsia="en-US"/>
              </w:rPr>
              <w:t xml:space="preserve">Количество рейсов, выполненных с отклонением от расписания (интервала движения), не более 15% </w:t>
            </w:r>
          </w:p>
        </w:tc>
        <w:tc>
          <w:tcPr>
            <w:tcW w:w="3078"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ascii="Calibri" w:eastAsia="Calibri" w:hAnsi="Calibri"/>
                <w:color w:val="000000"/>
                <w:lang w:eastAsia="en-US"/>
              </w:rPr>
            </w:pPr>
            <w:r w:rsidRPr="00752C3F">
              <w:rPr>
                <w:rFonts w:eastAsia="Calibri"/>
                <w:color w:val="000000"/>
                <w:lang w:eastAsia="en-US"/>
              </w:rPr>
              <w:t>Количество рейсов, выполненных с отклонением от расписания (интервала движения), не более 10%</w:t>
            </w:r>
          </w:p>
        </w:tc>
      </w:tr>
      <w:tr w:rsidR="00752C3F" w:rsidRPr="00752C3F" w:rsidTr="00DE262B">
        <w:trPr>
          <w:trHeight w:val="20"/>
        </w:trPr>
        <w:tc>
          <w:tcPr>
            <w:tcW w:w="261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ind w:left="32"/>
              <w:contextualSpacing/>
              <w:rPr>
                <w:rFonts w:ascii="Calibri" w:eastAsia="Calibri" w:hAnsi="Calibri"/>
                <w:lang w:eastAsia="en-US"/>
              </w:rPr>
            </w:pPr>
            <w:r w:rsidRPr="00752C3F">
              <w:rPr>
                <w:rFonts w:eastAsia="Calibri"/>
                <w:lang w:eastAsia="en-US"/>
              </w:rPr>
              <w:t>Доля транспортной работы, выполненная электрическим подвижным составом</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752C3F" w:rsidRPr="00752C3F" w:rsidRDefault="00752C3F" w:rsidP="00752C3F">
            <w:pPr>
              <w:suppressAutoHyphens w:val="0"/>
              <w:autoSpaceDE w:val="0"/>
              <w:autoSpaceDN w:val="0"/>
              <w:adjustRightInd w:val="0"/>
              <w:ind w:left="60"/>
              <w:rPr>
                <w:rFonts w:ascii="Calibri" w:eastAsia="Calibri" w:hAnsi="Calibri"/>
                <w:color w:val="000000"/>
                <w:lang w:eastAsia="en-US"/>
              </w:rPr>
            </w:pPr>
            <w:r w:rsidRPr="00752C3F">
              <w:rPr>
                <w:rFonts w:eastAsia="Calibri"/>
                <w:lang w:eastAsia="en-US"/>
              </w:rPr>
              <w:t xml:space="preserve">не менее </w:t>
            </w:r>
            <w:r w:rsidRPr="00752C3F">
              <w:rPr>
                <w:rFonts w:eastAsia="Calibri"/>
                <w:lang w:val="en-US" w:eastAsia="en-US"/>
              </w:rPr>
              <w:t>10</w:t>
            </w:r>
            <w:r w:rsidRPr="00752C3F">
              <w:rPr>
                <w:rFonts w:eastAsia="Calibri"/>
                <w:lang w:eastAsia="en-US"/>
              </w:rPr>
              <w:t xml:space="preserve">% </w:t>
            </w:r>
          </w:p>
        </w:tc>
        <w:tc>
          <w:tcPr>
            <w:tcW w:w="3078"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ascii="Calibri" w:eastAsia="Calibri" w:hAnsi="Calibri"/>
                <w:lang w:eastAsia="en-US"/>
              </w:rPr>
            </w:pPr>
            <w:r w:rsidRPr="00752C3F">
              <w:rPr>
                <w:rFonts w:eastAsia="Calibri"/>
                <w:lang w:eastAsia="en-US"/>
              </w:rPr>
              <w:t>не менее 14%</w:t>
            </w:r>
          </w:p>
        </w:tc>
      </w:tr>
      <w:tr w:rsidR="00752C3F" w:rsidRPr="00752C3F" w:rsidTr="00DE262B">
        <w:trPr>
          <w:trHeight w:val="20"/>
        </w:trPr>
        <w:tc>
          <w:tcPr>
            <w:tcW w:w="261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ind w:left="32"/>
              <w:contextualSpacing/>
              <w:rPr>
                <w:rFonts w:eastAsia="Calibri"/>
                <w:lang w:eastAsia="en-US"/>
              </w:rPr>
            </w:pPr>
            <w:r w:rsidRPr="00752C3F">
              <w:rPr>
                <w:rFonts w:eastAsia="Calibri"/>
                <w:lang w:eastAsia="en-US"/>
              </w:rPr>
              <w:t>Экологические и технические требования к подвижному составу</w:t>
            </w:r>
          </w:p>
        </w:tc>
        <w:tc>
          <w:tcPr>
            <w:tcW w:w="354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eastAsia="Calibri"/>
                <w:color w:val="000000"/>
                <w:lang w:eastAsia="en-US"/>
              </w:rPr>
            </w:pPr>
            <w:r w:rsidRPr="00752C3F">
              <w:rPr>
                <w:rFonts w:eastAsia="Calibri"/>
                <w:lang w:eastAsia="en-US"/>
              </w:rPr>
              <w:t>Доля подвижного состава, осуществляющего регулярные перевозки на территории Владикавказской агломерации и соответствующего экологическим и техническим требованиям действующих нормативных документов, – 100%</w:t>
            </w:r>
          </w:p>
        </w:tc>
        <w:tc>
          <w:tcPr>
            <w:tcW w:w="3078"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ascii="Calibri" w:eastAsia="Calibri" w:hAnsi="Calibri"/>
                <w:lang w:eastAsia="en-US"/>
              </w:rPr>
            </w:pPr>
            <w:r w:rsidRPr="00752C3F">
              <w:rPr>
                <w:rFonts w:eastAsia="Calibri"/>
                <w:lang w:eastAsia="en-US"/>
              </w:rPr>
              <w:t>Доля подвижного состава, осуществляющего регулярные перевозки на территории Владикавказской агломерации и соответствующего экологическим и техническим требованиям действующих нормативных документов, – 100%</w:t>
            </w:r>
          </w:p>
        </w:tc>
      </w:tr>
      <w:tr w:rsidR="00752C3F" w:rsidRPr="00752C3F" w:rsidTr="00DE262B">
        <w:trPr>
          <w:trHeight w:val="20"/>
        </w:trPr>
        <w:tc>
          <w:tcPr>
            <w:tcW w:w="261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ind w:left="32"/>
              <w:contextualSpacing/>
              <w:rPr>
                <w:rFonts w:eastAsia="Calibri"/>
                <w:lang w:eastAsia="en-US"/>
              </w:rPr>
            </w:pPr>
            <w:r w:rsidRPr="00752C3F">
              <w:rPr>
                <w:rFonts w:eastAsia="Calibri"/>
                <w:lang w:eastAsia="en-US"/>
              </w:rPr>
              <w:t>Повышение комфортности перевозок</w:t>
            </w:r>
          </w:p>
        </w:tc>
        <w:tc>
          <w:tcPr>
            <w:tcW w:w="354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eastAsia="Calibri"/>
                <w:color w:val="000000"/>
                <w:lang w:eastAsia="en-US"/>
              </w:rPr>
            </w:pPr>
            <w:r w:rsidRPr="00752C3F">
              <w:rPr>
                <w:rFonts w:eastAsia="Calibri"/>
                <w:color w:val="000000"/>
                <w:lang w:eastAsia="en-US"/>
              </w:rPr>
              <w:t>Исключение подвижного состава особо малого класса (менее 15 пассажиров), – 100%</w:t>
            </w:r>
          </w:p>
        </w:tc>
        <w:tc>
          <w:tcPr>
            <w:tcW w:w="3078"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ascii="Calibri" w:eastAsia="Calibri" w:hAnsi="Calibri"/>
                <w:color w:val="000000"/>
                <w:lang w:eastAsia="en-US"/>
              </w:rPr>
            </w:pPr>
          </w:p>
          <w:p w:rsidR="00752C3F" w:rsidRPr="00752C3F" w:rsidRDefault="00752C3F" w:rsidP="00752C3F">
            <w:pPr>
              <w:suppressAutoHyphens w:val="0"/>
              <w:ind w:left="284" w:right="284"/>
              <w:jc w:val="center"/>
              <w:rPr>
                <w:rFonts w:ascii="Calibri" w:eastAsia="Calibri" w:hAnsi="Calibri"/>
                <w:lang w:eastAsia="en-US"/>
              </w:rPr>
            </w:pPr>
            <w:r w:rsidRPr="00752C3F">
              <w:rPr>
                <w:rFonts w:ascii="Calibri" w:eastAsia="Calibri" w:hAnsi="Calibri"/>
                <w:lang w:eastAsia="en-US"/>
              </w:rPr>
              <w:t>____________</w:t>
            </w:r>
          </w:p>
        </w:tc>
      </w:tr>
      <w:tr w:rsidR="00752C3F" w:rsidRPr="00752C3F" w:rsidTr="00DE262B">
        <w:trPr>
          <w:trHeight w:val="20"/>
        </w:trPr>
        <w:tc>
          <w:tcPr>
            <w:tcW w:w="2614" w:type="dxa"/>
            <w:tcBorders>
              <w:top w:val="single" w:sz="4" w:space="0" w:color="auto"/>
              <w:left w:val="single" w:sz="4" w:space="0" w:color="auto"/>
              <w:bottom w:val="single" w:sz="4" w:space="0" w:color="auto"/>
              <w:right w:val="single" w:sz="4" w:space="0" w:color="auto"/>
            </w:tcBorders>
            <w:hideMark/>
          </w:tcPr>
          <w:p w:rsidR="00752C3F" w:rsidRPr="00752C3F" w:rsidRDefault="00752C3F" w:rsidP="00752C3F">
            <w:pPr>
              <w:ind w:left="32"/>
              <w:contextualSpacing/>
              <w:rPr>
                <w:rFonts w:eastAsia="Calibri"/>
                <w:lang w:eastAsia="en-US"/>
              </w:rPr>
            </w:pPr>
            <w:r w:rsidRPr="00752C3F">
              <w:rPr>
                <w:rFonts w:eastAsia="Calibri"/>
                <w:color w:val="000000"/>
                <w:lang w:eastAsia="en-US"/>
              </w:rPr>
              <w:t>Доступность транспортной системы для маломобильных групп населения</w:t>
            </w:r>
          </w:p>
        </w:tc>
        <w:tc>
          <w:tcPr>
            <w:tcW w:w="3544" w:type="dxa"/>
            <w:tcBorders>
              <w:top w:val="single" w:sz="4" w:space="0" w:color="auto"/>
              <w:left w:val="single" w:sz="4" w:space="0" w:color="auto"/>
              <w:bottom w:val="single" w:sz="4" w:space="0" w:color="auto"/>
              <w:right w:val="single" w:sz="4" w:space="0" w:color="auto"/>
            </w:tcBorders>
            <w:hideMark/>
          </w:tcPr>
          <w:p w:rsidR="00752C3F" w:rsidRPr="00752C3F" w:rsidRDefault="00752C3F" w:rsidP="00752C3F">
            <w:pPr>
              <w:suppressAutoHyphens w:val="0"/>
              <w:autoSpaceDE w:val="0"/>
              <w:autoSpaceDN w:val="0"/>
              <w:adjustRightInd w:val="0"/>
              <w:ind w:left="60"/>
              <w:rPr>
                <w:rFonts w:eastAsia="Calibri"/>
                <w:color w:val="000000"/>
                <w:lang w:eastAsia="en-US"/>
              </w:rPr>
            </w:pPr>
            <w:r w:rsidRPr="00752C3F">
              <w:rPr>
                <w:rFonts w:eastAsia="Calibri"/>
                <w:color w:val="000000"/>
                <w:lang w:eastAsia="en-US"/>
              </w:rPr>
              <w:t>Количество подвижного состава, оборудованного для перевозки маломобильных групп населения, – не реже</w:t>
            </w:r>
          </w:p>
          <w:p w:rsidR="00752C3F" w:rsidRPr="00752C3F" w:rsidRDefault="00752C3F" w:rsidP="00752C3F">
            <w:pPr>
              <w:suppressAutoHyphens w:val="0"/>
              <w:autoSpaceDE w:val="0"/>
              <w:autoSpaceDN w:val="0"/>
              <w:adjustRightInd w:val="0"/>
              <w:ind w:left="60"/>
              <w:rPr>
                <w:rFonts w:eastAsia="Calibri"/>
                <w:color w:val="000000"/>
                <w:lang w:eastAsia="en-US"/>
              </w:rPr>
            </w:pPr>
            <w:r w:rsidRPr="00752C3F">
              <w:rPr>
                <w:rFonts w:eastAsia="Calibri"/>
                <w:color w:val="000000"/>
                <w:lang w:eastAsia="en-US"/>
              </w:rPr>
              <w:t>1 единицы в 20 минут на каждом маршруте;</w:t>
            </w:r>
          </w:p>
          <w:p w:rsidR="00752C3F" w:rsidRPr="00752C3F" w:rsidRDefault="00752C3F" w:rsidP="00752C3F">
            <w:pPr>
              <w:suppressAutoHyphens w:val="0"/>
              <w:autoSpaceDE w:val="0"/>
              <w:autoSpaceDN w:val="0"/>
              <w:adjustRightInd w:val="0"/>
              <w:ind w:left="60"/>
              <w:rPr>
                <w:rFonts w:eastAsia="Calibri"/>
                <w:color w:val="000000"/>
                <w:lang w:eastAsia="en-US"/>
              </w:rPr>
            </w:pPr>
          </w:p>
          <w:p w:rsidR="00752C3F" w:rsidRPr="00752C3F" w:rsidRDefault="00752C3F" w:rsidP="00752C3F">
            <w:pPr>
              <w:suppressAutoHyphens w:val="0"/>
              <w:autoSpaceDE w:val="0"/>
              <w:autoSpaceDN w:val="0"/>
              <w:adjustRightInd w:val="0"/>
              <w:ind w:left="60"/>
              <w:rPr>
                <w:rFonts w:eastAsia="Calibri"/>
                <w:color w:val="000000"/>
                <w:lang w:eastAsia="en-US"/>
              </w:rPr>
            </w:pPr>
            <w:r w:rsidRPr="00752C3F">
              <w:rPr>
                <w:rFonts w:eastAsia="Calibri"/>
                <w:color w:val="000000"/>
                <w:lang w:eastAsia="en-US"/>
              </w:rPr>
              <w:t>Доля остановочных пунктов, обустроенных для обслуживания маломобильных групп населения, – не менее 9%</w:t>
            </w:r>
          </w:p>
        </w:tc>
        <w:tc>
          <w:tcPr>
            <w:tcW w:w="3078"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eastAsia="Calibri"/>
                <w:lang w:eastAsia="en-US"/>
              </w:rPr>
            </w:pPr>
            <w:r w:rsidRPr="00752C3F">
              <w:rPr>
                <w:rFonts w:eastAsia="Calibri"/>
                <w:lang w:eastAsia="en-US"/>
              </w:rPr>
              <w:t>Количество подвижного состава, оборудованного для перевозки маломобильных групп населения, – не реже</w:t>
            </w:r>
          </w:p>
          <w:p w:rsidR="00752C3F" w:rsidRPr="00752C3F" w:rsidRDefault="00752C3F" w:rsidP="00752C3F">
            <w:pPr>
              <w:suppressAutoHyphens w:val="0"/>
              <w:autoSpaceDE w:val="0"/>
              <w:autoSpaceDN w:val="0"/>
              <w:adjustRightInd w:val="0"/>
              <w:ind w:left="60"/>
              <w:rPr>
                <w:rFonts w:eastAsia="Calibri"/>
                <w:lang w:eastAsia="en-US"/>
              </w:rPr>
            </w:pPr>
            <w:r w:rsidRPr="00752C3F">
              <w:rPr>
                <w:rFonts w:eastAsia="Calibri"/>
                <w:lang w:eastAsia="en-US"/>
              </w:rPr>
              <w:t>1 единицы в 15 минут на каждом маршруте;</w:t>
            </w:r>
          </w:p>
          <w:p w:rsidR="00752C3F" w:rsidRPr="00752C3F" w:rsidRDefault="00752C3F" w:rsidP="00752C3F">
            <w:pPr>
              <w:suppressAutoHyphens w:val="0"/>
              <w:autoSpaceDE w:val="0"/>
              <w:autoSpaceDN w:val="0"/>
              <w:adjustRightInd w:val="0"/>
              <w:ind w:left="60"/>
              <w:rPr>
                <w:rFonts w:eastAsia="Calibri"/>
                <w:lang w:eastAsia="en-US"/>
              </w:rPr>
            </w:pPr>
          </w:p>
          <w:p w:rsidR="00752C3F" w:rsidRPr="00752C3F" w:rsidRDefault="00752C3F" w:rsidP="00752C3F">
            <w:pPr>
              <w:suppressAutoHyphens w:val="0"/>
              <w:autoSpaceDE w:val="0"/>
              <w:autoSpaceDN w:val="0"/>
              <w:adjustRightInd w:val="0"/>
              <w:ind w:left="60"/>
              <w:rPr>
                <w:rFonts w:ascii="Calibri" w:eastAsia="Calibri" w:hAnsi="Calibri"/>
                <w:color w:val="000000"/>
                <w:lang w:eastAsia="en-US"/>
              </w:rPr>
            </w:pPr>
            <w:r w:rsidRPr="00752C3F">
              <w:rPr>
                <w:rFonts w:eastAsia="Calibri"/>
                <w:lang w:eastAsia="en-US"/>
              </w:rPr>
              <w:t>Доля остановочных пунктов, обустроенных для обслуживания маломобильных групп населения, – 100%</w:t>
            </w:r>
          </w:p>
        </w:tc>
      </w:tr>
      <w:tr w:rsidR="00752C3F" w:rsidRPr="00752C3F" w:rsidTr="00DE262B">
        <w:trPr>
          <w:trHeight w:val="20"/>
        </w:trPr>
        <w:tc>
          <w:tcPr>
            <w:tcW w:w="261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ind w:left="32"/>
              <w:contextualSpacing/>
              <w:rPr>
                <w:rFonts w:eastAsia="Calibri"/>
                <w:lang w:eastAsia="en-US"/>
              </w:rPr>
            </w:pPr>
            <w:r w:rsidRPr="00752C3F">
              <w:rPr>
                <w:rFonts w:eastAsia="Calibri"/>
                <w:color w:val="000000"/>
                <w:lang w:eastAsia="en-US"/>
              </w:rPr>
              <w:t>Обустройство остановочных пунктов</w:t>
            </w:r>
          </w:p>
        </w:tc>
        <w:tc>
          <w:tcPr>
            <w:tcW w:w="354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eastAsia="Calibri"/>
                <w:lang w:eastAsia="en-US"/>
              </w:rPr>
            </w:pPr>
            <w:r w:rsidRPr="00752C3F">
              <w:rPr>
                <w:rFonts w:eastAsia="Calibri"/>
                <w:color w:val="000000"/>
                <w:lang w:eastAsia="en-US"/>
              </w:rPr>
              <w:t>Остановочные пункты оборудованы информационными табличками с указанием названия остановочного пункта, перечня обслуживаемых маршрутов и расписания /интервала их движения, техническими средствами организации дорожного движения (дорожные знаки, разметка, ограждения), освещением –100%</w:t>
            </w:r>
          </w:p>
        </w:tc>
        <w:tc>
          <w:tcPr>
            <w:tcW w:w="3078"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ascii="Calibri" w:eastAsia="Calibri" w:hAnsi="Calibri"/>
                <w:color w:val="000000"/>
                <w:lang w:eastAsia="en-US"/>
              </w:rPr>
            </w:pPr>
            <w:r w:rsidRPr="00752C3F">
              <w:rPr>
                <w:rFonts w:eastAsia="Calibri"/>
                <w:lang w:eastAsia="en-US"/>
              </w:rPr>
              <w:t>Остановочные пункты оборудованы навесом/павильоном, –70%</w:t>
            </w:r>
          </w:p>
        </w:tc>
      </w:tr>
      <w:tr w:rsidR="00752C3F" w:rsidRPr="00752C3F" w:rsidTr="00DE262B">
        <w:trPr>
          <w:trHeight w:val="1070"/>
        </w:trPr>
        <w:tc>
          <w:tcPr>
            <w:tcW w:w="2614" w:type="dxa"/>
            <w:tcBorders>
              <w:top w:val="single" w:sz="4" w:space="0" w:color="auto"/>
              <w:left w:val="single" w:sz="4" w:space="0" w:color="auto"/>
              <w:bottom w:val="single" w:sz="4" w:space="0" w:color="auto"/>
              <w:right w:val="single" w:sz="4" w:space="0" w:color="auto"/>
            </w:tcBorders>
            <w:hideMark/>
          </w:tcPr>
          <w:p w:rsidR="00752C3F" w:rsidRPr="00752C3F" w:rsidRDefault="00752C3F" w:rsidP="00752C3F">
            <w:pPr>
              <w:ind w:left="32"/>
              <w:contextualSpacing/>
              <w:rPr>
                <w:rFonts w:eastAsia="Calibri"/>
                <w:lang w:eastAsia="en-US"/>
              </w:rPr>
            </w:pPr>
            <w:r w:rsidRPr="00752C3F">
              <w:rPr>
                <w:rFonts w:eastAsia="Calibri"/>
                <w:lang w:eastAsia="en-US"/>
              </w:rPr>
              <w:t xml:space="preserve">Территориальная доступность остановочных пунктов </w:t>
            </w:r>
          </w:p>
        </w:tc>
        <w:tc>
          <w:tcPr>
            <w:tcW w:w="3544" w:type="dxa"/>
            <w:tcBorders>
              <w:top w:val="single" w:sz="4" w:space="0" w:color="auto"/>
              <w:left w:val="single" w:sz="4" w:space="0" w:color="auto"/>
              <w:bottom w:val="single" w:sz="4" w:space="0" w:color="auto"/>
              <w:right w:val="single" w:sz="4" w:space="0" w:color="auto"/>
            </w:tcBorders>
            <w:hideMark/>
          </w:tcPr>
          <w:p w:rsidR="00752C3F" w:rsidRPr="00752C3F" w:rsidRDefault="00752C3F" w:rsidP="00752C3F">
            <w:pPr>
              <w:suppressAutoHyphens w:val="0"/>
              <w:autoSpaceDE w:val="0"/>
              <w:autoSpaceDN w:val="0"/>
              <w:adjustRightInd w:val="0"/>
              <w:ind w:left="60"/>
              <w:rPr>
                <w:rFonts w:eastAsia="Calibri"/>
                <w:color w:val="000000"/>
                <w:lang w:eastAsia="en-US"/>
              </w:rPr>
            </w:pPr>
            <w:r w:rsidRPr="00752C3F">
              <w:rPr>
                <w:rFonts w:eastAsia="Calibri"/>
                <w:color w:val="000000"/>
                <w:lang w:eastAsia="en-US"/>
              </w:rPr>
              <w:t>Уровень обслуживания населения маршрутами в радиусе пешеходной доступности:</w:t>
            </w:r>
          </w:p>
          <w:p w:rsidR="00752C3F" w:rsidRPr="00752C3F" w:rsidRDefault="00752C3F" w:rsidP="00752C3F">
            <w:pPr>
              <w:suppressAutoHyphens w:val="0"/>
              <w:autoSpaceDE w:val="0"/>
              <w:autoSpaceDN w:val="0"/>
              <w:adjustRightInd w:val="0"/>
              <w:ind w:left="60"/>
              <w:rPr>
                <w:rFonts w:eastAsia="Calibri"/>
                <w:color w:val="000000"/>
                <w:lang w:eastAsia="en-US"/>
              </w:rPr>
            </w:pPr>
            <w:r w:rsidRPr="00752C3F">
              <w:rPr>
                <w:rFonts w:eastAsia="Calibri"/>
                <w:color w:val="000000"/>
                <w:lang w:eastAsia="en-US"/>
              </w:rPr>
              <w:lastRenderedPageBreak/>
              <w:t>100 % в зонах средне- и многоэтажной застройки;</w:t>
            </w:r>
          </w:p>
          <w:p w:rsidR="00752C3F" w:rsidRPr="00752C3F" w:rsidRDefault="00752C3F" w:rsidP="00752C3F">
            <w:pPr>
              <w:suppressAutoHyphens w:val="0"/>
              <w:autoSpaceDE w:val="0"/>
              <w:autoSpaceDN w:val="0"/>
              <w:adjustRightInd w:val="0"/>
              <w:ind w:left="60"/>
              <w:rPr>
                <w:rFonts w:eastAsia="Calibri"/>
                <w:lang w:eastAsia="en-US"/>
              </w:rPr>
            </w:pPr>
            <w:r w:rsidRPr="00752C3F">
              <w:rPr>
                <w:rFonts w:eastAsia="Calibri"/>
                <w:color w:val="000000"/>
                <w:lang w:eastAsia="en-US"/>
              </w:rPr>
              <w:t xml:space="preserve">90 % – в зонах малоэтажной и усадебной застройки </w:t>
            </w:r>
          </w:p>
        </w:tc>
        <w:tc>
          <w:tcPr>
            <w:tcW w:w="3078"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eastAsia="Calibri"/>
                <w:lang w:eastAsia="en-US"/>
              </w:rPr>
            </w:pPr>
            <w:r w:rsidRPr="00752C3F">
              <w:rPr>
                <w:rFonts w:eastAsia="Calibri"/>
                <w:lang w:eastAsia="en-US"/>
              </w:rPr>
              <w:lastRenderedPageBreak/>
              <w:t>Уровень обслуживания населения маршрутами в радиусе пешеходной доступности:</w:t>
            </w:r>
          </w:p>
          <w:p w:rsidR="00752C3F" w:rsidRPr="00752C3F" w:rsidRDefault="00752C3F" w:rsidP="00752C3F">
            <w:pPr>
              <w:suppressAutoHyphens w:val="0"/>
              <w:autoSpaceDE w:val="0"/>
              <w:autoSpaceDN w:val="0"/>
              <w:adjustRightInd w:val="0"/>
              <w:ind w:left="60"/>
              <w:rPr>
                <w:rFonts w:ascii="Calibri" w:eastAsia="Calibri" w:hAnsi="Calibri"/>
                <w:color w:val="000000"/>
                <w:lang w:eastAsia="en-US"/>
              </w:rPr>
            </w:pPr>
            <w:r w:rsidRPr="00752C3F">
              <w:rPr>
                <w:rFonts w:eastAsia="Calibri"/>
                <w:lang w:eastAsia="en-US"/>
              </w:rPr>
              <w:lastRenderedPageBreak/>
              <w:t>100 % – в зонах средне- и многоэтажной застройки; 90 % – в зонах малоэтажной и усадебной застройки</w:t>
            </w:r>
          </w:p>
        </w:tc>
      </w:tr>
      <w:tr w:rsidR="00752C3F" w:rsidRPr="00752C3F" w:rsidTr="00DE262B">
        <w:trPr>
          <w:trHeight w:val="579"/>
        </w:trPr>
        <w:tc>
          <w:tcPr>
            <w:tcW w:w="261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ind w:left="32"/>
              <w:contextualSpacing/>
              <w:rPr>
                <w:rFonts w:ascii="Calibri" w:eastAsia="Calibri" w:hAnsi="Calibri"/>
                <w:lang w:eastAsia="en-US"/>
              </w:rPr>
            </w:pPr>
            <w:r w:rsidRPr="00752C3F">
              <w:rPr>
                <w:rFonts w:eastAsia="Calibri"/>
                <w:lang w:eastAsia="en-US"/>
              </w:rPr>
              <w:lastRenderedPageBreak/>
              <w:t>Переход на систему брутто-контрактов</w:t>
            </w:r>
          </w:p>
        </w:tc>
        <w:tc>
          <w:tcPr>
            <w:tcW w:w="3544"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ascii="Calibri" w:eastAsia="Calibri" w:hAnsi="Calibri"/>
                <w:color w:val="000000"/>
                <w:lang w:eastAsia="en-US"/>
              </w:rPr>
            </w:pPr>
          </w:p>
          <w:p w:rsidR="00752C3F" w:rsidRPr="00752C3F" w:rsidRDefault="00752C3F" w:rsidP="00752C3F">
            <w:pPr>
              <w:suppressAutoHyphens w:val="0"/>
              <w:ind w:left="284" w:right="284"/>
              <w:jc w:val="center"/>
              <w:rPr>
                <w:rFonts w:ascii="Calibri" w:eastAsia="Calibri" w:hAnsi="Calibri"/>
                <w:lang w:eastAsia="en-US"/>
              </w:rPr>
            </w:pPr>
            <w:r w:rsidRPr="00752C3F">
              <w:rPr>
                <w:rFonts w:ascii="Calibri" w:eastAsia="Calibri" w:hAnsi="Calibri"/>
                <w:lang w:eastAsia="en-US"/>
              </w:rPr>
              <w:t>____________</w:t>
            </w:r>
          </w:p>
        </w:tc>
        <w:tc>
          <w:tcPr>
            <w:tcW w:w="3078" w:type="dxa"/>
            <w:tcBorders>
              <w:top w:val="single" w:sz="4" w:space="0" w:color="auto"/>
              <w:left w:val="single" w:sz="4" w:space="0" w:color="auto"/>
              <w:bottom w:val="single" w:sz="4" w:space="0" w:color="auto"/>
              <w:right w:val="single" w:sz="4" w:space="0" w:color="auto"/>
            </w:tcBorders>
          </w:tcPr>
          <w:p w:rsidR="00752C3F" w:rsidRPr="00752C3F" w:rsidRDefault="00752C3F" w:rsidP="00752C3F">
            <w:pPr>
              <w:suppressAutoHyphens w:val="0"/>
              <w:autoSpaceDE w:val="0"/>
              <w:autoSpaceDN w:val="0"/>
              <w:adjustRightInd w:val="0"/>
              <w:ind w:left="60"/>
              <w:rPr>
                <w:rFonts w:ascii="Calibri" w:eastAsia="Calibri" w:hAnsi="Calibri"/>
                <w:lang w:eastAsia="en-US"/>
              </w:rPr>
            </w:pPr>
            <w:r w:rsidRPr="00752C3F">
              <w:rPr>
                <w:rFonts w:eastAsia="Calibri"/>
                <w:lang w:eastAsia="en-US"/>
              </w:rPr>
              <w:t>Доля маршрутов, осуществляющих перевозки по брутто-контрактам, – 100%</w:t>
            </w:r>
          </w:p>
        </w:tc>
      </w:tr>
    </w:tbl>
    <w:p w:rsidR="00752C3F" w:rsidRDefault="00752C3F" w:rsidP="00927893"/>
    <w:p w:rsidR="00752C3F" w:rsidRPr="00752C3F" w:rsidRDefault="00752C3F" w:rsidP="00752C3F">
      <w:pPr>
        <w:suppressAutoHyphens w:val="0"/>
        <w:ind w:right="284" w:firstLine="709"/>
        <w:jc w:val="both"/>
        <w:rPr>
          <w:sz w:val="26"/>
          <w:szCs w:val="26"/>
          <w:lang w:eastAsia="ru-RU"/>
        </w:rPr>
      </w:pPr>
      <w:r w:rsidRPr="00752C3F">
        <w:rPr>
          <w:sz w:val="26"/>
          <w:szCs w:val="26"/>
          <w:lang w:eastAsia="ru-RU"/>
        </w:rPr>
        <w:t>Примечание: целевые показатели установлены в соответствии с требованиями следующих документов:</w:t>
      </w:r>
    </w:p>
    <w:p w:rsidR="00752C3F" w:rsidRPr="00752C3F" w:rsidRDefault="00752C3F" w:rsidP="00752C3F">
      <w:pPr>
        <w:suppressAutoHyphens w:val="0"/>
        <w:ind w:right="284" w:firstLine="709"/>
        <w:jc w:val="both"/>
        <w:rPr>
          <w:sz w:val="26"/>
          <w:szCs w:val="26"/>
          <w:lang w:eastAsia="ru-RU"/>
        </w:rPr>
      </w:pPr>
      <w:r w:rsidRPr="00752C3F">
        <w:rPr>
          <w:sz w:val="26"/>
          <w:szCs w:val="26"/>
          <w:lang w:eastAsia="ru-RU"/>
        </w:rPr>
        <w:t>1)</w:t>
      </w:r>
      <w:r w:rsidRPr="00752C3F">
        <w:rPr>
          <w:sz w:val="26"/>
          <w:szCs w:val="26"/>
          <w:lang w:eastAsia="ru-RU"/>
        </w:rPr>
        <w:tab/>
        <w:t>Социальный стандарт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утвержденный распоряжением Министерства транспорта Российской Федерации от 31 января 2017 года № 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p>
    <w:p w:rsidR="00752C3F" w:rsidRPr="00752C3F" w:rsidRDefault="00752C3F" w:rsidP="00752C3F">
      <w:pPr>
        <w:suppressAutoHyphens w:val="0"/>
        <w:ind w:right="284" w:firstLine="709"/>
        <w:jc w:val="both"/>
        <w:rPr>
          <w:sz w:val="26"/>
          <w:szCs w:val="26"/>
          <w:lang w:eastAsia="ru-RU"/>
        </w:rPr>
      </w:pPr>
      <w:r w:rsidRPr="00752C3F">
        <w:rPr>
          <w:sz w:val="26"/>
          <w:szCs w:val="26"/>
          <w:lang w:eastAsia="ru-RU"/>
        </w:rPr>
        <w:t xml:space="preserve">2) СП 59.13330.2020 «Доступность зданий и сооружений для маломобильных групп населения»; </w:t>
      </w:r>
    </w:p>
    <w:p w:rsidR="00752C3F" w:rsidRPr="00752C3F" w:rsidRDefault="00752C3F" w:rsidP="00752C3F">
      <w:pPr>
        <w:suppressAutoHyphens w:val="0"/>
        <w:ind w:right="284" w:firstLine="709"/>
        <w:jc w:val="both"/>
        <w:rPr>
          <w:sz w:val="26"/>
          <w:szCs w:val="26"/>
          <w:lang w:eastAsia="ru-RU"/>
        </w:rPr>
      </w:pPr>
      <w:r w:rsidRPr="00752C3F">
        <w:rPr>
          <w:sz w:val="26"/>
          <w:szCs w:val="26"/>
          <w:lang w:eastAsia="ru-RU"/>
        </w:rPr>
        <w:t>3) ОДМ 218.2.007-2011 «Методические рекомендации по проектированию мероприятий по обеспечению доступа инвалидов к объектам дорожного хозяйства»;</w:t>
      </w:r>
    </w:p>
    <w:p w:rsidR="00752C3F" w:rsidRPr="00752C3F" w:rsidRDefault="00752C3F" w:rsidP="00752C3F">
      <w:pPr>
        <w:suppressAutoHyphens w:val="0"/>
        <w:ind w:right="284" w:firstLine="709"/>
        <w:jc w:val="both"/>
        <w:rPr>
          <w:sz w:val="26"/>
          <w:szCs w:val="26"/>
          <w:lang w:eastAsia="ru-RU"/>
        </w:rPr>
      </w:pPr>
      <w:r w:rsidRPr="00752C3F">
        <w:rPr>
          <w:sz w:val="26"/>
          <w:szCs w:val="26"/>
          <w:lang w:eastAsia="ru-RU"/>
        </w:rPr>
        <w:t>4) ГОСТ Р 52766-2007 «Дороги автомобильные общего пользования. Элементы обустройства. Общие требования»;</w:t>
      </w:r>
    </w:p>
    <w:p w:rsidR="00752C3F" w:rsidRPr="00752C3F" w:rsidRDefault="00752C3F" w:rsidP="00752C3F">
      <w:pPr>
        <w:suppressAutoHyphens w:val="0"/>
        <w:ind w:right="284" w:firstLine="709"/>
        <w:jc w:val="both"/>
        <w:rPr>
          <w:sz w:val="26"/>
          <w:szCs w:val="26"/>
          <w:lang w:eastAsia="ru-RU"/>
        </w:rPr>
      </w:pPr>
      <w:r w:rsidRPr="00752C3F">
        <w:rPr>
          <w:sz w:val="26"/>
          <w:szCs w:val="26"/>
          <w:lang w:eastAsia="ru-RU"/>
        </w:rPr>
        <w:t>5) Правила перевозок пассажиров и багажа автомобильным транспортом и городским наземным электрическим транспортом, утвержденным постановлением Правительства Российской Федерации от 1 октября 2020 года   № 1586 «Об утверждении Правил перевозок пассажиров и багажа автомобильным транспортом и городским наземным электрическим транспортом»;</w:t>
      </w:r>
    </w:p>
    <w:p w:rsidR="00752C3F" w:rsidRPr="00752C3F" w:rsidRDefault="00752C3F" w:rsidP="00752C3F">
      <w:pPr>
        <w:suppressAutoHyphens w:val="0"/>
        <w:ind w:right="284" w:firstLine="709"/>
        <w:jc w:val="both"/>
        <w:rPr>
          <w:sz w:val="26"/>
          <w:szCs w:val="26"/>
          <w:lang w:eastAsia="ru-RU"/>
        </w:rPr>
      </w:pPr>
      <w:r w:rsidRPr="00752C3F">
        <w:rPr>
          <w:sz w:val="26"/>
          <w:szCs w:val="26"/>
          <w:lang w:eastAsia="ru-RU"/>
        </w:rPr>
        <w:t>6) СП 42.13330.2016 Градостроительство. Планировка и застройка городских и сельских поселений. Актуализированная редакция СНиП 2.07.01-89;</w:t>
      </w:r>
    </w:p>
    <w:p w:rsidR="00752C3F" w:rsidRPr="00752C3F" w:rsidRDefault="00752C3F" w:rsidP="00752C3F">
      <w:pPr>
        <w:suppressAutoHyphens w:val="0"/>
        <w:ind w:right="284" w:firstLine="709"/>
        <w:jc w:val="both"/>
        <w:rPr>
          <w:sz w:val="26"/>
          <w:szCs w:val="26"/>
          <w:lang w:eastAsia="ru-RU"/>
        </w:rPr>
      </w:pPr>
      <w:r w:rsidRPr="00752C3F">
        <w:rPr>
          <w:sz w:val="26"/>
          <w:szCs w:val="26"/>
          <w:lang w:eastAsia="ru-RU"/>
        </w:rPr>
        <w:t>7) Местные нормативы градостроительного проектирования муниципального образования городской округ город Владикавказ, утвержденные Решением Собрания представителей г.Владикавказа от 28 апреля 2020 года № 8/14</w:t>
      </w:r>
      <w:r w:rsidRPr="00752C3F">
        <w:rPr>
          <w:rFonts w:ascii="PT Serif" w:hAnsi="PT Serif"/>
          <w:color w:val="22272F"/>
          <w:sz w:val="26"/>
          <w:szCs w:val="26"/>
          <w:shd w:val="clear" w:color="auto" w:fill="FFFFFF"/>
          <w:lang w:eastAsia="ru-RU"/>
        </w:rPr>
        <w:t xml:space="preserve"> </w:t>
      </w:r>
      <w:r w:rsidRPr="00752C3F">
        <w:rPr>
          <w:color w:val="22272F"/>
          <w:sz w:val="26"/>
          <w:szCs w:val="26"/>
          <w:shd w:val="clear" w:color="auto" w:fill="FFFFFF"/>
          <w:lang w:eastAsia="ru-RU"/>
        </w:rPr>
        <w:t>«</w:t>
      </w:r>
      <w:r w:rsidRPr="00752C3F">
        <w:rPr>
          <w:sz w:val="26"/>
          <w:szCs w:val="26"/>
          <w:lang w:eastAsia="ru-RU"/>
        </w:rPr>
        <w:t>Об утверждении местных нормативов градостроительного проектирования муниципального образования городской округ г.Владикавказ».</w:t>
      </w:r>
    </w:p>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Default="00752C3F" w:rsidP="00927893"/>
    <w:p w:rsidR="00752C3F" w:rsidRPr="00752C3F" w:rsidRDefault="00752C3F" w:rsidP="00752C3F">
      <w:pPr>
        <w:keepNext/>
        <w:pageBreakBefore/>
        <w:tabs>
          <w:tab w:val="left" w:pos="1418"/>
        </w:tabs>
        <w:suppressAutoHyphens w:val="0"/>
        <w:ind w:left="435" w:right="284"/>
        <w:jc w:val="center"/>
        <w:outlineLvl w:val="0"/>
        <w:rPr>
          <w:b/>
          <w:bCs/>
          <w:sz w:val="28"/>
          <w:lang w:eastAsia="ru-RU"/>
        </w:rPr>
      </w:pPr>
      <w:r w:rsidRPr="00752C3F">
        <w:rPr>
          <w:b/>
          <w:bCs/>
          <w:sz w:val="28"/>
          <w:lang w:eastAsia="ru-RU"/>
        </w:rPr>
        <w:lastRenderedPageBreak/>
        <w:t>ДОКУМЕНТ ПЛАНИРОВАНИЯ РЕГУЛЯРНЫХ ПЕРЕВОЗОК                         НА 2040 ГОД</w:t>
      </w:r>
    </w:p>
    <w:p w:rsidR="00752C3F" w:rsidRPr="00752C3F" w:rsidRDefault="00752C3F" w:rsidP="00F20F82">
      <w:pPr>
        <w:numPr>
          <w:ilvl w:val="1"/>
          <w:numId w:val="27"/>
        </w:numPr>
        <w:suppressAutoHyphens w:val="0"/>
        <w:ind w:left="0" w:right="284" w:firstLine="709"/>
        <w:jc w:val="center"/>
        <w:rPr>
          <w:b/>
          <w:bCs/>
          <w:sz w:val="26"/>
          <w:szCs w:val="26"/>
          <w:lang w:eastAsia="ru-RU"/>
        </w:rPr>
      </w:pPr>
      <w:r w:rsidRPr="00752C3F">
        <w:rPr>
          <w:b/>
          <w:bCs/>
          <w:sz w:val="26"/>
          <w:szCs w:val="26"/>
          <w:lang w:eastAsia="ru-RU"/>
        </w:rPr>
        <w:t>Мероприятия по оптимизации маршрутной сети пассажирского транспорта</w:t>
      </w:r>
    </w:p>
    <w:p w:rsidR="00752C3F" w:rsidRPr="00752C3F" w:rsidRDefault="00752C3F" w:rsidP="00752C3F">
      <w:pPr>
        <w:ind w:firstLine="709"/>
        <w:jc w:val="both"/>
        <w:rPr>
          <w:sz w:val="26"/>
          <w:szCs w:val="26"/>
          <w:lang w:eastAsia="ru-RU"/>
        </w:rPr>
      </w:pPr>
      <w:r w:rsidRPr="00752C3F">
        <w:rPr>
          <w:sz w:val="26"/>
          <w:szCs w:val="26"/>
          <w:lang w:eastAsia="ru-RU"/>
        </w:rPr>
        <w:t>Основными принципами оптимизации маршрутной сети на долгосрочную перспективу (2030 – 2040 гг.) являются:</w:t>
      </w:r>
    </w:p>
    <w:p w:rsidR="00752C3F" w:rsidRPr="00752C3F" w:rsidRDefault="00752C3F" w:rsidP="008611C4">
      <w:pPr>
        <w:numPr>
          <w:ilvl w:val="1"/>
          <w:numId w:val="50"/>
        </w:numPr>
        <w:suppressAutoHyphens w:val="0"/>
        <w:ind w:left="0" w:right="284" w:firstLine="709"/>
        <w:contextualSpacing/>
        <w:jc w:val="both"/>
        <w:rPr>
          <w:rFonts w:eastAsia="Calibri"/>
          <w:color w:val="000000"/>
          <w:sz w:val="26"/>
          <w:szCs w:val="26"/>
          <w:lang w:eastAsia="en-US"/>
        </w:rPr>
      </w:pPr>
      <w:r w:rsidRPr="00752C3F">
        <w:rPr>
          <w:rFonts w:eastAsia="Calibri"/>
          <w:color w:val="000000"/>
          <w:sz w:val="26"/>
          <w:szCs w:val="26"/>
          <w:lang w:eastAsia="en-US"/>
        </w:rPr>
        <w:t>повышение параметров качества транспортного обслуживания населения общественным транспортом;</w:t>
      </w:r>
    </w:p>
    <w:p w:rsidR="00752C3F" w:rsidRPr="00752C3F" w:rsidRDefault="00752C3F" w:rsidP="008611C4">
      <w:pPr>
        <w:numPr>
          <w:ilvl w:val="1"/>
          <w:numId w:val="16"/>
        </w:numPr>
        <w:suppressAutoHyphens w:val="0"/>
        <w:ind w:left="0" w:right="284" w:firstLine="709"/>
        <w:contextualSpacing/>
        <w:jc w:val="both"/>
        <w:rPr>
          <w:rFonts w:eastAsia="Calibri"/>
          <w:color w:val="000000"/>
          <w:sz w:val="26"/>
          <w:szCs w:val="26"/>
          <w:lang w:eastAsia="en-US"/>
        </w:rPr>
      </w:pPr>
      <w:r w:rsidRPr="00752C3F">
        <w:rPr>
          <w:rFonts w:eastAsia="Calibri"/>
          <w:color w:val="000000"/>
          <w:sz w:val="26"/>
          <w:szCs w:val="26"/>
          <w:lang w:eastAsia="en-US"/>
        </w:rPr>
        <w:t>учет градостроительного развития Владикавказской агломерации.</w:t>
      </w:r>
    </w:p>
    <w:p w:rsidR="00752C3F" w:rsidRPr="00752C3F" w:rsidRDefault="00752C3F" w:rsidP="00752C3F">
      <w:pPr>
        <w:ind w:firstLine="709"/>
        <w:jc w:val="both"/>
        <w:rPr>
          <w:sz w:val="26"/>
          <w:szCs w:val="26"/>
          <w:lang w:eastAsia="ru-RU"/>
        </w:rPr>
      </w:pPr>
      <w:r w:rsidRPr="00752C3F">
        <w:rPr>
          <w:sz w:val="26"/>
          <w:szCs w:val="26"/>
          <w:lang w:eastAsia="ru-RU"/>
        </w:rPr>
        <w:t>Мероприятиями долгосрочной перспективы предусматривается увеличение количества подвижного состава большого и среднего класса и, соответственно, сокращение количества подвижного состава малого класса. Кроме того, мероприятия включают корректировку интервалов и расписаний движения подвижного состава на маршрутах общественного транспорта с целью обслуживания пассажиропотока, рассчитанного с помощью инструментов транспортного моделирования.</w:t>
      </w:r>
    </w:p>
    <w:p w:rsidR="00752C3F" w:rsidRPr="00752C3F" w:rsidRDefault="00752C3F" w:rsidP="00752C3F">
      <w:pPr>
        <w:ind w:firstLine="709"/>
        <w:jc w:val="both"/>
        <w:rPr>
          <w:sz w:val="26"/>
          <w:szCs w:val="26"/>
          <w:lang w:eastAsia="ru-RU"/>
        </w:rPr>
      </w:pPr>
      <w:r w:rsidRPr="00752C3F">
        <w:rPr>
          <w:sz w:val="26"/>
          <w:szCs w:val="26"/>
          <w:lang w:eastAsia="ru-RU"/>
        </w:rPr>
        <w:t>Схема маршрутной сети на 2040 год приведена в приложении к настоящему Документу планирования.</w:t>
      </w:r>
    </w:p>
    <w:p w:rsidR="00752C3F" w:rsidRPr="00752C3F" w:rsidRDefault="00752C3F" w:rsidP="00752C3F">
      <w:pPr>
        <w:ind w:firstLine="709"/>
        <w:jc w:val="both"/>
        <w:rPr>
          <w:sz w:val="26"/>
          <w:szCs w:val="26"/>
          <w:lang w:eastAsia="ru-RU"/>
        </w:rPr>
      </w:pPr>
    </w:p>
    <w:p w:rsidR="00DE262B" w:rsidRPr="00DE262B" w:rsidRDefault="00DE262B" w:rsidP="00DE262B">
      <w:pPr>
        <w:keepNext/>
        <w:numPr>
          <w:ilvl w:val="2"/>
          <w:numId w:val="0"/>
        </w:numPr>
        <w:tabs>
          <w:tab w:val="left" w:pos="397"/>
        </w:tabs>
        <w:suppressAutoHyphens w:val="0"/>
        <w:ind w:firstLine="709"/>
        <w:contextualSpacing/>
        <w:jc w:val="center"/>
        <w:outlineLvl w:val="2"/>
        <w:rPr>
          <w:rFonts w:eastAsia="Calibri"/>
          <w:b/>
          <w:bCs/>
          <w:iCs/>
          <w:sz w:val="26"/>
          <w:szCs w:val="26"/>
          <w:lang w:eastAsia="en-US"/>
        </w:rPr>
      </w:pPr>
      <w:r>
        <w:rPr>
          <w:rFonts w:eastAsia="Calibri"/>
          <w:b/>
          <w:bCs/>
          <w:iCs/>
          <w:sz w:val="26"/>
          <w:szCs w:val="26"/>
          <w:lang w:eastAsia="en-US"/>
        </w:rPr>
        <w:t xml:space="preserve">1.1.1. </w:t>
      </w:r>
      <w:r w:rsidRPr="00DE262B">
        <w:rPr>
          <w:rFonts w:eastAsia="Calibri"/>
          <w:b/>
          <w:bCs/>
          <w:iCs/>
          <w:sz w:val="26"/>
          <w:szCs w:val="26"/>
          <w:lang w:eastAsia="en-US"/>
        </w:rPr>
        <w:t>План изменения вида регулярных перевозок</w:t>
      </w:r>
    </w:p>
    <w:p w:rsidR="00DE262B" w:rsidRPr="00DE262B" w:rsidRDefault="00DE262B" w:rsidP="00DE262B">
      <w:pPr>
        <w:ind w:firstLine="709"/>
        <w:jc w:val="both"/>
        <w:rPr>
          <w:sz w:val="26"/>
          <w:szCs w:val="26"/>
          <w:lang w:eastAsia="en-US"/>
        </w:rPr>
      </w:pPr>
    </w:p>
    <w:p w:rsidR="00DE262B" w:rsidRPr="00DE262B" w:rsidRDefault="00DE262B" w:rsidP="00DE262B">
      <w:pPr>
        <w:ind w:firstLine="709"/>
        <w:jc w:val="both"/>
        <w:rPr>
          <w:sz w:val="26"/>
          <w:szCs w:val="26"/>
          <w:lang w:eastAsia="en-US"/>
        </w:rPr>
      </w:pPr>
      <w:r w:rsidRPr="00DE262B">
        <w:rPr>
          <w:sz w:val="26"/>
          <w:szCs w:val="26"/>
          <w:lang w:eastAsia="en-US"/>
        </w:rPr>
        <w:t>Документом планирования на долгосрочную перспективу изменение вида регулярных перевозок не предусмотрено.</w:t>
      </w:r>
    </w:p>
    <w:p w:rsidR="00DE262B" w:rsidRPr="00DE262B" w:rsidRDefault="00DE262B" w:rsidP="00DE262B">
      <w:pPr>
        <w:ind w:firstLine="709"/>
        <w:jc w:val="both"/>
        <w:rPr>
          <w:sz w:val="26"/>
          <w:szCs w:val="26"/>
          <w:lang w:eastAsia="en-US"/>
        </w:rPr>
      </w:pPr>
    </w:p>
    <w:p w:rsidR="00DE262B" w:rsidRPr="00DE262B" w:rsidRDefault="00DE262B" w:rsidP="00DE262B">
      <w:pPr>
        <w:keepNext/>
        <w:numPr>
          <w:ilvl w:val="2"/>
          <w:numId w:val="0"/>
        </w:numPr>
        <w:tabs>
          <w:tab w:val="left" w:pos="397"/>
        </w:tabs>
        <w:suppressAutoHyphens w:val="0"/>
        <w:ind w:firstLine="709"/>
        <w:contextualSpacing/>
        <w:jc w:val="center"/>
        <w:outlineLvl w:val="2"/>
        <w:rPr>
          <w:rFonts w:eastAsia="Calibri"/>
          <w:b/>
          <w:bCs/>
          <w:iCs/>
          <w:sz w:val="26"/>
          <w:szCs w:val="26"/>
          <w:lang w:eastAsia="en-US"/>
        </w:rPr>
      </w:pPr>
      <w:r>
        <w:rPr>
          <w:rFonts w:eastAsia="Calibri"/>
          <w:b/>
          <w:bCs/>
          <w:iCs/>
          <w:sz w:val="26"/>
          <w:szCs w:val="26"/>
          <w:lang w:eastAsia="en-US"/>
        </w:rPr>
        <w:t xml:space="preserve">1.1.2. </w:t>
      </w:r>
      <w:r w:rsidRPr="00DE262B">
        <w:rPr>
          <w:rFonts w:eastAsia="Calibri"/>
          <w:b/>
          <w:bCs/>
          <w:iCs/>
          <w:sz w:val="26"/>
          <w:szCs w:val="26"/>
          <w:lang w:eastAsia="en-US"/>
        </w:rPr>
        <w:t>План ввода новых маршрутов</w:t>
      </w:r>
    </w:p>
    <w:p w:rsidR="00DE262B" w:rsidRPr="00DE262B" w:rsidRDefault="00DE262B" w:rsidP="00DE262B">
      <w:pPr>
        <w:ind w:firstLine="709"/>
        <w:jc w:val="both"/>
        <w:rPr>
          <w:sz w:val="26"/>
          <w:szCs w:val="26"/>
          <w:lang w:eastAsia="en-US"/>
        </w:rPr>
      </w:pPr>
    </w:p>
    <w:p w:rsidR="00DE262B" w:rsidRPr="00DE262B" w:rsidRDefault="00DE262B" w:rsidP="00DE262B">
      <w:pPr>
        <w:ind w:firstLine="709"/>
        <w:jc w:val="both"/>
        <w:rPr>
          <w:sz w:val="26"/>
          <w:szCs w:val="26"/>
          <w:lang w:eastAsia="en-US"/>
        </w:rPr>
      </w:pPr>
      <w:r w:rsidRPr="00DE262B">
        <w:rPr>
          <w:sz w:val="26"/>
          <w:szCs w:val="26"/>
          <w:lang w:eastAsia="en-US"/>
        </w:rPr>
        <w:t>Документом планирования на долгосрочную перспективу организация новых маршрутов не предусмотрена.</w:t>
      </w:r>
    </w:p>
    <w:p w:rsidR="00DE262B" w:rsidRPr="00DE262B" w:rsidRDefault="00DE262B" w:rsidP="00DE262B">
      <w:pPr>
        <w:ind w:firstLine="709"/>
        <w:jc w:val="both"/>
        <w:rPr>
          <w:sz w:val="26"/>
          <w:szCs w:val="26"/>
          <w:lang w:eastAsia="en-US"/>
        </w:rPr>
      </w:pPr>
    </w:p>
    <w:p w:rsidR="00DE262B" w:rsidRPr="00DE262B" w:rsidRDefault="00DE262B" w:rsidP="00DE262B">
      <w:pPr>
        <w:keepNext/>
        <w:numPr>
          <w:ilvl w:val="2"/>
          <w:numId w:val="0"/>
        </w:numPr>
        <w:tabs>
          <w:tab w:val="left" w:pos="397"/>
        </w:tabs>
        <w:suppressAutoHyphens w:val="0"/>
        <w:ind w:firstLine="709"/>
        <w:contextualSpacing/>
        <w:jc w:val="center"/>
        <w:outlineLvl w:val="2"/>
        <w:rPr>
          <w:rFonts w:eastAsia="Calibri"/>
          <w:b/>
          <w:bCs/>
          <w:iCs/>
          <w:sz w:val="26"/>
          <w:szCs w:val="26"/>
          <w:lang w:eastAsia="en-US"/>
        </w:rPr>
      </w:pPr>
      <w:bookmarkStart w:id="29" w:name="_Hlk109412129"/>
      <w:r>
        <w:rPr>
          <w:rFonts w:eastAsia="Calibri"/>
          <w:b/>
          <w:bCs/>
          <w:iCs/>
          <w:sz w:val="26"/>
          <w:szCs w:val="26"/>
          <w:lang w:eastAsia="en-US"/>
        </w:rPr>
        <w:t xml:space="preserve">1.1.3. </w:t>
      </w:r>
      <w:r w:rsidRPr="00DE262B">
        <w:rPr>
          <w:rFonts w:eastAsia="Calibri"/>
          <w:b/>
          <w:bCs/>
          <w:iCs/>
          <w:sz w:val="26"/>
          <w:szCs w:val="26"/>
          <w:lang w:eastAsia="en-US"/>
        </w:rPr>
        <w:t>План изменения маршрутов регулярных перевозок</w:t>
      </w:r>
    </w:p>
    <w:p w:rsidR="00DE262B" w:rsidRPr="00DE262B" w:rsidRDefault="00DE262B" w:rsidP="00DE262B">
      <w:pPr>
        <w:ind w:firstLine="709"/>
        <w:jc w:val="both"/>
        <w:rPr>
          <w:sz w:val="26"/>
          <w:szCs w:val="26"/>
          <w:lang w:eastAsia="en-US"/>
        </w:rPr>
      </w:pPr>
      <w:r w:rsidRPr="00DE262B">
        <w:rPr>
          <w:sz w:val="26"/>
          <w:szCs w:val="26"/>
          <w:lang w:eastAsia="en-US"/>
        </w:rPr>
        <w:t>Документом планирования на долгосрочную перспективу изменения маршрутов регулярных перевозок не предусмотрены.</w:t>
      </w:r>
    </w:p>
    <w:p w:rsidR="00DE262B" w:rsidRPr="00DE262B" w:rsidRDefault="00DE262B" w:rsidP="00DE262B">
      <w:pPr>
        <w:ind w:firstLine="709"/>
        <w:jc w:val="both"/>
        <w:rPr>
          <w:sz w:val="26"/>
          <w:szCs w:val="26"/>
          <w:lang w:eastAsia="en-US"/>
        </w:rPr>
      </w:pPr>
    </w:p>
    <w:bookmarkEnd w:id="29"/>
    <w:p w:rsidR="00DE262B" w:rsidRPr="00DE262B" w:rsidRDefault="00DE262B" w:rsidP="00DE262B">
      <w:pPr>
        <w:keepNext/>
        <w:numPr>
          <w:ilvl w:val="2"/>
          <w:numId w:val="0"/>
        </w:numPr>
        <w:tabs>
          <w:tab w:val="left" w:pos="397"/>
        </w:tabs>
        <w:suppressAutoHyphens w:val="0"/>
        <w:ind w:firstLine="709"/>
        <w:contextualSpacing/>
        <w:jc w:val="center"/>
        <w:outlineLvl w:val="2"/>
        <w:rPr>
          <w:rFonts w:eastAsia="Calibri"/>
          <w:b/>
          <w:bCs/>
          <w:iCs/>
          <w:sz w:val="26"/>
          <w:szCs w:val="26"/>
          <w:lang w:eastAsia="en-US"/>
        </w:rPr>
      </w:pPr>
      <w:r>
        <w:rPr>
          <w:rFonts w:eastAsia="Calibri"/>
          <w:b/>
          <w:bCs/>
          <w:iCs/>
          <w:sz w:val="26"/>
          <w:szCs w:val="26"/>
          <w:lang w:eastAsia="en-US"/>
        </w:rPr>
        <w:t xml:space="preserve">1.1.4. </w:t>
      </w:r>
      <w:r w:rsidRPr="00DE262B">
        <w:rPr>
          <w:rFonts w:eastAsia="Calibri"/>
          <w:b/>
          <w:bCs/>
          <w:iCs/>
          <w:sz w:val="26"/>
          <w:szCs w:val="26"/>
          <w:lang w:eastAsia="en-US"/>
        </w:rPr>
        <w:t>План отмены маршрутов регулярных перевозок</w:t>
      </w:r>
    </w:p>
    <w:p w:rsidR="00DE262B" w:rsidRPr="00DE262B" w:rsidRDefault="00DE262B" w:rsidP="00DE262B">
      <w:pPr>
        <w:ind w:firstLine="709"/>
        <w:jc w:val="both"/>
        <w:rPr>
          <w:sz w:val="26"/>
          <w:szCs w:val="26"/>
          <w:lang w:eastAsia="en-US"/>
        </w:rPr>
      </w:pPr>
      <w:r w:rsidRPr="00DE262B">
        <w:rPr>
          <w:sz w:val="26"/>
          <w:szCs w:val="26"/>
          <w:lang w:eastAsia="en-US"/>
        </w:rPr>
        <w:t>Документом планирования на долгосрочную перспективу отмены маршрутов регулярных перевозок не предусмотрено.</w:t>
      </w:r>
    </w:p>
    <w:p w:rsidR="00DE262B" w:rsidRPr="00DE262B" w:rsidRDefault="00DE262B" w:rsidP="00DE262B">
      <w:pPr>
        <w:ind w:firstLine="709"/>
        <w:jc w:val="both"/>
        <w:rPr>
          <w:sz w:val="26"/>
          <w:szCs w:val="26"/>
          <w:lang w:eastAsia="en-US"/>
        </w:rPr>
      </w:pPr>
    </w:p>
    <w:p w:rsidR="00DE262B" w:rsidRPr="00DE262B" w:rsidRDefault="00DE262B" w:rsidP="00DE262B">
      <w:pPr>
        <w:keepNext/>
        <w:numPr>
          <w:ilvl w:val="2"/>
          <w:numId w:val="0"/>
        </w:numPr>
        <w:tabs>
          <w:tab w:val="left" w:pos="397"/>
        </w:tabs>
        <w:suppressAutoHyphens w:val="0"/>
        <w:ind w:firstLine="709"/>
        <w:contextualSpacing/>
        <w:jc w:val="center"/>
        <w:outlineLvl w:val="2"/>
        <w:rPr>
          <w:rFonts w:eastAsia="Calibri"/>
          <w:b/>
          <w:bCs/>
          <w:iCs/>
          <w:sz w:val="26"/>
          <w:szCs w:val="26"/>
          <w:lang w:eastAsia="en-US"/>
        </w:rPr>
      </w:pPr>
      <w:r>
        <w:rPr>
          <w:rFonts w:eastAsia="Calibri"/>
          <w:b/>
          <w:bCs/>
          <w:iCs/>
          <w:sz w:val="26"/>
          <w:szCs w:val="26"/>
          <w:lang w:eastAsia="en-US"/>
        </w:rPr>
        <w:t xml:space="preserve">1.1.5. </w:t>
      </w:r>
      <w:r w:rsidRPr="00DE262B">
        <w:rPr>
          <w:rFonts w:eastAsia="Calibri"/>
          <w:b/>
          <w:bCs/>
          <w:iCs/>
          <w:sz w:val="26"/>
          <w:szCs w:val="26"/>
          <w:lang w:eastAsia="en-US"/>
        </w:rPr>
        <w:t>Класс и количество подвижного состава для обслуживания маршрутов Владикавказской агломерации и расписания движения</w:t>
      </w:r>
    </w:p>
    <w:p w:rsidR="00DE262B" w:rsidRPr="00DE262B" w:rsidRDefault="00DE262B" w:rsidP="00DE262B">
      <w:pPr>
        <w:ind w:firstLine="709"/>
        <w:jc w:val="both"/>
        <w:rPr>
          <w:sz w:val="26"/>
          <w:szCs w:val="26"/>
          <w:lang w:eastAsia="en-US"/>
        </w:rPr>
      </w:pPr>
    </w:p>
    <w:p w:rsidR="00DE262B" w:rsidRPr="00DE262B" w:rsidRDefault="00DE262B" w:rsidP="00DE262B">
      <w:pPr>
        <w:ind w:firstLine="709"/>
        <w:jc w:val="both"/>
        <w:rPr>
          <w:sz w:val="26"/>
          <w:szCs w:val="26"/>
          <w:lang w:eastAsia="en-US"/>
        </w:rPr>
      </w:pPr>
      <w:r w:rsidRPr="00DE262B">
        <w:rPr>
          <w:sz w:val="26"/>
          <w:szCs w:val="26"/>
          <w:lang w:eastAsia="en-US"/>
        </w:rPr>
        <w:t>На долгосрочную перспективу выполнена корректировка интервалов и расписаний движения подвижного состава на ряде маршрутов общественного транспорта Владикавказской агломерации. Кроме того, увеличено количество подвижного состава автобусов большого класса и сокращена доля подвижного состава малого класса.</w:t>
      </w:r>
    </w:p>
    <w:p w:rsidR="00DE262B" w:rsidRPr="00DE262B" w:rsidRDefault="00DE262B" w:rsidP="00DE262B">
      <w:pPr>
        <w:ind w:firstLine="709"/>
        <w:jc w:val="both"/>
        <w:rPr>
          <w:sz w:val="26"/>
          <w:szCs w:val="26"/>
          <w:lang w:eastAsia="en-US"/>
        </w:rPr>
      </w:pPr>
      <w:r w:rsidRPr="00DE262B">
        <w:rPr>
          <w:sz w:val="26"/>
          <w:szCs w:val="26"/>
          <w:lang w:eastAsia="en-US"/>
        </w:rPr>
        <w:t>Класс и количество подвижного состава для обслуживания маршрутов Владикавказской агломерации и расписания движения приведены в таблице 2.</w:t>
      </w:r>
    </w:p>
    <w:p w:rsidR="00752C3F" w:rsidRDefault="00752C3F" w:rsidP="00927893"/>
    <w:p w:rsidR="00752C3F" w:rsidRDefault="00752C3F" w:rsidP="00927893"/>
    <w:p w:rsidR="00752C3F" w:rsidRDefault="00752C3F" w:rsidP="00927893"/>
    <w:p w:rsidR="00DE262B" w:rsidRDefault="00DE262B" w:rsidP="00927893"/>
    <w:p w:rsidR="00DE262B" w:rsidRDefault="00DE262B" w:rsidP="00927893"/>
    <w:p w:rsidR="00DE262B" w:rsidRDefault="00DE262B" w:rsidP="00DE262B">
      <w:pPr>
        <w:keepNext/>
        <w:spacing w:before="240" w:after="120" w:line="360" w:lineRule="auto"/>
        <w:jc w:val="right"/>
        <w:outlineLvl w:val="5"/>
        <w:rPr>
          <w:sz w:val="26"/>
          <w:szCs w:val="26"/>
          <w:lang w:eastAsia="ru-RU"/>
        </w:rPr>
        <w:sectPr w:rsidR="00DE262B" w:rsidSect="00134D8C">
          <w:pgSz w:w="11906" w:h="16838"/>
          <w:pgMar w:top="993" w:right="850" w:bottom="567" w:left="1560" w:header="708" w:footer="708" w:gutter="0"/>
          <w:cols w:space="708"/>
          <w:docGrid w:linePitch="360"/>
        </w:sectPr>
      </w:pPr>
    </w:p>
    <w:p w:rsidR="00DE262B" w:rsidRPr="00DE262B" w:rsidRDefault="00DE262B" w:rsidP="00DE262B">
      <w:pPr>
        <w:keepNext/>
        <w:spacing w:before="240" w:after="120" w:line="360" w:lineRule="auto"/>
        <w:jc w:val="right"/>
        <w:outlineLvl w:val="5"/>
        <w:rPr>
          <w:sz w:val="26"/>
          <w:szCs w:val="26"/>
          <w:lang w:eastAsia="ru-RU"/>
        </w:rPr>
      </w:pPr>
      <w:r w:rsidRPr="00DE262B">
        <w:rPr>
          <w:sz w:val="26"/>
          <w:szCs w:val="26"/>
          <w:lang w:eastAsia="ru-RU"/>
        </w:rPr>
        <w:lastRenderedPageBreak/>
        <w:t>Таблица 2</w:t>
      </w:r>
    </w:p>
    <w:p w:rsidR="00DE262B" w:rsidRPr="00DE262B" w:rsidRDefault="00DE262B" w:rsidP="00DE262B">
      <w:pPr>
        <w:keepNext/>
        <w:jc w:val="center"/>
        <w:outlineLvl w:val="5"/>
        <w:rPr>
          <w:b/>
          <w:bCs/>
          <w:sz w:val="26"/>
          <w:szCs w:val="26"/>
          <w:lang w:eastAsia="ru-RU"/>
        </w:rPr>
      </w:pPr>
      <w:r w:rsidRPr="00DE262B">
        <w:rPr>
          <w:b/>
          <w:bCs/>
          <w:sz w:val="26"/>
          <w:szCs w:val="26"/>
          <w:lang w:eastAsia="ru-RU"/>
        </w:rPr>
        <w:t>Количество, класс транспортных средств и расписания движения на муниципальных маршрутах</w:t>
      </w:r>
    </w:p>
    <w:p w:rsidR="00DE262B" w:rsidRPr="00DE262B" w:rsidRDefault="00DE262B" w:rsidP="00DE262B">
      <w:pPr>
        <w:keepNext/>
        <w:jc w:val="center"/>
        <w:outlineLvl w:val="5"/>
        <w:rPr>
          <w:b/>
          <w:bCs/>
          <w:sz w:val="26"/>
          <w:szCs w:val="26"/>
          <w:lang w:eastAsia="ru-RU"/>
        </w:rPr>
      </w:pPr>
      <w:r w:rsidRPr="00DE262B">
        <w:rPr>
          <w:b/>
          <w:bCs/>
          <w:sz w:val="26"/>
          <w:szCs w:val="26"/>
          <w:lang w:eastAsia="ru-RU"/>
        </w:rPr>
        <w:t xml:space="preserve"> г.Владикавказ в 2040 году</w:t>
      </w:r>
    </w:p>
    <w:p w:rsidR="00DE262B" w:rsidRDefault="00DE262B" w:rsidP="00927893"/>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2"/>
        <w:gridCol w:w="927"/>
        <w:gridCol w:w="2502"/>
        <w:gridCol w:w="1370"/>
        <w:gridCol w:w="1651"/>
        <w:gridCol w:w="1569"/>
        <w:gridCol w:w="1456"/>
        <w:gridCol w:w="1499"/>
        <w:gridCol w:w="2301"/>
      </w:tblGrid>
      <w:tr w:rsidR="00DE262B" w:rsidRPr="00DE262B" w:rsidTr="00DE262B">
        <w:trPr>
          <w:cantSplit/>
          <w:trHeight w:val="300"/>
        </w:trPr>
        <w:tc>
          <w:tcPr>
            <w:tcW w:w="1203" w:type="dxa"/>
            <w:vMerge w:val="restart"/>
            <w:shd w:val="clear" w:color="auto" w:fill="auto"/>
            <w:vAlign w:val="center"/>
            <w:hideMark/>
          </w:tcPr>
          <w:p w:rsidR="00DE262B" w:rsidRPr="00DE262B" w:rsidRDefault="00DE262B" w:rsidP="00DE262B">
            <w:pPr>
              <w:suppressAutoHyphens w:val="0"/>
              <w:jc w:val="center"/>
              <w:rPr>
                <w:b/>
                <w:bCs/>
                <w:color w:val="000000"/>
                <w:lang w:eastAsia="ru-RU"/>
              </w:rPr>
            </w:pPr>
            <w:r w:rsidRPr="00DE262B">
              <w:rPr>
                <w:b/>
                <w:bCs/>
                <w:color w:val="000000"/>
                <w:lang w:eastAsia="ru-RU"/>
              </w:rPr>
              <w:t>Вид транспорта</w:t>
            </w:r>
          </w:p>
        </w:tc>
        <w:tc>
          <w:tcPr>
            <w:tcW w:w="856" w:type="dxa"/>
            <w:vMerge w:val="restart"/>
            <w:shd w:val="clear" w:color="auto" w:fill="auto"/>
            <w:vAlign w:val="center"/>
            <w:hideMark/>
          </w:tcPr>
          <w:p w:rsidR="00DE262B" w:rsidRPr="00DE262B" w:rsidRDefault="00DE262B" w:rsidP="00DE262B">
            <w:pPr>
              <w:suppressAutoHyphens w:val="0"/>
              <w:jc w:val="center"/>
              <w:rPr>
                <w:b/>
                <w:bCs/>
                <w:color w:val="000000"/>
                <w:lang w:eastAsia="ru-RU"/>
              </w:rPr>
            </w:pPr>
            <w:r w:rsidRPr="00DE262B">
              <w:rPr>
                <w:b/>
                <w:bCs/>
                <w:color w:val="000000"/>
                <w:lang w:eastAsia="ru-RU"/>
              </w:rPr>
              <w:t>Номер марш-рута</w:t>
            </w:r>
          </w:p>
        </w:tc>
        <w:tc>
          <w:tcPr>
            <w:tcW w:w="2672" w:type="dxa"/>
            <w:vMerge w:val="restart"/>
            <w:shd w:val="clear" w:color="auto" w:fill="auto"/>
            <w:vAlign w:val="center"/>
            <w:hideMark/>
          </w:tcPr>
          <w:p w:rsidR="00DE262B" w:rsidRPr="00DE262B" w:rsidRDefault="00DE262B" w:rsidP="00DE262B">
            <w:pPr>
              <w:suppressAutoHyphens w:val="0"/>
              <w:jc w:val="center"/>
              <w:rPr>
                <w:b/>
                <w:bCs/>
                <w:color w:val="000000"/>
                <w:lang w:eastAsia="ru-RU"/>
              </w:rPr>
            </w:pPr>
            <w:r w:rsidRPr="00DE262B">
              <w:rPr>
                <w:b/>
                <w:bCs/>
                <w:color w:val="000000"/>
                <w:lang w:eastAsia="ru-RU"/>
              </w:rPr>
              <w:t>Наименование маршрута</w:t>
            </w:r>
          </w:p>
        </w:tc>
        <w:tc>
          <w:tcPr>
            <w:tcW w:w="4864" w:type="dxa"/>
            <w:gridSpan w:val="3"/>
            <w:shd w:val="clear" w:color="auto" w:fill="auto"/>
            <w:vAlign w:val="center"/>
            <w:hideMark/>
          </w:tcPr>
          <w:p w:rsidR="00DE262B" w:rsidRPr="00DE262B" w:rsidRDefault="00DE262B" w:rsidP="00DE262B">
            <w:pPr>
              <w:suppressAutoHyphens w:val="0"/>
              <w:jc w:val="center"/>
              <w:rPr>
                <w:b/>
                <w:bCs/>
                <w:color w:val="000000"/>
                <w:lang w:eastAsia="ru-RU"/>
              </w:rPr>
            </w:pPr>
            <w:r w:rsidRPr="00DE262B">
              <w:rPr>
                <w:b/>
                <w:bCs/>
                <w:color w:val="000000"/>
                <w:lang w:eastAsia="ru-RU"/>
              </w:rPr>
              <w:t>Интервал движения, мин</w:t>
            </w:r>
          </w:p>
        </w:tc>
        <w:tc>
          <w:tcPr>
            <w:tcW w:w="1275" w:type="dxa"/>
            <w:vMerge w:val="restart"/>
            <w:shd w:val="clear" w:color="auto" w:fill="auto"/>
            <w:vAlign w:val="center"/>
            <w:hideMark/>
          </w:tcPr>
          <w:p w:rsidR="00DE262B" w:rsidRPr="00DE262B" w:rsidRDefault="00DE262B" w:rsidP="00DE262B">
            <w:pPr>
              <w:suppressAutoHyphens w:val="0"/>
              <w:jc w:val="center"/>
              <w:rPr>
                <w:b/>
                <w:bCs/>
                <w:color w:val="000000"/>
                <w:lang w:eastAsia="ru-RU"/>
              </w:rPr>
            </w:pPr>
            <w:r w:rsidRPr="00DE262B">
              <w:rPr>
                <w:b/>
                <w:bCs/>
                <w:color w:val="000000"/>
                <w:lang w:eastAsia="ru-RU"/>
              </w:rPr>
              <w:t>Время работы</w:t>
            </w:r>
          </w:p>
        </w:tc>
        <w:tc>
          <w:tcPr>
            <w:tcW w:w="1275" w:type="dxa"/>
            <w:vMerge w:val="restart"/>
            <w:shd w:val="clear" w:color="auto" w:fill="auto"/>
            <w:vAlign w:val="center"/>
            <w:hideMark/>
          </w:tcPr>
          <w:p w:rsidR="00DE262B" w:rsidRPr="00DE262B" w:rsidRDefault="00DE262B" w:rsidP="00DE262B">
            <w:pPr>
              <w:suppressAutoHyphens w:val="0"/>
              <w:jc w:val="center"/>
              <w:rPr>
                <w:b/>
                <w:bCs/>
                <w:color w:val="000000"/>
                <w:lang w:eastAsia="ru-RU"/>
              </w:rPr>
            </w:pPr>
            <w:r w:rsidRPr="00DE262B">
              <w:rPr>
                <w:b/>
                <w:bCs/>
                <w:color w:val="000000"/>
                <w:lang w:eastAsia="ru-RU"/>
              </w:rPr>
              <w:t>Количество транспорт-ных средств на линии, ед.</w:t>
            </w:r>
          </w:p>
        </w:tc>
        <w:tc>
          <w:tcPr>
            <w:tcW w:w="2592" w:type="dxa"/>
            <w:vMerge w:val="restart"/>
            <w:shd w:val="clear" w:color="auto" w:fill="auto"/>
            <w:vAlign w:val="center"/>
            <w:hideMark/>
          </w:tcPr>
          <w:p w:rsidR="00DE262B" w:rsidRPr="00DE262B" w:rsidRDefault="00DE262B" w:rsidP="00DE262B">
            <w:pPr>
              <w:suppressAutoHyphens w:val="0"/>
              <w:jc w:val="center"/>
              <w:rPr>
                <w:b/>
                <w:bCs/>
                <w:color w:val="000000"/>
                <w:lang w:eastAsia="ru-RU"/>
              </w:rPr>
            </w:pPr>
            <w:r w:rsidRPr="00DE262B">
              <w:rPr>
                <w:b/>
                <w:bCs/>
                <w:color w:val="000000"/>
                <w:lang w:eastAsia="ru-RU"/>
              </w:rPr>
              <w:t>Категория и</w:t>
            </w:r>
          </w:p>
          <w:p w:rsidR="00DE262B" w:rsidRPr="00DE262B" w:rsidRDefault="00DE262B" w:rsidP="00DE262B">
            <w:pPr>
              <w:suppressAutoHyphens w:val="0"/>
              <w:jc w:val="center"/>
              <w:rPr>
                <w:b/>
                <w:bCs/>
                <w:color w:val="000000"/>
                <w:lang w:eastAsia="ru-RU"/>
              </w:rPr>
            </w:pPr>
            <w:r w:rsidRPr="00DE262B">
              <w:rPr>
                <w:b/>
                <w:bCs/>
                <w:color w:val="000000"/>
                <w:lang w:eastAsia="ru-RU"/>
              </w:rPr>
              <w:t>класс ТС</w:t>
            </w:r>
          </w:p>
        </w:tc>
      </w:tr>
      <w:tr w:rsidR="00DE262B" w:rsidRPr="00DE262B" w:rsidTr="00DE262B">
        <w:trPr>
          <w:trHeight w:val="660"/>
        </w:trPr>
        <w:tc>
          <w:tcPr>
            <w:tcW w:w="1203" w:type="dxa"/>
            <w:vMerge/>
            <w:vAlign w:val="center"/>
            <w:hideMark/>
          </w:tcPr>
          <w:p w:rsidR="00DE262B" w:rsidRPr="00DE262B" w:rsidRDefault="00DE262B" w:rsidP="00DE262B">
            <w:pPr>
              <w:suppressAutoHyphens w:val="0"/>
              <w:rPr>
                <w:color w:val="000000"/>
                <w:lang w:eastAsia="ru-RU"/>
              </w:rPr>
            </w:pPr>
          </w:p>
        </w:tc>
        <w:tc>
          <w:tcPr>
            <w:tcW w:w="856" w:type="dxa"/>
            <w:vMerge/>
            <w:vAlign w:val="center"/>
            <w:hideMark/>
          </w:tcPr>
          <w:p w:rsidR="00DE262B" w:rsidRPr="00DE262B" w:rsidRDefault="00DE262B" w:rsidP="00DE262B">
            <w:pPr>
              <w:suppressAutoHyphens w:val="0"/>
              <w:rPr>
                <w:color w:val="000000"/>
                <w:lang w:eastAsia="ru-RU"/>
              </w:rPr>
            </w:pPr>
          </w:p>
        </w:tc>
        <w:tc>
          <w:tcPr>
            <w:tcW w:w="2672" w:type="dxa"/>
            <w:vMerge/>
            <w:vAlign w:val="center"/>
            <w:hideMark/>
          </w:tcPr>
          <w:p w:rsidR="00DE262B" w:rsidRPr="00DE262B" w:rsidRDefault="00DE262B" w:rsidP="00DE262B">
            <w:pPr>
              <w:suppressAutoHyphens w:val="0"/>
              <w:rPr>
                <w:color w:val="000000"/>
                <w:lang w:eastAsia="ru-RU"/>
              </w:rPr>
            </w:pPr>
          </w:p>
        </w:tc>
        <w:tc>
          <w:tcPr>
            <w:tcW w:w="1621" w:type="dxa"/>
            <w:shd w:val="clear" w:color="auto" w:fill="auto"/>
            <w:vAlign w:val="center"/>
            <w:hideMark/>
          </w:tcPr>
          <w:p w:rsidR="00DE262B" w:rsidRPr="00DE262B" w:rsidRDefault="00DE262B" w:rsidP="00DE262B">
            <w:pPr>
              <w:suppressAutoHyphens w:val="0"/>
              <w:jc w:val="center"/>
              <w:rPr>
                <w:b/>
                <w:bCs/>
                <w:color w:val="000000"/>
                <w:lang w:eastAsia="ru-RU"/>
              </w:rPr>
            </w:pPr>
            <w:r w:rsidRPr="00DE262B">
              <w:rPr>
                <w:b/>
                <w:bCs/>
                <w:color w:val="000000"/>
                <w:lang w:eastAsia="ru-RU"/>
              </w:rPr>
              <w:t>в час пик</w:t>
            </w:r>
          </w:p>
        </w:tc>
        <w:tc>
          <w:tcPr>
            <w:tcW w:w="1621" w:type="dxa"/>
            <w:shd w:val="clear" w:color="auto" w:fill="auto"/>
            <w:vAlign w:val="center"/>
            <w:hideMark/>
          </w:tcPr>
          <w:p w:rsidR="00DE262B" w:rsidRPr="00DE262B" w:rsidRDefault="00DE262B" w:rsidP="00DE262B">
            <w:pPr>
              <w:suppressAutoHyphens w:val="0"/>
              <w:jc w:val="center"/>
              <w:rPr>
                <w:b/>
                <w:bCs/>
                <w:color w:val="000000"/>
                <w:lang w:eastAsia="ru-RU"/>
              </w:rPr>
            </w:pPr>
            <w:r w:rsidRPr="00DE262B">
              <w:rPr>
                <w:b/>
                <w:bCs/>
                <w:color w:val="000000"/>
                <w:lang w:eastAsia="ru-RU"/>
              </w:rPr>
              <w:t>в межпиковый период и выходной день</w:t>
            </w:r>
          </w:p>
        </w:tc>
        <w:tc>
          <w:tcPr>
            <w:tcW w:w="1622" w:type="dxa"/>
            <w:shd w:val="clear" w:color="auto" w:fill="auto"/>
            <w:vAlign w:val="center"/>
            <w:hideMark/>
          </w:tcPr>
          <w:p w:rsidR="00DE262B" w:rsidRPr="00DE262B" w:rsidRDefault="00DE262B" w:rsidP="00DE262B">
            <w:pPr>
              <w:suppressAutoHyphens w:val="0"/>
              <w:jc w:val="center"/>
              <w:rPr>
                <w:b/>
                <w:bCs/>
                <w:color w:val="000000"/>
                <w:lang w:eastAsia="ru-RU"/>
              </w:rPr>
            </w:pPr>
            <w:r w:rsidRPr="00DE262B">
              <w:rPr>
                <w:b/>
                <w:bCs/>
                <w:color w:val="000000"/>
                <w:lang w:eastAsia="ru-RU"/>
              </w:rPr>
              <w:t>на начало и окончание движения*</w:t>
            </w:r>
          </w:p>
        </w:tc>
        <w:tc>
          <w:tcPr>
            <w:tcW w:w="1275" w:type="dxa"/>
            <w:vMerge/>
            <w:vAlign w:val="center"/>
            <w:hideMark/>
          </w:tcPr>
          <w:p w:rsidR="00DE262B" w:rsidRPr="00DE262B" w:rsidRDefault="00DE262B" w:rsidP="00DE262B">
            <w:pPr>
              <w:suppressAutoHyphens w:val="0"/>
              <w:rPr>
                <w:color w:val="000000"/>
                <w:lang w:eastAsia="ru-RU"/>
              </w:rPr>
            </w:pPr>
          </w:p>
        </w:tc>
        <w:tc>
          <w:tcPr>
            <w:tcW w:w="1275" w:type="dxa"/>
            <w:vMerge/>
            <w:vAlign w:val="center"/>
            <w:hideMark/>
          </w:tcPr>
          <w:p w:rsidR="00DE262B" w:rsidRPr="00DE262B" w:rsidRDefault="00DE262B" w:rsidP="00DE262B">
            <w:pPr>
              <w:suppressAutoHyphens w:val="0"/>
              <w:rPr>
                <w:color w:val="000000"/>
                <w:lang w:eastAsia="ru-RU"/>
              </w:rPr>
            </w:pPr>
          </w:p>
        </w:tc>
        <w:tc>
          <w:tcPr>
            <w:tcW w:w="2592" w:type="dxa"/>
            <w:vMerge/>
            <w:vAlign w:val="center"/>
            <w:hideMark/>
          </w:tcPr>
          <w:p w:rsidR="00DE262B" w:rsidRPr="00DE262B" w:rsidRDefault="00DE262B" w:rsidP="00DE262B">
            <w:pPr>
              <w:suppressAutoHyphens w:val="0"/>
              <w:rPr>
                <w:color w:val="000000"/>
                <w:lang w:eastAsia="ru-RU"/>
              </w:rPr>
            </w:pP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ОЗАТЭ - Дзусова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18</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20</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46</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трамвайные вагоны</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П. Морозова - пр.Коста - ОЗАТЭ</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13</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17</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39</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5</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трамвайные вагоны</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пл.Штыба - Дзусова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15</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20</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46</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5</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трамвайные вагоны</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5</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П. Морозова  - Водная станция</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13</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17</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39</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трамвайные вагоны</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7</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Чапаева - Чапаева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20</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25</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58</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трамвайные вагоны</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8</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Чапаева - Чапаева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20</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25</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58</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трамвайные вагоны</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9</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П. Морозова - Водная станция</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15</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20</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46</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трамвайные вагоны</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10</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П. Морозова - ЖДВ - ОЗАТЭ</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15</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20</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46</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5</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трамвайные вагоны</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5-я Промышленная - пос.Спутник</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7</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9</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21</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19</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II</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Комсомольская - Гвардейская</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14</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18</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41</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51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 xml:space="preserve">Весенняя, 37б – </w:t>
            </w:r>
          </w:p>
          <w:p w:rsidR="00DE262B" w:rsidRPr="00DE262B" w:rsidRDefault="00DE262B" w:rsidP="00DE262B">
            <w:pPr>
              <w:suppressAutoHyphens w:val="0"/>
              <w:rPr>
                <w:color w:val="000000"/>
                <w:lang w:eastAsia="ru-RU"/>
              </w:rPr>
            </w:pPr>
            <w:r w:rsidRPr="00DE262B">
              <w:rPr>
                <w:color w:val="000000"/>
                <w:lang w:eastAsia="ru-RU"/>
              </w:rPr>
              <w:t xml:space="preserve">пос. Заводской </w:t>
            </w:r>
          </w:p>
          <w:p w:rsidR="00DE262B" w:rsidRPr="00DE262B" w:rsidRDefault="00DE262B" w:rsidP="00DE262B">
            <w:pPr>
              <w:suppressAutoHyphens w:val="0"/>
              <w:rPr>
                <w:color w:val="000000"/>
                <w:lang w:eastAsia="ru-RU"/>
              </w:rPr>
            </w:pPr>
            <w:r w:rsidRPr="00DE262B">
              <w:rPr>
                <w:color w:val="000000"/>
                <w:lang w:eastAsia="ru-RU"/>
              </w:rPr>
              <w:t>(16-я линия)</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12</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16</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37</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10</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II</w:t>
            </w:r>
          </w:p>
        </w:tc>
      </w:tr>
      <w:tr w:rsidR="00DE262B" w:rsidRPr="00DE262B" w:rsidTr="00DE262B">
        <w:trPr>
          <w:cantSplit/>
          <w:trHeight w:val="51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lastRenderedPageBreak/>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7</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Весенняя, 37б - Ветеринарный факультет ГГАУ</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12</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15</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35</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7</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II</w:t>
            </w:r>
          </w:p>
        </w:tc>
      </w:tr>
      <w:tr w:rsidR="00DE262B" w:rsidRPr="00DE262B" w:rsidTr="00DE262B">
        <w:trPr>
          <w:cantSplit/>
          <w:trHeight w:val="51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11</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пос.Южный - Центральный рынок - пос.Южный</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11</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14</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32</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13</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Центральный рынок - пос.Заводской</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9</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11</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25</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11</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II</w:t>
            </w:r>
          </w:p>
        </w:tc>
      </w:tr>
      <w:tr w:rsidR="00DE262B" w:rsidRPr="00DE262B" w:rsidTr="00DE262B">
        <w:trPr>
          <w:cantSplit/>
          <w:trHeight w:val="959"/>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14</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Редант - II - Гадиева</w:t>
            </w:r>
          </w:p>
        </w:tc>
        <w:tc>
          <w:tcPr>
            <w:tcW w:w="4864" w:type="dxa"/>
            <w:gridSpan w:val="3"/>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 xml:space="preserve">пос.Редант-II – 7:35, 8:35, 9:35, 10:35, 11:35, 12:35, 13:35, 14:35, 15:35, 16:35, 17:35, 18:35, 19:35 </w:t>
            </w:r>
            <w:r w:rsidRPr="00DE262B">
              <w:rPr>
                <w:color w:val="000000"/>
                <w:lang w:eastAsia="ru-RU"/>
              </w:rPr>
              <w:br/>
              <w:t>ул.Гадиева – 7:05, 8:05, 9:05, 10:05, 11:05, 12:05, 13:05, 14:05, 15:05, 16:05, 17:05, 18:05, 19:05</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по расписанию</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II</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15</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Владивостокская - завод «Электроцинк»</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15</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20</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46</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51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17</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пос. Карца (ул.Рабочая) - Бесланское шоссе</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10</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12</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28</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11</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II</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18</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ГЭС - завод «Дарьял»</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13</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17</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39</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9</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II</w:t>
            </w:r>
          </w:p>
        </w:tc>
      </w:tr>
      <w:tr w:rsidR="00DE262B" w:rsidRPr="00DE262B" w:rsidTr="00DE262B">
        <w:trPr>
          <w:cantSplit/>
          <w:trHeight w:val="779"/>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20</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пл.Штыба –</w:t>
            </w:r>
          </w:p>
          <w:p w:rsidR="00DE262B" w:rsidRPr="00DE262B" w:rsidRDefault="00DE262B" w:rsidP="00DE262B">
            <w:pPr>
              <w:suppressAutoHyphens w:val="0"/>
              <w:rPr>
                <w:color w:val="000000"/>
                <w:lang w:eastAsia="ru-RU"/>
              </w:rPr>
            </w:pPr>
            <w:r w:rsidRPr="00DE262B">
              <w:rPr>
                <w:color w:val="000000"/>
                <w:lang w:eastAsia="ru-RU"/>
              </w:rPr>
              <w:t>Попов хутор</w:t>
            </w:r>
          </w:p>
        </w:tc>
        <w:tc>
          <w:tcPr>
            <w:tcW w:w="4864" w:type="dxa"/>
            <w:gridSpan w:val="3"/>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пл.Штыба – 7:00, 10:00, 13:30, 15:30, 17:30</w:t>
            </w:r>
            <w:r w:rsidRPr="00DE262B">
              <w:rPr>
                <w:color w:val="000000"/>
                <w:lang w:eastAsia="ru-RU"/>
              </w:rPr>
              <w:br/>
              <w:t>Попов хутор – 7:30, 10:30, 14:00, 16:00, 18:00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по расписанию</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21</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Школа №44 –</w:t>
            </w:r>
          </w:p>
          <w:p w:rsidR="00DE262B" w:rsidRPr="00DE262B" w:rsidRDefault="00DE262B" w:rsidP="00DE262B">
            <w:pPr>
              <w:suppressAutoHyphens w:val="0"/>
              <w:rPr>
                <w:color w:val="000000"/>
                <w:lang w:eastAsia="ru-RU"/>
              </w:rPr>
            </w:pPr>
            <w:r w:rsidRPr="00DE262B">
              <w:rPr>
                <w:color w:val="000000"/>
                <w:lang w:eastAsia="ru-RU"/>
              </w:rPr>
              <w:t>пос.Спутник</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10</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13</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8</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22</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Горького - Международная</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9</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12</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28</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10</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23</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СНО «Иристон» - Иристонская (КБСП)</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12</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15</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35</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8</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51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23а</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Санаторий</w:t>
            </w:r>
          </w:p>
          <w:p w:rsidR="00DE262B" w:rsidRPr="00DE262B" w:rsidRDefault="00DE262B" w:rsidP="00DE262B">
            <w:pPr>
              <w:suppressAutoHyphens w:val="0"/>
              <w:rPr>
                <w:color w:val="000000"/>
                <w:lang w:eastAsia="ru-RU"/>
              </w:rPr>
            </w:pPr>
            <w:r w:rsidRPr="00DE262B">
              <w:rPr>
                <w:color w:val="000000"/>
                <w:lang w:eastAsia="ru-RU"/>
              </w:rPr>
              <w:t>«Сосновая Роща» -</w:t>
            </w:r>
          </w:p>
          <w:p w:rsidR="00DE262B" w:rsidRPr="00DE262B" w:rsidRDefault="00DE262B" w:rsidP="00DE262B">
            <w:pPr>
              <w:suppressAutoHyphens w:val="0"/>
              <w:rPr>
                <w:color w:val="000000"/>
                <w:lang w:eastAsia="ru-RU"/>
              </w:rPr>
            </w:pPr>
            <w:r w:rsidRPr="00DE262B">
              <w:rPr>
                <w:color w:val="000000"/>
                <w:lang w:eastAsia="ru-RU"/>
              </w:rPr>
              <w:t>ТЦ «Викалина»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13</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17</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39</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8</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II</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lastRenderedPageBreak/>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24</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СНО «Весна» - Цоколаева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10</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13</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10</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25</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ТЦ «Викалина» - Красная Горка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17</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20</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46</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26</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З.Магкаева - Леонова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11</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14</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32</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9</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27</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Лысая Гора –</w:t>
            </w:r>
          </w:p>
          <w:p w:rsidR="00DE262B" w:rsidRPr="00DE262B" w:rsidRDefault="00DE262B" w:rsidP="00DE262B">
            <w:pPr>
              <w:suppressAutoHyphens w:val="0"/>
              <w:rPr>
                <w:color w:val="000000"/>
                <w:lang w:eastAsia="ru-RU"/>
              </w:rPr>
            </w:pPr>
            <w:r w:rsidRPr="00DE262B">
              <w:rPr>
                <w:color w:val="000000"/>
                <w:lang w:eastAsia="ru-RU"/>
              </w:rPr>
              <w:t>Новый город</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13</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17</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39</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9</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29</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Красная Горка - Кесаева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15</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20</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46</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7</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30</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пос.Южный –</w:t>
            </w:r>
          </w:p>
          <w:p w:rsidR="00DE262B" w:rsidRPr="00DE262B" w:rsidRDefault="00DE262B" w:rsidP="00DE262B">
            <w:pPr>
              <w:suppressAutoHyphens w:val="0"/>
              <w:rPr>
                <w:color w:val="000000"/>
                <w:lang w:eastAsia="ru-RU"/>
              </w:rPr>
            </w:pPr>
            <w:r w:rsidRPr="00DE262B">
              <w:rPr>
                <w:color w:val="000000"/>
                <w:lang w:eastAsia="ru-RU"/>
              </w:rPr>
              <w:t>8 Марта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14</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19</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44</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9</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II</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34</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пос.Карца - Психиатрическая больница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13</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17</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39</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9</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II</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35</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Кабардинская - А.Хадарцева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12</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16</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37</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8</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40</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Хадарцева - Герцена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18</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20</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46</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45</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ул.Весенняя, 37б - Л.Толстого</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11</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14</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32</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9</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50</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ТЦ «Викалина» - Бр.Темировых</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10</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13</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10</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51</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Сахалин - Стройцентр</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13</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16</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37</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7</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57</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Владивостокская - Красная горка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10</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13</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9</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М2, класс А</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59</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СНТ «Хурзарин» - З.Магкаева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11</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14</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32</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9</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II</w:t>
            </w:r>
          </w:p>
        </w:tc>
      </w:tr>
      <w:tr w:rsidR="00DE262B" w:rsidRPr="00DE262B" w:rsidTr="00DE262B">
        <w:trPr>
          <w:cantSplit/>
          <w:trHeight w:val="563"/>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60</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Автовокзал №2 - с.Балта</w:t>
            </w:r>
          </w:p>
        </w:tc>
        <w:tc>
          <w:tcPr>
            <w:tcW w:w="4864" w:type="dxa"/>
            <w:gridSpan w:val="3"/>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АВ-2 – 6:45, 8:10, 11:15, 14:15, 16:15, 18:15</w:t>
            </w:r>
            <w:r w:rsidRPr="00DE262B">
              <w:rPr>
                <w:color w:val="000000"/>
                <w:lang w:eastAsia="ru-RU"/>
              </w:rPr>
              <w:br/>
              <w:t>с.Балта – 7:30, 8:50, 12:00, 15:00, 17:00, 19:00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по</w:t>
            </w:r>
          </w:p>
          <w:p w:rsidR="00DE262B" w:rsidRPr="00DE262B" w:rsidRDefault="00DE262B" w:rsidP="00DE262B">
            <w:pPr>
              <w:suppressAutoHyphens w:val="0"/>
              <w:jc w:val="center"/>
              <w:rPr>
                <w:color w:val="000000"/>
                <w:lang w:eastAsia="ru-RU"/>
              </w:rPr>
            </w:pPr>
            <w:r w:rsidRPr="00DE262B">
              <w:rPr>
                <w:color w:val="000000"/>
                <w:lang w:eastAsia="ru-RU"/>
              </w:rPr>
              <w:t>расписанию</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II</w:t>
            </w:r>
          </w:p>
        </w:tc>
      </w:tr>
      <w:tr w:rsidR="00DE262B" w:rsidRPr="00DE262B" w:rsidTr="00DE262B">
        <w:trPr>
          <w:cantSplit/>
          <w:trHeight w:val="729"/>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lastRenderedPageBreak/>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61</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Автовокзал №2 - с.Верхний Ларс</w:t>
            </w:r>
          </w:p>
        </w:tc>
        <w:tc>
          <w:tcPr>
            <w:tcW w:w="4864" w:type="dxa"/>
            <w:gridSpan w:val="3"/>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АВ-2 - 7:40, 8:00, 12:40, 16:30, 17:10,</w:t>
            </w:r>
            <w:r w:rsidRPr="00DE262B">
              <w:rPr>
                <w:color w:val="000000"/>
                <w:lang w:eastAsia="ru-RU"/>
              </w:rPr>
              <w:br/>
              <w:t>с.Верхний Ларс - 8:40, 9:00, 13:40, 17:30, 18:10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по расписанию</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II</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НА 1</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Красная горка - Владикавказская</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7</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9</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21</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17</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НА 2</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Карцинское шоссе - Владикавказская</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5</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7</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16</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20</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w:t>
            </w:r>
          </w:p>
        </w:tc>
      </w:tr>
      <w:tr w:rsidR="00DE262B" w:rsidRPr="00DE262B" w:rsidTr="00DE262B">
        <w:trPr>
          <w:cantSplit/>
          <w:trHeight w:val="300"/>
        </w:trPr>
        <w:tc>
          <w:tcPr>
            <w:tcW w:w="1203"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Автобус</w:t>
            </w:r>
          </w:p>
        </w:tc>
        <w:tc>
          <w:tcPr>
            <w:tcW w:w="856"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НА 3</w:t>
            </w:r>
          </w:p>
        </w:tc>
        <w:tc>
          <w:tcPr>
            <w:tcW w:w="267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Карцинское шоссе – ТЦ «Викалина»</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9</w:t>
            </w:r>
          </w:p>
        </w:tc>
        <w:tc>
          <w:tcPr>
            <w:tcW w:w="1621"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12</w:t>
            </w:r>
          </w:p>
        </w:tc>
        <w:tc>
          <w:tcPr>
            <w:tcW w:w="1622"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28</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6:30- 22:00</w:t>
            </w:r>
          </w:p>
        </w:tc>
        <w:tc>
          <w:tcPr>
            <w:tcW w:w="1275" w:type="dxa"/>
            <w:shd w:val="clear" w:color="auto" w:fill="auto"/>
            <w:vAlign w:val="center"/>
            <w:hideMark/>
          </w:tcPr>
          <w:p w:rsidR="00DE262B" w:rsidRPr="00DE262B" w:rsidRDefault="00DE262B" w:rsidP="00DE262B">
            <w:pPr>
              <w:suppressAutoHyphens w:val="0"/>
              <w:jc w:val="center"/>
              <w:rPr>
                <w:color w:val="000000"/>
                <w:lang w:eastAsia="ru-RU"/>
              </w:rPr>
            </w:pPr>
            <w:r w:rsidRPr="00DE262B">
              <w:rPr>
                <w:color w:val="000000"/>
                <w:lang w:eastAsia="ru-RU"/>
              </w:rPr>
              <w:t>11</w:t>
            </w:r>
          </w:p>
        </w:tc>
        <w:tc>
          <w:tcPr>
            <w:tcW w:w="2592" w:type="dxa"/>
            <w:shd w:val="clear" w:color="auto" w:fill="auto"/>
            <w:vAlign w:val="center"/>
            <w:hideMark/>
          </w:tcPr>
          <w:p w:rsidR="00DE262B" w:rsidRPr="00DE262B" w:rsidRDefault="00DE262B" w:rsidP="00DE262B">
            <w:pPr>
              <w:suppressAutoHyphens w:val="0"/>
              <w:rPr>
                <w:color w:val="000000"/>
                <w:lang w:eastAsia="ru-RU"/>
              </w:rPr>
            </w:pPr>
            <w:r w:rsidRPr="00DE262B">
              <w:rPr>
                <w:color w:val="000000"/>
                <w:lang w:eastAsia="ru-RU"/>
              </w:rPr>
              <w:t>М3, класс II</w:t>
            </w:r>
          </w:p>
        </w:tc>
      </w:tr>
    </w:tbl>
    <w:p w:rsidR="00DE262B" w:rsidRDefault="00DE262B" w:rsidP="00927893"/>
    <w:p w:rsidR="00DE262B" w:rsidRPr="00DE262B" w:rsidRDefault="00DE262B" w:rsidP="00DE262B">
      <w:pPr>
        <w:suppressAutoHyphens w:val="0"/>
        <w:spacing w:after="240"/>
        <w:ind w:left="709" w:right="284"/>
        <w:jc w:val="both"/>
        <w:rPr>
          <w:sz w:val="26"/>
          <w:szCs w:val="26"/>
          <w:lang w:eastAsia="en-US"/>
        </w:rPr>
      </w:pPr>
      <w:r w:rsidRPr="00DE262B">
        <w:rPr>
          <w:sz w:val="26"/>
          <w:szCs w:val="26"/>
          <w:lang w:eastAsia="en-US"/>
        </w:rPr>
        <w:t>*  До 7:00 и после 20:00 в будние дни и до 9:00 и после 21:00 в выходные дни</w:t>
      </w:r>
    </w:p>
    <w:p w:rsidR="00DE262B" w:rsidRDefault="00DE262B" w:rsidP="00927893">
      <w:pPr>
        <w:sectPr w:rsidR="00DE262B" w:rsidSect="00DE262B">
          <w:pgSz w:w="16838" w:h="11906" w:orient="landscape"/>
          <w:pgMar w:top="1559" w:right="992" w:bottom="851" w:left="567" w:header="709" w:footer="709" w:gutter="0"/>
          <w:cols w:space="708"/>
          <w:docGrid w:linePitch="360"/>
        </w:sectPr>
      </w:pPr>
    </w:p>
    <w:p w:rsidR="00DE262B" w:rsidRPr="00DE262B" w:rsidRDefault="00DE262B" w:rsidP="00F20F82">
      <w:pPr>
        <w:numPr>
          <w:ilvl w:val="1"/>
          <w:numId w:val="27"/>
        </w:numPr>
        <w:suppressAutoHyphens w:val="0"/>
        <w:ind w:left="0" w:right="284" w:firstLine="709"/>
        <w:jc w:val="center"/>
        <w:rPr>
          <w:b/>
          <w:bCs/>
          <w:sz w:val="26"/>
          <w:szCs w:val="26"/>
          <w:lang w:eastAsia="en-US"/>
        </w:rPr>
      </w:pPr>
      <w:r w:rsidRPr="00DE262B">
        <w:rPr>
          <w:b/>
          <w:bCs/>
          <w:sz w:val="26"/>
          <w:szCs w:val="26"/>
          <w:lang w:eastAsia="en-US"/>
        </w:rPr>
        <w:lastRenderedPageBreak/>
        <w:t>Мероприятия по ремонту и обновлению подвижного состава</w:t>
      </w:r>
    </w:p>
    <w:p w:rsidR="00DE262B" w:rsidRPr="00DE262B" w:rsidRDefault="00DE262B" w:rsidP="00DE262B">
      <w:pPr>
        <w:ind w:left="709"/>
        <w:jc w:val="both"/>
        <w:rPr>
          <w:b/>
          <w:bCs/>
          <w:sz w:val="26"/>
          <w:szCs w:val="26"/>
          <w:lang w:eastAsia="en-US"/>
        </w:rPr>
      </w:pPr>
    </w:p>
    <w:p w:rsidR="00DE262B" w:rsidRPr="00DE262B" w:rsidRDefault="00DE262B" w:rsidP="00DE262B">
      <w:pPr>
        <w:ind w:firstLine="709"/>
        <w:jc w:val="both"/>
        <w:rPr>
          <w:sz w:val="26"/>
          <w:szCs w:val="26"/>
          <w:lang w:eastAsia="en-US"/>
        </w:rPr>
      </w:pPr>
      <w:r w:rsidRPr="00DE262B">
        <w:rPr>
          <w:sz w:val="26"/>
          <w:szCs w:val="26"/>
          <w:lang w:eastAsia="en-US"/>
        </w:rPr>
        <w:t xml:space="preserve"> В долгосрочной перспективе (в период 2030 – 2039 гг.) для обслуживания маршрутов Владикавказской агломерации потребуется закупка 36 автобусов большого класса (М3 класс I), 291 автобус среднего класса (М3 класс II) и               326 автобусов малой вместимости (М2 класс А).</w:t>
      </w:r>
      <w:r w:rsidRPr="00DE262B">
        <w:rPr>
          <w:sz w:val="26"/>
          <w:szCs w:val="26"/>
          <w:lang w:eastAsia="ru-RU"/>
        </w:rPr>
        <w:t xml:space="preserve"> </w:t>
      </w:r>
      <w:r w:rsidRPr="00DE262B">
        <w:rPr>
          <w:sz w:val="26"/>
          <w:szCs w:val="26"/>
          <w:lang w:eastAsia="en-US"/>
        </w:rPr>
        <w:t>Объемы и сроки закупки подвижного состава рассчитаны с учетом его срока эксплуатации, который  согласно приказу Министерства транспорта Российской Федерации от 20 октября 2021 года № 351  «Об утверждении Порядка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 составляет для автобусов средней и большой вместимости - 7 лет, малой вместимости – 5 лет.</w:t>
      </w:r>
    </w:p>
    <w:p w:rsidR="00DE262B" w:rsidRPr="00DE262B" w:rsidRDefault="00DE262B" w:rsidP="00DE262B">
      <w:pPr>
        <w:ind w:firstLine="709"/>
        <w:jc w:val="both"/>
        <w:rPr>
          <w:sz w:val="26"/>
          <w:szCs w:val="26"/>
          <w:lang w:eastAsia="en-US"/>
        </w:rPr>
      </w:pPr>
      <w:r w:rsidRPr="00DE262B">
        <w:rPr>
          <w:sz w:val="26"/>
          <w:szCs w:val="26"/>
          <w:lang w:eastAsia="en-US"/>
        </w:rPr>
        <w:t>Планы-графики закупки подвижного состава приведены в таблице 3.</w:t>
      </w:r>
    </w:p>
    <w:p w:rsidR="00DE262B" w:rsidRDefault="00DE262B" w:rsidP="00927893"/>
    <w:p w:rsidR="00DE262B" w:rsidRPr="00DE262B" w:rsidRDefault="00DE262B" w:rsidP="00DE262B">
      <w:pPr>
        <w:keepNext/>
        <w:jc w:val="right"/>
        <w:outlineLvl w:val="5"/>
        <w:rPr>
          <w:sz w:val="26"/>
          <w:szCs w:val="26"/>
          <w:lang w:eastAsia="en-US"/>
        </w:rPr>
      </w:pPr>
      <w:r w:rsidRPr="00DE262B">
        <w:rPr>
          <w:sz w:val="26"/>
          <w:szCs w:val="26"/>
          <w:lang w:eastAsia="en-US"/>
        </w:rPr>
        <w:t xml:space="preserve">Таблица 3 </w:t>
      </w:r>
    </w:p>
    <w:p w:rsidR="00DE262B" w:rsidRPr="00DE262B" w:rsidRDefault="00DE262B" w:rsidP="00DE262B">
      <w:pPr>
        <w:keepNext/>
        <w:jc w:val="both"/>
        <w:outlineLvl w:val="5"/>
        <w:rPr>
          <w:sz w:val="26"/>
          <w:szCs w:val="26"/>
          <w:lang w:eastAsia="en-US"/>
        </w:rPr>
      </w:pPr>
    </w:p>
    <w:p w:rsidR="00DE262B" w:rsidRPr="00DE262B" w:rsidRDefault="00DE262B" w:rsidP="00DE262B">
      <w:pPr>
        <w:keepNext/>
        <w:jc w:val="center"/>
        <w:outlineLvl w:val="5"/>
        <w:rPr>
          <w:b/>
          <w:bCs/>
          <w:sz w:val="26"/>
          <w:szCs w:val="26"/>
          <w:lang w:eastAsia="en-US"/>
        </w:rPr>
      </w:pPr>
      <w:r w:rsidRPr="00DE262B">
        <w:rPr>
          <w:b/>
          <w:bCs/>
          <w:sz w:val="26"/>
          <w:szCs w:val="26"/>
          <w:lang w:eastAsia="en-US"/>
        </w:rPr>
        <w:t>ПЛАН-ГРАФИК</w:t>
      </w:r>
    </w:p>
    <w:p w:rsidR="00DE262B" w:rsidRPr="00DE262B" w:rsidRDefault="00DE262B" w:rsidP="00DE262B">
      <w:pPr>
        <w:keepNext/>
        <w:jc w:val="center"/>
        <w:outlineLvl w:val="5"/>
        <w:rPr>
          <w:b/>
          <w:bCs/>
          <w:sz w:val="26"/>
          <w:szCs w:val="26"/>
          <w:lang w:eastAsia="en-US"/>
        </w:rPr>
      </w:pPr>
      <w:r w:rsidRPr="00DE262B">
        <w:rPr>
          <w:b/>
          <w:bCs/>
          <w:sz w:val="26"/>
          <w:szCs w:val="26"/>
          <w:lang w:eastAsia="en-US"/>
        </w:rPr>
        <w:t xml:space="preserve"> закупки подвижного состава для обслуживания муниципальных маршрутов автобуса г. Владикавказ (долгосрочная перспектива)</w:t>
      </w:r>
    </w:p>
    <w:p w:rsidR="00DE262B" w:rsidRDefault="00DE262B" w:rsidP="00927893"/>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3418"/>
        <w:gridCol w:w="2259"/>
        <w:gridCol w:w="1801"/>
      </w:tblGrid>
      <w:tr w:rsidR="00DE262B" w:rsidRPr="00DE262B" w:rsidTr="00DE262B">
        <w:trPr>
          <w:trHeight w:val="617"/>
          <w:tblHeader/>
        </w:trPr>
        <w:tc>
          <w:tcPr>
            <w:tcW w:w="2093" w:type="dxa"/>
            <w:vAlign w:val="center"/>
          </w:tcPr>
          <w:p w:rsidR="00DE262B" w:rsidRPr="00DE262B" w:rsidRDefault="00DE262B" w:rsidP="00DE262B">
            <w:pPr>
              <w:suppressAutoHyphens w:val="0"/>
              <w:ind w:left="284" w:right="284"/>
              <w:jc w:val="center"/>
              <w:rPr>
                <w:b/>
                <w:bCs/>
                <w:lang w:eastAsia="ru-RU"/>
              </w:rPr>
            </w:pPr>
            <w:r w:rsidRPr="00DE262B">
              <w:rPr>
                <w:b/>
                <w:bCs/>
                <w:lang w:eastAsia="ru-RU"/>
              </w:rPr>
              <w:t>Вид транспорта</w:t>
            </w:r>
          </w:p>
        </w:tc>
        <w:tc>
          <w:tcPr>
            <w:tcW w:w="3418" w:type="dxa"/>
            <w:shd w:val="clear" w:color="auto" w:fill="auto"/>
            <w:vAlign w:val="center"/>
            <w:hideMark/>
          </w:tcPr>
          <w:p w:rsidR="00DE262B" w:rsidRPr="00DE262B" w:rsidRDefault="00DE262B" w:rsidP="00DE262B">
            <w:pPr>
              <w:suppressAutoHyphens w:val="0"/>
              <w:jc w:val="center"/>
              <w:rPr>
                <w:b/>
                <w:bCs/>
                <w:color w:val="000000"/>
                <w:lang w:eastAsia="ru-RU"/>
              </w:rPr>
            </w:pPr>
            <w:r w:rsidRPr="00DE262B">
              <w:rPr>
                <w:b/>
                <w:bCs/>
                <w:color w:val="000000"/>
                <w:lang w:eastAsia="ru-RU"/>
              </w:rPr>
              <w:t>Тип подвижного состава</w:t>
            </w:r>
          </w:p>
        </w:tc>
        <w:tc>
          <w:tcPr>
            <w:tcW w:w="2259" w:type="dxa"/>
            <w:shd w:val="clear" w:color="auto" w:fill="auto"/>
            <w:vAlign w:val="center"/>
            <w:hideMark/>
          </w:tcPr>
          <w:p w:rsidR="00DE262B" w:rsidRPr="00DE262B" w:rsidRDefault="00DE262B" w:rsidP="00DE262B">
            <w:pPr>
              <w:suppressAutoHyphens w:val="0"/>
              <w:jc w:val="center"/>
              <w:rPr>
                <w:b/>
                <w:bCs/>
                <w:color w:val="000000"/>
                <w:lang w:eastAsia="ru-RU"/>
              </w:rPr>
            </w:pPr>
            <w:r w:rsidRPr="00DE262B">
              <w:rPr>
                <w:b/>
                <w:bCs/>
                <w:color w:val="000000"/>
                <w:lang w:eastAsia="ru-RU"/>
              </w:rPr>
              <w:t>Количество транспортных средств, ед.</w:t>
            </w:r>
          </w:p>
        </w:tc>
        <w:tc>
          <w:tcPr>
            <w:tcW w:w="1801" w:type="dxa"/>
            <w:shd w:val="clear" w:color="auto" w:fill="auto"/>
            <w:vAlign w:val="center"/>
            <w:hideMark/>
          </w:tcPr>
          <w:p w:rsidR="00DE262B" w:rsidRPr="00DE262B" w:rsidRDefault="00DE262B" w:rsidP="00DE262B">
            <w:pPr>
              <w:suppressAutoHyphens w:val="0"/>
              <w:jc w:val="center"/>
              <w:rPr>
                <w:b/>
                <w:bCs/>
                <w:color w:val="000000"/>
                <w:lang w:eastAsia="ru-RU"/>
              </w:rPr>
            </w:pPr>
            <w:r w:rsidRPr="00DE262B">
              <w:rPr>
                <w:b/>
                <w:bCs/>
                <w:color w:val="000000"/>
                <w:lang w:eastAsia="ru-RU"/>
              </w:rPr>
              <w:t>Срок реализации, год</w:t>
            </w:r>
          </w:p>
        </w:tc>
      </w:tr>
      <w:tr w:rsidR="00DE262B" w:rsidRPr="00DE262B" w:rsidTr="00DE262B">
        <w:trPr>
          <w:trHeight w:val="300"/>
        </w:trPr>
        <w:tc>
          <w:tcPr>
            <w:tcW w:w="2093" w:type="dxa"/>
            <w:vAlign w:val="center"/>
          </w:tcPr>
          <w:p w:rsidR="00DE262B" w:rsidRPr="00DE262B" w:rsidRDefault="00DE262B" w:rsidP="00DE262B">
            <w:pPr>
              <w:suppressAutoHyphens w:val="0"/>
              <w:jc w:val="center"/>
              <w:rPr>
                <w:color w:val="000000"/>
                <w:lang w:eastAsia="ru-RU"/>
              </w:rPr>
            </w:pPr>
            <w:r w:rsidRPr="00DE262B">
              <w:rPr>
                <w:color w:val="000000"/>
                <w:lang w:eastAsia="ru-RU"/>
              </w:rPr>
              <w:t>Автобус</w:t>
            </w:r>
          </w:p>
        </w:tc>
        <w:tc>
          <w:tcPr>
            <w:tcW w:w="3418" w:type="dxa"/>
            <w:shd w:val="clear" w:color="auto" w:fill="auto"/>
            <w:noWrap/>
            <w:vAlign w:val="center"/>
          </w:tcPr>
          <w:p w:rsidR="00DE262B" w:rsidRPr="00DE262B" w:rsidRDefault="00DE262B" w:rsidP="00DE262B">
            <w:pPr>
              <w:suppressAutoHyphens w:val="0"/>
              <w:rPr>
                <w:color w:val="000000"/>
                <w:lang w:eastAsia="ru-RU"/>
              </w:rPr>
            </w:pPr>
            <w:r w:rsidRPr="00DE262B">
              <w:rPr>
                <w:color w:val="000000"/>
                <w:lang w:eastAsia="ru-RU"/>
              </w:rPr>
              <w:t xml:space="preserve">большой класс (М3 класс </w:t>
            </w:r>
            <w:r w:rsidRPr="00DE262B">
              <w:rPr>
                <w:color w:val="000000"/>
                <w:lang w:val="en-US" w:eastAsia="ru-RU"/>
              </w:rPr>
              <w:t>I</w:t>
            </w:r>
            <w:r w:rsidRPr="00DE262B">
              <w:rPr>
                <w:color w:val="000000"/>
                <w:lang w:eastAsia="ru-RU"/>
              </w:rPr>
              <w:t>)</w:t>
            </w:r>
          </w:p>
        </w:tc>
        <w:tc>
          <w:tcPr>
            <w:tcW w:w="2259"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34</w:t>
            </w:r>
          </w:p>
        </w:tc>
        <w:tc>
          <w:tcPr>
            <w:tcW w:w="1801"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2036</w:t>
            </w:r>
          </w:p>
        </w:tc>
      </w:tr>
      <w:tr w:rsidR="00DE262B" w:rsidRPr="00DE262B" w:rsidTr="00DE262B">
        <w:trPr>
          <w:trHeight w:val="300"/>
        </w:trPr>
        <w:tc>
          <w:tcPr>
            <w:tcW w:w="2093" w:type="dxa"/>
            <w:vAlign w:val="center"/>
          </w:tcPr>
          <w:p w:rsidR="00DE262B" w:rsidRPr="00DE262B" w:rsidRDefault="00DE262B" w:rsidP="00DE262B">
            <w:pPr>
              <w:suppressAutoHyphens w:val="0"/>
              <w:jc w:val="center"/>
              <w:rPr>
                <w:color w:val="000000"/>
                <w:lang w:eastAsia="ru-RU"/>
              </w:rPr>
            </w:pPr>
            <w:r w:rsidRPr="00DE262B">
              <w:rPr>
                <w:color w:val="000000"/>
                <w:lang w:eastAsia="ru-RU"/>
              </w:rPr>
              <w:t>Автобус</w:t>
            </w:r>
          </w:p>
        </w:tc>
        <w:tc>
          <w:tcPr>
            <w:tcW w:w="3418" w:type="dxa"/>
            <w:shd w:val="clear" w:color="auto" w:fill="auto"/>
            <w:noWrap/>
            <w:vAlign w:val="center"/>
          </w:tcPr>
          <w:p w:rsidR="00DE262B" w:rsidRPr="00DE262B" w:rsidRDefault="00DE262B" w:rsidP="00DE262B">
            <w:pPr>
              <w:suppressAutoHyphens w:val="0"/>
              <w:rPr>
                <w:color w:val="000000"/>
                <w:lang w:eastAsia="ru-RU"/>
              </w:rPr>
            </w:pPr>
            <w:r w:rsidRPr="00DE262B">
              <w:rPr>
                <w:color w:val="000000"/>
                <w:lang w:eastAsia="ru-RU"/>
              </w:rPr>
              <w:t xml:space="preserve">большой класс (М3 класс </w:t>
            </w:r>
            <w:r w:rsidRPr="00DE262B">
              <w:rPr>
                <w:color w:val="000000"/>
                <w:lang w:val="en-US" w:eastAsia="ru-RU"/>
              </w:rPr>
              <w:t>I</w:t>
            </w:r>
            <w:r w:rsidRPr="00DE262B">
              <w:rPr>
                <w:color w:val="000000"/>
                <w:lang w:eastAsia="ru-RU"/>
              </w:rPr>
              <w:t>)</w:t>
            </w:r>
          </w:p>
        </w:tc>
        <w:tc>
          <w:tcPr>
            <w:tcW w:w="2259"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2</w:t>
            </w:r>
          </w:p>
        </w:tc>
        <w:tc>
          <w:tcPr>
            <w:tcW w:w="1801"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2039</w:t>
            </w:r>
          </w:p>
        </w:tc>
      </w:tr>
      <w:tr w:rsidR="00DE262B" w:rsidRPr="00DE262B" w:rsidTr="00DE262B">
        <w:trPr>
          <w:trHeight w:val="300"/>
        </w:trPr>
        <w:tc>
          <w:tcPr>
            <w:tcW w:w="2093" w:type="dxa"/>
            <w:vAlign w:val="center"/>
          </w:tcPr>
          <w:p w:rsidR="00DE262B" w:rsidRPr="00DE262B" w:rsidRDefault="00DE262B" w:rsidP="00DE262B">
            <w:pPr>
              <w:suppressAutoHyphens w:val="0"/>
              <w:jc w:val="center"/>
              <w:rPr>
                <w:color w:val="000000"/>
                <w:lang w:eastAsia="ru-RU"/>
              </w:rPr>
            </w:pPr>
            <w:r w:rsidRPr="00DE262B">
              <w:rPr>
                <w:color w:val="000000"/>
                <w:lang w:eastAsia="ru-RU"/>
              </w:rPr>
              <w:t>Автобус</w:t>
            </w:r>
          </w:p>
        </w:tc>
        <w:tc>
          <w:tcPr>
            <w:tcW w:w="3418" w:type="dxa"/>
            <w:shd w:val="clear" w:color="auto" w:fill="auto"/>
            <w:noWrap/>
            <w:vAlign w:val="center"/>
          </w:tcPr>
          <w:p w:rsidR="00DE262B" w:rsidRPr="00DE262B" w:rsidRDefault="00DE262B" w:rsidP="00DE262B">
            <w:pPr>
              <w:suppressAutoHyphens w:val="0"/>
              <w:rPr>
                <w:color w:val="000000"/>
                <w:lang w:eastAsia="ru-RU"/>
              </w:rPr>
            </w:pPr>
            <w:r w:rsidRPr="00DE262B">
              <w:rPr>
                <w:color w:val="000000"/>
                <w:lang w:eastAsia="ru-RU"/>
              </w:rPr>
              <w:t>средний класс (М3 класс II)</w:t>
            </w:r>
          </w:p>
        </w:tc>
        <w:tc>
          <w:tcPr>
            <w:tcW w:w="2259"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144</w:t>
            </w:r>
          </w:p>
        </w:tc>
        <w:tc>
          <w:tcPr>
            <w:tcW w:w="1801"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2030</w:t>
            </w:r>
          </w:p>
        </w:tc>
      </w:tr>
      <w:tr w:rsidR="00DE262B" w:rsidRPr="00DE262B" w:rsidTr="00DE262B">
        <w:trPr>
          <w:trHeight w:val="300"/>
        </w:trPr>
        <w:tc>
          <w:tcPr>
            <w:tcW w:w="2093" w:type="dxa"/>
            <w:vAlign w:val="center"/>
          </w:tcPr>
          <w:p w:rsidR="00DE262B" w:rsidRPr="00DE262B" w:rsidRDefault="00DE262B" w:rsidP="00DE262B">
            <w:pPr>
              <w:suppressAutoHyphens w:val="0"/>
              <w:jc w:val="center"/>
              <w:rPr>
                <w:color w:val="000000"/>
                <w:lang w:eastAsia="ru-RU"/>
              </w:rPr>
            </w:pPr>
            <w:r w:rsidRPr="00DE262B">
              <w:rPr>
                <w:color w:val="000000"/>
                <w:lang w:eastAsia="ru-RU"/>
              </w:rPr>
              <w:t>Автобус</w:t>
            </w:r>
          </w:p>
        </w:tc>
        <w:tc>
          <w:tcPr>
            <w:tcW w:w="3418" w:type="dxa"/>
            <w:shd w:val="clear" w:color="auto" w:fill="auto"/>
            <w:noWrap/>
            <w:vAlign w:val="center"/>
          </w:tcPr>
          <w:p w:rsidR="00DE262B" w:rsidRPr="00DE262B" w:rsidRDefault="00DE262B" w:rsidP="00DE262B">
            <w:pPr>
              <w:suppressAutoHyphens w:val="0"/>
              <w:rPr>
                <w:color w:val="000000"/>
                <w:lang w:eastAsia="ru-RU"/>
              </w:rPr>
            </w:pPr>
            <w:r w:rsidRPr="00DE262B">
              <w:rPr>
                <w:color w:val="000000"/>
                <w:lang w:eastAsia="ru-RU"/>
              </w:rPr>
              <w:t>средний класс (М3 класс II)</w:t>
            </w:r>
          </w:p>
        </w:tc>
        <w:tc>
          <w:tcPr>
            <w:tcW w:w="2259"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144</w:t>
            </w:r>
          </w:p>
        </w:tc>
        <w:tc>
          <w:tcPr>
            <w:tcW w:w="1801"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2037</w:t>
            </w:r>
          </w:p>
        </w:tc>
      </w:tr>
      <w:tr w:rsidR="00DE262B" w:rsidRPr="00DE262B" w:rsidTr="00DE262B">
        <w:trPr>
          <w:trHeight w:val="300"/>
        </w:trPr>
        <w:tc>
          <w:tcPr>
            <w:tcW w:w="2093" w:type="dxa"/>
            <w:vAlign w:val="center"/>
          </w:tcPr>
          <w:p w:rsidR="00DE262B" w:rsidRPr="00DE262B" w:rsidRDefault="00DE262B" w:rsidP="00DE262B">
            <w:pPr>
              <w:suppressAutoHyphens w:val="0"/>
              <w:jc w:val="center"/>
              <w:rPr>
                <w:color w:val="000000"/>
                <w:lang w:eastAsia="ru-RU"/>
              </w:rPr>
            </w:pPr>
            <w:r w:rsidRPr="00DE262B">
              <w:rPr>
                <w:color w:val="000000"/>
                <w:lang w:eastAsia="ru-RU"/>
              </w:rPr>
              <w:t>Автобус</w:t>
            </w:r>
          </w:p>
        </w:tc>
        <w:tc>
          <w:tcPr>
            <w:tcW w:w="3418" w:type="dxa"/>
            <w:shd w:val="clear" w:color="auto" w:fill="auto"/>
            <w:noWrap/>
            <w:vAlign w:val="center"/>
          </w:tcPr>
          <w:p w:rsidR="00DE262B" w:rsidRPr="00DE262B" w:rsidRDefault="00DE262B" w:rsidP="00DE262B">
            <w:pPr>
              <w:suppressAutoHyphens w:val="0"/>
              <w:rPr>
                <w:color w:val="000000"/>
                <w:lang w:eastAsia="ru-RU"/>
              </w:rPr>
            </w:pPr>
            <w:r w:rsidRPr="00DE262B">
              <w:rPr>
                <w:color w:val="000000"/>
                <w:lang w:eastAsia="ru-RU"/>
              </w:rPr>
              <w:t>средний класс (М3 класс II)</w:t>
            </w:r>
          </w:p>
        </w:tc>
        <w:tc>
          <w:tcPr>
            <w:tcW w:w="2259"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3</w:t>
            </w:r>
          </w:p>
        </w:tc>
        <w:tc>
          <w:tcPr>
            <w:tcW w:w="1801"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2039</w:t>
            </w:r>
          </w:p>
        </w:tc>
      </w:tr>
      <w:tr w:rsidR="00DE262B" w:rsidRPr="00DE262B" w:rsidTr="00DE262B">
        <w:trPr>
          <w:trHeight w:val="300"/>
        </w:trPr>
        <w:tc>
          <w:tcPr>
            <w:tcW w:w="2093" w:type="dxa"/>
            <w:vAlign w:val="center"/>
          </w:tcPr>
          <w:p w:rsidR="00DE262B" w:rsidRPr="00DE262B" w:rsidRDefault="00DE262B" w:rsidP="00DE262B">
            <w:pPr>
              <w:suppressAutoHyphens w:val="0"/>
              <w:jc w:val="center"/>
              <w:rPr>
                <w:color w:val="000000"/>
                <w:lang w:eastAsia="ru-RU"/>
              </w:rPr>
            </w:pPr>
            <w:r w:rsidRPr="00DE262B">
              <w:rPr>
                <w:color w:val="000000"/>
                <w:lang w:eastAsia="ru-RU"/>
              </w:rPr>
              <w:t>Автобус</w:t>
            </w:r>
          </w:p>
        </w:tc>
        <w:tc>
          <w:tcPr>
            <w:tcW w:w="3418" w:type="dxa"/>
            <w:shd w:val="clear" w:color="auto" w:fill="auto"/>
            <w:noWrap/>
            <w:vAlign w:val="center"/>
          </w:tcPr>
          <w:p w:rsidR="00DE262B" w:rsidRPr="00DE262B" w:rsidRDefault="00DE262B" w:rsidP="00DE262B">
            <w:pPr>
              <w:suppressAutoHyphens w:val="0"/>
              <w:rPr>
                <w:color w:val="000000"/>
                <w:lang w:eastAsia="ru-RU"/>
              </w:rPr>
            </w:pPr>
            <w:r w:rsidRPr="00DE262B">
              <w:rPr>
                <w:color w:val="000000"/>
                <w:lang w:eastAsia="ru-RU"/>
              </w:rPr>
              <w:t>малый класс (М2 класс А)</w:t>
            </w:r>
          </w:p>
        </w:tc>
        <w:tc>
          <w:tcPr>
            <w:tcW w:w="2259"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38</w:t>
            </w:r>
          </w:p>
        </w:tc>
        <w:tc>
          <w:tcPr>
            <w:tcW w:w="1801"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2031</w:t>
            </w:r>
          </w:p>
        </w:tc>
      </w:tr>
      <w:tr w:rsidR="00DE262B" w:rsidRPr="00DE262B" w:rsidTr="00DE262B">
        <w:trPr>
          <w:trHeight w:val="300"/>
        </w:trPr>
        <w:tc>
          <w:tcPr>
            <w:tcW w:w="2093" w:type="dxa"/>
            <w:vAlign w:val="center"/>
          </w:tcPr>
          <w:p w:rsidR="00DE262B" w:rsidRPr="00DE262B" w:rsidRDefault="00DE262B" w:rsidP="00DE262B">
            <w:pPr>
              <w:suppressAutoHyphens w:val="0"/>
              <w:jc w:val="center"/>
              <w:rPr>
                <w:color w:val="000000"/>
                <w:lang w:eastAsia="ru-RU"/>
              </w:rPr>
            </w:pPr>
            <w:r w:rsidRPr="00DE262B">
              <w:rPr>
                <w:color w:val="000000"/>
                <w:lang w:eastAsia="ru-RU"/>
              </w:rPr>
              <w:t>Автобус</w:t>
            </w:r>
          </w:p>
        </w:tc>
        <w:tc>
          <w:tcPr>
            <w:tcW w:w="3418" w:type="dxa"/>
            <w:shd w:val="clear" w:color="auto" w:fill="auto"/>
            <w:noWrap/>
            <w:vAlign w:val="center"/>
          </w:tcPr>
          <w:p w:rsidR="00DE262B" w:rsidRPr="00DE262B" w:rsidRDefault="00DE262B" w:rsidP="00DE262B">
            <w:pPr>
              <w:suppressAutoHyphens w:val="0"/>
              <w:rPr>
                <w:color w:val="000000"/>
                <w:lang w:eastAsia="ru-RU"/>
              </w:rPr>
            </w:pPr>
            <w:r w:rsidRPr="00DE262B">
              <w:rPr>
                <w:color w:val="000000"/>
                <w:lang w:eastAsia="ru-RU"/>
              </w:rPr>
              <w:t>малый класс (М2 класс А)</w:t>
            </w:r>
          </w:p>
        </w:tc>
        <w:tc>
          <w:tcPr>
            <w:tcW w:w="2259"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155</w:t>
            </w:r>
          </w:p>
        </w:tc>
        <w:tc>
          <w:tcPr>
            <w:tcW w:w="1801"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2034</w:t>
            </w:r>
          </w:p>
        </w:tc>
      </w:tr>
      <w:tr w:rsidR="00DE262B" w:rsidRPr="00DE262B" w:rsidTr="00DE262B">
        <w:trPr>
          <w:trHeight w:val="300"/>
        </w:trPr>
        <w:tc>
          <w:tcPr>
            <w:tcW w:w="2093" w:type="dxa"/>
            <w:vAlign w:val="center"/>
          </w:tcPr>
          <w:p w:rsidR="00DE262B" w:rsidRPr="00DE262B" w:rsidRDefault="00DE262B" w:rsidP="00DE262B">
            <w:pPr>
              <w:suppressAutoHyphens w:val="0"/>
              <w:jc w:val="center"/>
              <w:rPr>
                <w:color w:val="000000"/>
                <w:lang w:eastAsia="ru-RU"/>
              </w:rPr>
            </w:pPr>
            <w:r w:rsidRPr="00DE262B">
              <w:rPr>
                <w:color w:val="000000"/>
                <w:lang w:eastAsia="ru-RU"/>
              </w:rPr>
              <w:t>Автобус</w:t>
            </w:r>
          </w:p>
        </w:tc>
        <w:tc>
          <w:tcPr>
            <w:tcW w:w="3418" w:type="dxa"/>
            <w:shd w:val="clear" w:color="auto" w:fill="auto"/>
            <w:noWrap/>
            <w:vAlign w:val="center"/>
          </w:tcPr>
          <w:p w:rsidR="00DE262B" w:rsidRPr="00DE262B" w:rsidRDefault="00DE262B" w:rsidP="00DE262B">
            <w:pPr>
              <w:suppressAutoHyphens w:val="0"/>
              <w:rPr>
                <w:color w:val="000000"/>
                <w:lang w:eastAsia="ru-RU"/>
              </w:rPr>
            </w:pPr>
            <w:r w:rsidRPr="00DE262B">
              <w:rPr>
                <w:color w:val="000000"/>
                <w:lang w:eastAsia="ru-RU"/>
              </w:rPr>
              <w:t>малый класс (М2 класс А)</w:t>
            </w:r>
          </w:p>
        </w:tc>
        <w:tc>
          <w:tcPr>
            <w:tcW w:w="2259"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38</w:t>
            </w:r>
          </w:p>
        </w:tc>
        <w:tc>
          <w:tcPr>
            <w:tcW w:w="1801"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2036</w:t>
            </w:r>
          </w:p>
        </w:tc>
      </w:tr>
      <w:tr w:rsidR="00DE262B" w:rsidRPr="00DE262B" w:rsidTr="00DE262B">
        <w:trPr>
          <w:trHeight w:val="300"/>
        </w:trPr>
        <w:tc>
          <w:tcPr>
            <w:tcW w:w="2093" w:type="dxa"/>
            <w:vAlign w:val="center"/>
          </w:tcPr>
          <w:p w:rsidR="00DE262B" w:rsidRPr="00DE262B" w:rsidRDefault="00DE262B" w:rsidP="00DE262B">
            <w:pPr>
              <w:suppressAutoHyphens w:val="0"/>
              <w:jc w:val="center"/>
              <w:rPr>
                <w:color w:val="000000"/>
                <w:lang w:eastAsia="ru-RU"/>
              </w:rPr>
            </w:pPr>
            <w:r w:rsidRPr="00DE262B">
              <w:rPr>
                <w:color w:val="000000"/>
                <w:lang w:eastAsia="ru-RU"/>
              </w:rPr>
              <w:t>Автобус</w:t>
            </w:r>
          </w:p>
        </w:tc>
        <w:tc>
          <w:tcPr>
            <w:tcW w:w="3418" w:type="dxa"/>
            <w:shd w:val="clear" w:color="auto" w:fill="auto"/>
            <w:noWrap/>
            <w:vAlign w:val="center"/>
          </w:tcPr>
          <w:p w:rsidR="00DE262B" w:rsidRPr="00DE262B" w:rsidRDefault="00DE262B" w:rsidP="00DE262B">
            <w:pPr>
              <w:suppressAutoHyphens w:val="0"/>
              <w:rPr>
                <w:color w:val="000000"/>
                <w:lang w:eastAsia="ru-RU"/>
              </w:rPr>
            </w:pPr>
            <w:r w:rsidRPr="00DE262B">
              <w:rPr>
                <w:color w:val="000000"/>
                <w:lang w:eastAsia="ru-RU"/>
              </w:rPr>
              <w:t>малый класс (М2 класс А)</w:t>
            </w:r>
          </w:p>
        </w:tc>
        <w:tc>
          <w:tcPr>
            <w:tcW w:w="2259"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133</w:t>
            </w:r>
          </w:p>
        </w:tc>
        <w:tc>
          <w:tcPr>
            <w:tcW w:w="1801" w:type="dxa"/>
            <w:shd w:val="clear" w:color="auto" w:fill="auto"/>
            <w:noWrap/>
            <w:vAlign w:val="center"/>
          </w:tcPr>
          <w:p w:rsidR="00DE262B" w:rsidRPr="00DE262B" w:rsidRDefault="00DE262B" w:rsidP="00DE262B">
            <w:pPr>
              <w:suppressAutoHyphens w:val="0"/>
              <w:jc w:val="center"/>
              <w:rPr>
                <w:lang w:eastAsia="ru-RU"/>
              </w:rPr>
            </w:pPr>
            <w:r w:rsidRPr="00DE262B">
              <w:rPr>
                <w:lang w:eastAsia="ru-RU"/>
              </w:rPr>
              <w:t>2039</w:t>
            </w:r>
          </w:p>
        </w:tc>
      </w:tr>
    </w:tbl>
    <w:p w:rsidR="00DE262B" w:rsidRPr="00DE262B" w:rsidRDefault="00DE262B" w:rsidP="00DE262B">
      <w:pPr>
        <w:ind w:firstLine="709"/>
        <w:jc w:val="both"/>
        <w:rPr>
          <w:sz w:val="26"/>
          <w:szCs w:val="26"/>
          <w:lang w:eastAsia="en-US"/>
        </w:rPr>
      </w:pPr>
      <w:r w:rsidRPr="00DE262B">
        <w:rPr>
          <w:sz w:val="26"/>
          <w:szCs w:val="26"/>
          <w:lang w:eastAsia="en-US"/>
        </w:rPr>
        <w:t>Кроме закупки подвижного состава автобусов в 2035 году необходимо выполнить капитальный ремонт 29 трамвайных вагонов, в 2036 году – капитальный ремонт 5 трамвайных вагонов.</w:t>
      </w:r>
    </w:p>
    <w:p w:rsidR="00DE262B" w:rsidRDefault="00DE262B" w:rsidP="00927893"/>
    <w:p w:rsidR="00DE262B" w:rsidRPr="00DE262B" w:rsidRDefault="00DE262B" w:rsidP="00F20F82">
      <w:pPr>
        <w:pStyle w:val="ad"/>
        <w:numPr>
          <w:ilvl w:val="1"/>
          <w:numId w:val="27"/>
        </w:numPr>
        <w:suppressAutoHyphens w:val="0"/>
        <w:ind w:right="284"/>
        <w:jc w:val="center"/>
        <w:rPr>
          <w:b/>
          <w:bCs/>
          <w:sz w:val="26"/>
          <w:szCs w:val="26"/>
          <w:lang w:eastAsia="en-US"/>
        </w:rPr>
      </w:pPr>
      <w:r w:rsidRPr="00DE262B">
        <w:rPr>
          <w:b/>
          <w:bCs/>
          <w:sz w:val="26"/>
          <w:szCs w:val="26"/>
          <w:lang w:eastAsia="en-US"/>
        </w:rPr>
        <w:t>Мероприятия по изменению тарифной политики и компенсации затрат от перехода на регулируемый тариф</w:t>
      </w:r>
    </w:p>
    <w:p w:rsidR="00DE262B" w:rsidRPr="00DE262B" w:rsidRDefault="00DE262B" w:rsidP="00DE262B">
      <w:pPr>
        <w:ind w:left="709"/>
        <w:jc w:val="both"/>
        <w:rPr>
          <w:sz w:val="26"/>
          <w:szCs w:val="26"/>
          <w:lang w:eastAsia="en-US"/>
        </w:rPr>
      </w:pPr>
    </w:p>
    <w:p w:rsidR="00DE262B" w:rsidRPr="00DE262B" w:rsidRDefault="00DE262B" w:rsidP="00DE262B">
      <w:pPr>
        <w:ind w:firstLine="709"/>
        <w:jc w:val="both"/>
        <w:rPr>
          <w:sz w:val="26"/>
          <w:szCs w:val="26"/>
          <w:lang w:eastAsia="en-US"/>
        </w:rPr>
      </w:pPr>
      <w:r w:rsidRPr="00DE262B">
        <w:rPr>
          <w:sz w:val="26"/>
          <w:szCs w:val="26"/>
          <w:lang w:eastAsia="en-US"/>
        </w:rPr>
        <w:t>Документом планирования на 2040 году корректировка структуры тарифного меню не предусмотрена.  Планируется изменение стоимости проезда, обусловленное инфляцией и изменением уровня жизни населения.</w:t>
      </w:r>
    </w:p>
    <w:p w:rsidR="00DE262B" w:rsidRPr="00DE262B" w:rsidRDefault="00DE262B" w:rsidP="00DE262B">
      <w:pPr>
        <w:ind w:firstLine="709"/>
        <w:jc w:val="both"/>
        <w:rPr>
          <w:sz w:val="26"/>
          <w:szCs w:val="26"/>
          <w:lang w:eastAsia="x-none"/>
        </w:rPr>
      </w:pPr>
      <w:r w:rsidRPr="00DE262B">
        <w:rPr>
          <w:sz w:val="26"/>
          <w:szCs w:val="26"/>
          <w:lang w:eastAsia="x-none"/>
        </w:rPr>
        <w:t>Согласно новому тарифному меню, стоимость разовой поездки составит:</w:t>
      </w:r>
    </w:p>
    <w:p w:rsidR="00DE262B" w:rsidRPr="00DE262B" w:rsidRDefault="00DE262B" w:rsidP="00DE262B">
      <w:pPr>
        <w:suppressAutoHyphens w:val="0"/>
        <w:ind w:left="709"/>
        <w:contextualSpacing/>
        <w:jc w:val="both"/>
        <w:rPr>
          <w:rFonts w:eastAsia="Calibri"/>
          <w:color w:val="000000"/>
          <w:sz w:val="26"/>
          <w:szCs w:val="26"/>
          <w:lang w:eastAsia="x-none"/>
        </w:rPr>
      </w:pPr>
      <w:r w:rsidRPr="00DE262B">
        <w:rPr>
          <w:rFonts w:eastAsia="Calibri"/>
          <w:color w:val="000000"/>
          <w:sz w:val="26"/>
          <w:szCs w:val="26"/>
          <w:lang w:eastAsia="en-US"/>
        </w:rPr>
        <w:t>на муниципальных маршрутах г. Владикавказ:</w:t>
      </w:r>
    </w:p>
    <w:p w:rsidR="00DE262B" w:rsidRPr="00DE262B" w:rsidRDefault="00DE262B" w:rsidP="00DE262B">
      <w:pPr>
        <w:widowControl w:val="0"/>
        <w:tabs>
          <w:tab w:val="left" w:pos="992"/>
        </w:tabs>
        <w:ind w:firstLine="709"/>
        <w:contextualSpacing/>
        <w:jc w:val="both"/>
        <w:rPr>
          <w:color w:val="000000"/>
          <w:sz w:val="26"/>
          <w:szCs w:val="26"/>
          <w:lang w:eastAsia="ru-RU"/>
        </w:rPr>
      </w:pPr>
      <w:r w:rsidRPr="00DE262B">
        <w:rPr>
          <w:color w:val="000000"/>
          <w:sz w:val="26"/>
          <w:szCs w:val="26"/>
          <w:lang w:eastAsia="ru-RU"/>
        </w:rPr>
        <w:t>38 рублей, за исключением маршрутов № 61 (Автовокзал №2 - с.Балта) и № 62 (Автовокзал №2 - с.Верхний Ларс);</w:t>
      </w:r>
    </w:p>
    <w:p w:rsidR="00DE262B" w:rsidRPr="00DE262B" w:rsidRDefault="00DE262B" w:rsidP="00DE262B">
      <w:pPr>
        <w:widowControl w:val="0"/>
        <w:tabs>
          <w:tab w:val="left" w:pos="992"/>
        </w:tabs>
        <w:ind w:firstLine="709"/>
        <w:contextualSpacing/>
        <w:jc w:val="both"/>
        <w:rPr>
          <w:color w:val="000000"/>
          <w:sz w:val="26"/>
          <w:szCs w:val="26"/>
          <w:lang w:eastAsia="ru-RU"/>
        </w:rPr>
      </w:pPr>
      <w:r w:rsidRPr="00DE262B">
        <w:rPr>
          <w:color w:val="000000"/>
          <w:sz w:val="26"/>
          <w:szCs w:val="26"/>
          <w:lang w:eastAsia="ru-RU"/>
        </w:rPr>
        <w:t>3,8 руб./км на маршрутах № 61 (Автовокзал №2 - с.Балта) и № 62 (Автовокзал №2 - с.Верхний Ларс), но не менее 38 руб.;</w:t>
      </w:r>
    </w:p>
    <w:p w:rsidR="00DE262B" w:rsidRPr="00DE262B" w:rsidRDefault="00DE262B" w:rsidP="00DE262B">
      <w:pPr>
        <w:ind w:firstLine="709"/>
        <w:jc w:val="both"/>
        <w:rPr>
          <w:sz w:val="26"/>
          <w:szCs w:val="26"/>
          <w:lang w:eastAsia="x-none"/>
        </w:rPr>
      </w:pPr>
      <w:r w:rsidRPr="00DE262B">
        <w:rPr>
          <w:sz w:val="26"/>
          <w:szCs w:val="26"/>
          <w:lang w:eastAsia="x-none"/>
        </w:rPr>
        <w:lastRenderedPageBreak/>
        <w:t xml:space="preserve">Оплата проезда на всех маршрутах Владикавказской агломерации должна быть доступна за наличный расчет, банковской картой или транспортной картой в режиме «электронного кошелька». </w:t>
      </w:r>
    </w:p>
    <w:p w:rsidR="00DE262B" w:rsidRPr="00DE262B" w:rsidRDefault="00DE262B" w:rsidP="00DE262B">
      <w:pPr>
        <w:ind w:firstLine="709"/>
        <w:jc w:val="both"/>
        <w:rPr>
          <w:sz w:val="26"/>
          <w:szCs w:val="26"/>
          <w:lang w:eastAsia="ru-RU"/>
        </w:rPr>
      </w:pPr>
      <w:r w:rsidRPr="00DE262B">
        <w:rPr>
          <w:sz w:val="26"/>
          <w:szCs w:val="26"/>
          <w:lang w:eastAsia="ru-RU"/>
        </w:rPr>
        <w:t>Стоимость проездного месячного абонемента составит:</w:t>
      </w:r>
    </w:p>
    <w:p w:rsidR="00DE262B" w:rsidRPr="00DE262B" w:rsidRDefault="00DE262B" w:rsidP="00DE262B">
      <w:pPr>
        <w:widowControl w:val="0"/>
        <w:tabs>
          <w:tab w:val="left" w:pos="992"/>
        </w:tabs>
        <w:ind w:left="709"/>
        <w:contextualSpacing/>
        <w:jc w:val="both"/>
        <w:rPr>
          <w:color w:val="000000"/>
          <w:sz w:val="26"/>
          <w:szCs w:val="26"/>
          <w:lang w:eastAsia="ru-RU"/>
        </w:rPr>
      </w:pPr>
      <w:r w:rsidRPr="00DE262B">
        <w:rPr>
          <w:color w:val="000000"/>
          <w:sz w:val="26"/>
          <w:szCs w:val="26"/>
          <w:lang w:eastAsia="ru-RU"/>
        </w:rPr>
        <w:t>для проезда на муниципальных маршрутах г.Владикавказ – 2 002 руб.;</w:t>
      </w:r>
    </w:p>
    <w:p w:rsidR="00DE262B" w:rsidRPr="00DE262B" w:rsidRDefault="00DE262B" w:rsidP="00DE262B">
      <w:pPr>
        <w:ind w:firstLine="709"/>
        <w:jc w:val="both"/>
        <w:rPr>
          <w:sz w:val="26"/>
          <w:szCs w:val="26"/>
          <w:lang w:eastAsia="ru-RU"/>
        </w:rPr>
      </w:pPr>
      <w:r w:rsidRPr="00DE262B">
        <w:rPr>
          <w:sz w:val="26"/>
          <w:szCs w:val="26"/>
          <w:lang w:eastAsia="ru-RU"/>
        </w:rPr>
        <w:t xml:space="preserve">Стоимость льготных проездных билетов для школьников, студентов очной формы обучения и пенсионеров приведена в таблице 4.  </w:t>
      </w:r>
    </w:p>
    <w:p w:rsidR="00DE262B" w:rsidRDefault="00DE262B" w:rsidP="00927893"/>
    <w:p w:rsidR="00DE262B" w:rsidRPr="00DE262B" w:rsidRDefault="00DE262B" w:rsidP="00DE262B">
      <w:pPr>
        <w:keepNext/>
        <w:spacing w:before="240"/>
        <w:jc w:val="right"/>
        <w:outlineLvl w:val="5"/>
        <w:rPr>
          <w:sz w:val="26"/>
          <w:szCs w:val="26"/>
          <w:lang w:eastAsia="ru-RU"/>
        </w:rPr>
      </w:pPr>
      <w:r w:rsidRPr="00DE262B">
        <w:rPr>
          <w:sz w:val="26"/>
          <w:szCs w:val="26"/>
          <w:lang w:eastAsia="ru-RU"/>
        </w:rPr>
        <w:t>Таблица 4</w:t>
      </w:r>
    </w:p>
    <w:p w:rsidR="00DE262B" w:rsidRPr="00DE262B" w:rsidRDefault="00DE262B" w:rsidP="00DE262B">
      <w:pPr>
        <w:keepNext/>
        <w:jc w:val="center"/>
        <w:outlineLvl w:val="5"/>
        <w:rPr>
          <w:b/>
          <w:bCs/>
          <w:sz w:val="26"/>
          <w:szCs w:val="26"/>
          <w:lang w:eastAsia="ru-RU"/>
        </w:rPr>
      </w:pPr>
      <w:r w:rsidRPr="00DE262B">
        <w:rPr>
          <w:b/>
          <w:bCs/>
          <w:sz w:val="26"/>
          <w:szCs w:val="26"/>
          <w:lang w:eastAsia="ru-RU"/>
        </w:rPr>
        <w:t>Виды льготных проездных билетов</w:t>
      </w:r>
    </w:p>
    <w:p w:rsidR="00DE262B" w:rsidRPr="00DE262B" w:rsidRDefault="00DE262B" w:rsidP="00DE262B">
      <w:pPr>
        <w:keepNext/>
        <w:jc w:val="center"/>
        <w:outlineLvl w:val="5"/>
        <w:rPr>
          <w:b/>
          <w:bCs/>
          <w:sz w:val="26"/>
          <w:szCs w:val="26"/>
          <w:lang w:eastAsia="ru-RU"/>
        </w:rPr>
      </w:pPr>
    </w:p>
    <w:tbl>
      <w:tblPr>
        <w:tblStyle w:val="190"/>
        <w:tblW w:w="0" w:type="auto"/>
        <w:tblLook w:val="04A0" w:firstRow="1" w:lastRow="0" w:firstColumn="1" w:lastColumn="0" w:noHBand="0" w:noVBand="1"/>
      </w:tblPr>
      <w:tblGrid>
        <w:gridCol w:w="7905"/>
        <w:gridCol w:w="1564"/>
      </w:tblGrid>
      <w:tr w:rsidR="00DE262B" w:rsidRPr="00DE262B" w:rsidTr="00DE262B">
        <w:trPr>
          <w:trHeight w:val="276"/>
        </w:trPr>
        <w:tc>
          <w:tcPr>
            <w:tcW w:w="7905" w:type="dxa"/>
            <w:vAlign w:val="center"/>
          </w:tcPr>
          <w:p w:rsidR="00DE262B" w:rsidRPr="00DE262B" w:rsidRDefault="00DE262B" w:rsidP="00DE262B">
            <w:pPr>
              <w:spacing w:before="40" w:after="40"/>
              <w:jc w:val="center"/>
              <w:rPr>
                <w:b/>
                <w:bCs/>
                <w:sz w:val="26"/>
                <w:szCs w:val="26"/>
                <w:lang w:eastAsia="ru-RU"/>
              </w:rPr>
            </w:pPr>
            <w:r w:rsidRPr="00DE262B">
              <w:rPr>
                <w:b/>
                <w:bCs/>
                <w:sz w:val="26"/>
                <w:szCs w:val="26"/>
                <w:lang w:eastAsia="ru-RU"/>
              </w:rPr>
              <w:t>Вид проездного билета</w:t>
            </w:r>
          </w:p>
        </w:tc>
        <w:tc>
          <w:tcPr>
            <w:tcW w:w="1564" w:type="dxa"/>
            <w:vAlign w:val="center"/>
          </w:tcPr>
          <w:p w:rsidR="00DE262B" w:rsidRPr="00DE262B" w:rsidRDefault="00DE262B" w:rsidP="00DE262B">
            <w:pPr>
              <w:spacing w:before="40" w:after="40"/>
              <w:jc w:val="center"/>
              <w:rPr>
                <w:b/>
                <w:bCs/>
                <w:sz w:val="26"/>
                <w:szCs w:val="26"/>
                <w:lang w:eastAsia="ru-RU"/>
              </w:rPr>
            </w:pPr>
            <w:r w:rsidRPr="00DE262B">
              <w:rPr>
                <w:b/>
                <w:bCs/>
                <w:sz w:val="26"/>
                <w:szCs w:val="26"/>
                <w:lang w:eastAsia="ru-RU"/>
              </w:rPr>
              <w:t>Стоимость, руб.</w:t>
            </w:r>
          </w:p>
        </w:tc>
      </w:tr>
      <w:tr w:rsidR="00DE262B" w:rsidRPr="00DE262B" w:rsidTr="00DE262B">
        <w:tc>
          <w:tcPr>
            <w:tcW w:w="7905" w:type="dxa"/>
            <w:vAlign w:val="center"/>
          </w:tcPr>
          <w:p w:rsidR="00DE262B" w:rsidRPr="00DE262B" w:rsidRDefault="00DE262B" w:rsidP="00DE262B">
            <w:pPr>
              <w:spacing w:before="40" w:after="40"/>
              <w:jc w:val="both"/>
              <w:rPr>
                <w:sz w:val="26"/>
                <w:szCs w:val="26"/>
                <w:lang w:eastAsia="ru-RU"/>
              </w:rPr>
            </w:pPr>
            <w:r w:rsidRPr="00DE262B">
              <w:rPr>
                <w:sz w:val="26"/>
                <w:szCs w:val="26"/>
                <w:lang w:eastAsia="ru-RU"/>
              </w:rPr>
              <w:t>Льготный проездной для школьников</w:t>
            </w:r>
          </w:p>
        </w:tc>
        <w:tc>
          <w:tcPr>
            <w:tcW w:w="1564" w:type="dxa"/>
            <w:vAlign w:val="center"/>
          </w:tcPr>
          <w:p w:rsidR="00DE262B" w:rsidRPr="00DE262B" w:rsidRDefault="00DE262B" w:rsidP="00DE262B">
            <w:pPr>
              <w:spacing w:before="40" w:after="40"/>
              <w:jc w:val="center"/>
              <w:rPr>
                <w:sz w:val="26"/>
                <w:szCs w:val="26"/>
                <w:lang w:eastAsia="ru-RU"/>
              </w:rPr>
            </w:pPr>
            <w:r w:rsidRPr="00DE262B">
              <w:rPr>
                <w:sz w:val="26"/>
                <w:szCs w:val="26"/>
                <w:lang w:eastAsia="ru-RU"/>
              </w:rPr>
              <w:t>693</w:t>
            </w:r>
          </w:p>
        </w:tc>
      </w:tr>
      <w:tr w:rsidR="00DE262B" w:rsidRPr="00DE262B" w:rsidTr="00DE262B">
        <w:tc>
          <w:tcPr>
            <w:tcW w:w="7905" w:type="dxa"/>
            <w:vAlign w:val="center"/>
          </w:tcPr>
          <w:p w:rsidR="00DE262B" w:rsidRPr="00DE262B" w:rsidRDefault="00DE262B" w:rsidP="00DE262B">
            <w:pPr>
              <w:spacing w:before="40" w:after="40"/>
              <w:jc w:val="both"/>
              <w:rPr>
                <w:sz w:val="26"/>
                <w:szCs w:val="26"/>
                <w:lang w:eastAsia="ru-RU"/>
              </w:rPr>
            </w:pPr>
            <w:r w:rsidRPr="00DE262B">
              <w:rPr>
                <w:sz w:val="26"/>
                <w:szCs w:val="26"/>
                <w:lang w:eastAsia="ru-RU"/>
              </w:rPr>
              <w:t>Льготный проездной для студентов очной формы обучения</w:t>
            </w:r>
          </w:p>
        </w:tc>
        <w:tc>
          <w:tcPr>
            <w:tcW w:w="1564" w:type="dxa"/>
            <w:vAlign w:val="center"/>
          </w:tcPr>
          <w:p w:rsidR="00DE262B" w:rsidRPr="00DE262B" w:rsidRDefault="00DE262B" w:rsidP="00DE262B">
            <w:pPr>
              <w:spacing w:before="40" w:after="40"/>
              <w:jc w:val="center"/>
              <w:rPr>
                <w:sz w:val="26"/>
                <w:szCs w:val="26"/>
                <w:lang w:eastAsia="ru-RU"/>
              </w:rPr>
            </w:pPr>
            <w:r w:rsidRPr="00DE262B">
              <w:rPr>
                <w:sz w:val="26"/>
                <w:szCs w:val="26"/>
                <w:lang w:eastAsia="ru-RU"/>
              </w:rPr>
              <w:t>962</w:t>
            </w:r>
          </w:p>
        </w:tc>
      </w:tr>
      <w:tr w:rsidR="00DE262B" w:rsidRPr="00DE262B" w:rsidTr="00DE262B">
        <w:tc>
          <w:tcPr>
            <w:tcW w:w="7905" w:type="dxa"/>
            <w:vAlign w:val="center"/>
          </w:tcPr>
          <w:p w:rsidR="00DE262B" w:rsidRPr="00DE262B" w:rsidRDefault="00DE262B" w:rsidP="00DE262B">
            <w:pPr>
              <w:spacing w:before="40" w:after="40"/>
              <w:jc w:val="both"/>
              <w:rPr>
                <w:sz w:val="26"/>
                <w:szCs w:val="26"/>
                <w:lang w:eastAsia="ru-RU"/>
              </w:rPr>
            </w:pPr>
            <w:r w:rsidRPr="00DE262B">
              <w:rPr>
                <w:sz w:val="26"/>
                <w:szCs w:val="26"/>
                <w:lang w:eastAsia="ru-RU"/>
              </w:rPr>
              <w:t>Льготный проездной для пенсионеров для поездок на муниципальных маршрутах г.Владикавказ</w:t>
            </w:r>
          </w:p>
        </w:tc>
        <w:tc>
          <w:tcPr>
            <w:tcW w:w="1564" w:type="dxa"/>
            <w:vAlign w:val="center"/>
          </w:tcPr>
          <w:p w:rsidR="00DE262B" w:rsidRPr="00DE262B" w:rsidRDefault="00DE262B" w:rsidP="00DE262B">
            <w:pPr>
              <w:spacing w:before="40" w:after="40"/>
              <w:jc w:val="center"/>
              <w:rPr>
                <w:sz w:val="26"/>
                <w:szCs w:val="26"/>
                <w:lang w:eastAsia="ru-RU"/>
              </w:rPr>
            </w:pPr>
            <w:r w:rsidRPr="00DE262B">
              <w:rPr>
                <w:sz w:val="26"/>
                <w:szCs w:val="26"/>
                <w:lang w:eastAsia="ru-RU"/>
              </w:rPr>
              <w:t>577</w:t>
            </w:r>
          </w:p>
        </w:tc>
      </w:tr>
    </w:tbl>
    <w:p w:rsidR="00DE262B" w:rsidRDefault="00DE262B" w:rsidP="00927893"/>
    <w:p w:rsidR="00DE262B" w:rsidRPr="00DE262B" w:rsidRDefault="00DE262B" w:rsidP="00DE262B">
      <w:pPr>
        <w:ind w:firstLine="709"/>
        <w:jc w:val="both"/>
        <w:rPr>
          <w:sz w:val="26"/>
          <w:szCs w:val="26"/>
          <w:lang w:eastAsia="en-US"/>
        </w:rPr>
      </w:pPr>
      <w:r w:rsidRPr="00DE262B">
        <w:rPr>
          <w:sz w:val="26"/>
          <w:szCs w:val="26"/>
          <w:lang w:eastAsia="en-US"/>
        </w:rPr>
        <w:t>Работа по регулируемому тарифу и изменение тарифного меню,</w:t>
      </w:r>
      <w:r w:rsidRPr="00DE262B">
        <w:rPr>
          <w:sz w:val="26"/>
          <w:szCs w:val="26"/>
          <w:lang w:eastAsia="ru-RU"/>
        </w:rPr>
        <w:t xml:space="preserve"> </w:t>
      </w:r>
      <w:r w:rsidRPr="00DE262B">
        <w:rPr>
          <w:sz w:val="26"/>
          <w:szCs w:val="26"/>
          <w:lang w:eastAsia="en-US"/>
        </w:rPr>
        <w:t>реализованное в рамках мероприятий среднесрочной и долгосрочной перспектив, требуют ежегодной компенсации затрат. Суммарный объем субсидий в период 2030 – 2040 гг. составит 28,2 млрд рублей.</w:t>
      </w:r>
    </w:p>
    <w:p w:rsidR="00DE262B" w:rsidRDefault="00DE262B" w:rsidP="00927893"/>
    <w:p w:rsidR="00DE262B" w:rsidRPr="00DE262B" w:rsidRDefault="00DE262B" w:rsidP="00DE262B">
      <w:pPr>
        <w:tabs>
          <w:tab w:val="left" w:pos="899"/>
        </w:tabs>
        <w:suppressAutoHyphens w:val="0"/>
        <w:spacing w:line="276" w:lineRule="auto"/>
        <w:ind w:right="284"/>
        <w:contextualSpacing/>
        <w:jc w:val="both"/>
        <w:rPr>
          <w:rFonts w:eastAsia="Calibri"/>
          <w:sz w:val="26"/>
          <w:szCs w:val="26"/>
          <w:lang w:eastAsia="en-US"/>
        </w:rPr>
      </w:pPr>
      <w:r w:rsidRPr="00DE262B">
        <w:rPr>
          <w:rFonts w:eastAsia="Calibri"/>
          <w:b/>
          <w:bCs/>
          <w:sz w:val="26"/>
          <w:szCs w:val="26"/>
          <w:lang w:eastAsia="en-US"/>
        </w:rPr>
        <w:t>2. План бюджетного финансирования мероприятий Документа планирования</w:t>
      </w:r>
    </w:p>
    <w:p w:rsidR="00DE262B" w:rsidRPr="00DE262B" w:rsidRDefault="00DE262B" w:rsidP="00DE262B">
      <w:pPr>
        <w:ind w:firstLine="709"/>
        <w:jc w:val="both"/>
        <w:rPr>
          <w:szCs w:val="22"/>
          <w:lang w:eastAsia="ru-RU"/>
        </w:rPr>
      </w:pPr>
    </w:p>
    <w:p w:rsidR="00DE262B" w:rsidRPr="00DE262B" w:rsidRDefault="00DE262B" w:rsidP="00DE262B">
      <w:pPr>
        <w:ind w:firstLine="709"/>
        <w:jc w:val="both"/>
        <w:rPr>
          <w:sz w:val="26"/>
          <w:szCs w:val="26"/>
          <w:lang w:eastAsia="ru-RU"/>
        </w:rPr>
      </w:pPr>
      <w:r w:rsidRPr="00DE262B">
        <w:rPr>
          <w:sz w:val="26"/>
          <w:szCs w:val="26"/>
          <w:lang w:eastAsia="ru-RU"/>
        </w:rPr>
        <w:t>Общий объем финансирования, предусмотренный Документом планирования, на расчетные сроки составляет 43,04 млрд руб.</w:t>
      </w:r>
    </w:p>
    <w:p w:rsidR="00DE262B" w:rsidRPr="00DE262B" w:rsidRDefault="00DE262B" w:rsidP="00DE262B">
      <w:pPr>
        <w:ind w:firstLine="709"/>
        <w:jc w:val="both"/>
        <w:rPr>
          <w:sz w:val="26"/>
          <w:szCs w:val="26"/>
          <w:lang w:eastAsia="ru-RU"/>
        </w:rPr>
      </w:pPr>
      <w:r w:rsidRPr="00DE262B">
        <w:rPr>
          <w:sz w:val="26"/>
          <w:szCs w:val="26"/>
          <w:lang w:eastAsia="ru-RU"/>
        </w:rPr>
        <w:t>Объемы и источники финансирования мероприятий Документа планирования приведены в таблице 5. Стоимостные показатели были проиндексированы в соответствии с прогнозом социально-экономического развития Российской Федерации.</w:t>
      </w:r>
    </w:p>
    <w:p w:rsidR="00DE262B" w:rsidRPr="00DE262B" w:rsidRDefault="00DE262B" w:rsidP="00DE262B">
      <w:pPr>
        <w:ind w:firstLine="709"/>
        <w:jc w:val="both"/>
        <w:rPr>
          <w:sz w:val="26"/>
          <w:szCs w:val="26"/>
          <w:lang w:eastAsia="ru-RU"/>
        </w:rPr>
      </w:pPr>
      <w:r w:rsidRPr="00DE262B">
        <w:rPr>
          <w:sz w:val="26"/>
          <w:szCs w:val="26"/>
          <w:lang w:eastAsia="ru-RU"/>
        </w:rPr>
        <w:t>В финансировании мероприятий по оптимизации маршрутной сети учтены затраты на информирование населения и замену аншлагов. Организационные мероприятия по переходу к новой маршрутной сети, включая организацию конкурсных процедур, финансируются в рамках текущей деятельности органов исполнительной власти Республики Северная Осетия-Алания.</w:t>
      </w:r>
    </w:p>
    <w:p w:rsidR="00DE262B" w:rsidRPr="00DE262B" w:rsidRDefault="00DE262B" w:rsidP="00DE262B">
      <w:pPr>
        <w:ind w:firstLine="709"/>
        <w:jc w:val="both"/>
        <w:rPr>
          <w:sz w:val="26"/>
          <w:szCs w:val="26"/>
          <w:lang w:eastAsia="ru-RU"/>
        </w:rPr>
      </w:pPr>
      <w:r w:rsidRPr="00DE262B">
        <w:rPr>
          <w:sz w:val="26"/>
          <w:szCs w:val="26"/>
          <w:lang w:eastAsia="ru-RU"/>
        </w:rPr>
        <w:t>Для оценки затрат на реконструкцию автовокзала №2 закрытого акционерного общества «Владикавказское объединение автовокзалов» (далее – автовокзал №2), реконструкцию трамвайного депо на ул.Кирова/Коцоева/Пашковского, 10-12/72/2-2а и ПТО на ул.Николаева, д.50 требуется проведение технической экспертизы.</w:t>
      </w:r>
    </w:p>
    <w:p w:rsidR="00DE262B" w:rsidRPr="00DE262B" w:rsidRDefault="00DE262B" w:rsidP="00DE262B">
      <w:pPr>
        <w:ind w:firstLine="709"/>
        <w:jc w:val="both"/>
        <w:rPr>
          <w:sz w:val="26"/>
          <w:szCs w:val="26"/>
          <w:lang w:eastAsia="ru-RU"/>
        </w:rPr>
      </w:pPr>
      <w:r w:rsidRPr="00DE262B">
        <w:rPr>
          <w:sz w:val="26"/>
          <w:szCs w:val="26"/>
          <w:lang w:eastAsia="ru-RU"/>
        </w:rPr>
        <w:t>Переход к новой модели финансирования пассажирских перевозок (брутто-контракты) финансируются в рамках текущей деятельности исполнительных органов государственной власти.</w:t>
      </w:r>
    </w:p>
    <w:p w:rsidR="00DE262B" w:rsidRPr="00DE262B" w:rsidRDefault="00DE262B" w:rsidP="00D85455">
      <w:pPr>
        <w:ind w:firstLine="709"/>
        <w:jc w:val="both"/>
        <w:rPr>
          <w:sz w:val="26"/>
          <w:szCs w:val="26"/>
          <w:lang w:eastAsia="ru-RU"/>
        </w:rPr>
      </w:pPr>
      <w:r w:rsidRPr="00DE262B">
        <w:rPr>
          <w:sz w:val="26"/>
          <w:szCs w:val="26"/>
          <w:lang w:eastAsia="ru-RU"/>
        </w:rPr>
        <w:t>Финансирование мероприятий по повышению скорости сообщения общественного транспорта и мероприятий в сфере обеспечения безопасности транспортных перемещений выполняется в рамках КСОДД.</w:t>
      </w:r>
    </w:p>
    <w:p w:rsidR="00DE262B" w:rsidRDefault="00DE262B" w:rsidP="00D85455">
      <w:pPr>
        <w:jc w:val="both"/>
      </w:pPr>
      <w:r w:rsidRPr="00DE262B">
        <w:rPr>
          <w:sz w:val="26"/>
          <w:szCs w:val="26"/>
          <w:lang w:eastAsia="ru-RU"/>
        </w:rPr>
        <w:t xml:space="preserve">Прогнозные данные выручки от платы за проезд и эксплуатационных затратах приведены в таблице 6 размер эксплуатационных затрат рассчитан соответствии с рекомендациями изложенными в Порядке определения начальной (максимальной) </w:t>
      </w:r>
      <w:r w:rsidRPr="00DE262B">
        <w:rPr>
          <w:sz w:val="26"/>
          <w:szCs w:val="26"/>
          <w:lang w:eastAsia="ru-RU"/>
        </w:rPr>
        <w:lastRenderedPageBreak/>
        <w:t>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 утвержденном приказом Министерства транспорта Российской Федерации от 20 октября 2021 года № 351 «Об утверждении Порядка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w:t>
      </w:r>
    </w:p>
    <w:p w:rsidR="00DE262B" w:rsidRDefault="00DE262B" w:rsidP="00D85455">
      <w:pPr>
        <w:jc w:val="both"/>
      </w:pPr>
    </w:p>
    <w:p w:rsidR="00DE262B" w:rsidRDefault="00DE262B" w:rsidP="00D85455">
      <w:pPr>
        <w:jc w:val="both"/>
      </w:pPr>
    </w:p>
    <w:p w:rsidR="00DE262B" w:rsidRDefault="00DE262B" w:rsidP="00D85455">
      <w:pPr>
        <w:jc w:val="both"/>
      </w:pPr>
    </w:p>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DE262B" w:rsidRDefault="00DE262B" w:rsidP="00DE262B">
      <w:pPr>
        <w:keepNext/>
        <w:spacing w:before="240" w:after="120" w:line="360" w:lineRule="auto"/>
        <w:jc w:val="right"/>
        <w:outlineLvl w:val="5"/>
        <w:rPr>
          <w:sz w:val="26"/>
          <w:szCs w:val="26"/>
          <w:lang w:eastAsia="ru-RU"/>
        </w:rPr>
        <w:sectPr w:rsidR="00DE262B" w:rsidSect="00134D8C">
          <w:pgSz w:w="11906" w:h="16838"/>
          <w:pgMar w:top="993" w:right="850" w:bottom="567" w:left="1560" w:header="708" w:footer="708" w:gutter="0"/>
          <w:cols w:space="708"/>
          <w:docGrid w:linePitch="360"/>
        </w:sectPr>
      </w:pPr>
    </w:p>
    <w:p w:rsidR="00DE262B" w:rsidRPr="00DE262B" w:rsidRDefault="00DE262B" w:rsidP="00DE262B">
      <w:pPr>
        <w:keepNext/>
        <w:spacing w:before="240" w:after="120" w:line="360" w:lineRule="auto"/>
        <w:jc w:val="right"/>
        <w:outlineLvl w:val="5"/>
        <w:rPr>
          <w:sz w:val="26"/>
          <w:szCs w:val="26"/>
          <w:lang w:eastAsia="ru-RU"/>
        </w:rPr>
      </w:pPr>
      <w:r w:rsidRPr="00DE262B">
        <w:rPr>
          <w:sz w:val="26"/>
          <w:szCs w:val="26"/>
          <w:lang w:eastAsia="ru-RU"/>
        </w:rPr>
        <w:lastRenderedPageBreak/>
        <w:t>Таблица 5</w:t>
      </w:r>
    </w:p>
    <w:p w:rsidR="00DE262B" w:rsidRPr="00DE262B" w:rsidRDefault="00DE262B" w:rsidP="00DE262B">
      <w:pPr>
        <w:keepNext/>
        <w:spacing w:before="240" w:after="120" w:line="360" w:lineRule="auto"/>
        <w:ind w:firstLine="709"/>
        <w:jc w:val="center"/>
        <w:outlineLvl w:val="5"/>
        <w:rPr>
          <w:b/>
          <w:bCs/>
          <w:sz w:val="26"/>
          <w:szCs w:val="26"/>
          <w:lang w:eastAsia="ru-RU"/>
        </w:rPr>
      </w:pPr>
      <w:r w:rsidRPr="00DE262B">
        <w:rPr>
          <w:b/>
          <w:bCs/>
          <w:sz w:val="26"/>
          <w:szCs w:val="26"/>
          <w:lang w:eastAsia="ru-RU"/>
        </w:rPr>
        <w:t>Объемы и источники финансирования мероприятий Документа планирования</w:t>
      </w:r>
    </w:p>
    <w:p w:rsidR="00DE262B" w:rsidRDefault="00DE262B" w:rsidP="00927893"/>
    <w:tbl>
      <w:tblPr>
        <w:tblStyle w:val="200"/>
        <w:tblW w:w="14740"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268"/>
        <w:gridCol w:w="1276"/>
        <w:gridCol w:w="1744"/>
        <w:gridCol w:w="638"/>
        <w:gridCol w:w="519"/>
        <w:gridCol w:w="642"/>
        <w:gridCol w:w="567"/>
        <w:gridCol w:w="567"/>
        <w:gridCol w:w="567"/>
        <w:gridCol w:w="567"/>
        <w:gridCol w:w="567"/>
        <w:gridCol w:w="567"/>
        <w:gridCol w:w="567"/>
        <w:gridCol w:w="567"/>
        <w:gridCol w:w="709"/>
        <w:gridCol w:w="709"/>
        <w:gridCol w:w="709"/>
        <w:gridCol w:w="564"/>
      </w:tblGrid>
      <w:tr w:rsidR="00DE262B" w:rsidRPr="00DE262B" w:rsidTr="00DE262B">
        <w:trPr>
          <w:trHeight w:val="300"/>
        </w:trPr>
        <w:tc>
          <w:tcPr>
            <w:tcW w:w="426" w:type="dxa"/>
            <w:vMerge w:val="restart"/>
            <w:tcMar>
              <w:left w:w="28" w:type="dxa"/>
              <w:right w:w="28" w:type="dxa"/>
            </w:tcMar>
            <w:vAlign w:val="center"/>
            <w:hideMark/>
          </w:tcPr>
          <w:p w:rsidR="00DE262B" w:rsidRPr="00DE262B" w:rsidRDefault="00DE262B" w:rsidP="00DE262B">
            <w:pPr>
              <w:spacing w:before="40" w:after="40"/>
              <w:jc w:val="center"/>
              <w:rPr>
                <w:b/>
                <w:bCs/>
                <w:sz w:val="20"/>
                <w:szCs w:val="20"/>
                <w:lang w:eastAsia="ru-RU"/>
              </w:rPr>
            </w:pPr>
            <w:r w:rsidRPr="00DE262B">
              <w:rPr>
                <w:b/>
                <w:bCs/>
                <w:sz w:val="20"/>
                <w:szCs w:val="20"/>
                <w:lang w:eastAsia="ru-RU"/>
              </w:rPr>
              <w:t>№</w:t>
            </w:r>
          </w:p>
          <w:p w:rsidR="00DE262B" w:rsidRPr="00DE262B" w:rsidRDefault="00DE262B" w:rsidP="00DE262B">
            <w:pPr>
              <w:spacing w:before="40" w:after="40"/>
              <w:jc w:val="center"/>
              <w:rPr>
                <w:b/>
                <w:bCs/>
                <w:sz w:val="20"/>
                <w:szCs w:val="20"/>
                <w:lang w:eastAsia="ru-RU"/>
              </w:rPr>
            </w:pPr>
            <w:r w:rsidRPr="00DE262B">
              <w:rPr>
                <w:b/>
                <w:bCs/>
                <w:sz w:val="20"/>
                <w:szCs w:val="20"/>
                <w:lang w:eastAsia="ru-RU"/>
              </w:rPr>
              <w:t>п/п</w:t>
            </w:r>
          </w:p>
          <w:p w:rsidR="00DE262B" w:rsidRPr="00DE262B" w:rsidRDefault="00DE262B" w:rsidP="00DE262B">
            <w:pPr>
              <w:spacing w:before="40" w:after="40"/>
              <w:jc w:val="center"/>
              <w:rPr>
                <w:b/>
                <w:bCs/>
                <w:sz w:val="20"/>
                <w:szCs w:val="20"/>
                <w:lang w:eastAsia="ru-RU"/>
              </w:rPr>
            </w:pPr>
          </w:p>
        </w:tc>
        <w:tc>
          <w:tcPr>
            <w:tcW w:w="2268" w:type="dxa"/>
            <w:vMerge w:val="restart"/>
            <w:tcMar>
              <w:left w:w="28" w:type="dxa"/>
              <w:right w:w="28" w:type="dxa"/>
            </w:tcMar>
            <w:vAlign w:val="center"/>
            <w:hideMark/>
          </w:tcPr>
          <w:p w:rsidR="00DE262B" w:rsidRPr="00DE262B" w:rsidRDefault="00DE262B" w:rsidP="00DE262B">
            <w:pPr>
              <w:spacing w:before="40" w:after="40"/>
              <w:jc w:val="center"/>
              <w:rPr>
                <w:b/>
                <w:bCs/>
                <w:sz w:val="20"/>
                <w:szCs w:val="20"/>
                <w:lang w:eastAsia="ru-RU"/>
              </w:rPr>
            </w:pPr>
            <w:r w:rsidRPr="00DE262B">
              <w:rPr>
                <w:b/>
                <w:bCs/>
                <w:sz w:val="20"/>
                <w:szCs w:val="20"/>
                <w:lang w:eastAsia="ru-RU"/>
              </w:rPr>
              <w:t>Название мероприятия</w:t>
            </w:r>
          </w:p>
        </w:tc>
        <w:tc>
          <w:tcPr>
            <w:tcW w:w="1276" w:type="dxa"/>
            <w:vMerge w:val="restart"/>
            <w:tcMar>
              <w:left w:w="28" w:type="dxa"/>
              <w:right w:w="28" w:type="dxa"/>
            </w:tcMar>
            <w:vAlign w:val="center"/>
            <w:hideMark/>
          </w:tcPr>
          <w:p w:rsidR="00DE262B" w:rsidRPr="00DE262B" w:rsidRDefault="00DE262B" w:rsidP="00DE262B">
            <w:pPr>
              <w:spacing w:before="40" w:after="40"/>
              <w:jc w:val="center"/>
              <w:rPr>
                <w:b/>
                <w:bCs/>
                <w:sz w:val="20"/>
                <w:szCs w:val="20"/>
                <w:lang w:eastAsia="ru-RU"/>
              </w:rPr>
            </w:pPr>
            <w:r w:rsidRPr="00DE262B">
              <w:rPr>
                <w:b/>
                <w:bCs/>
                <w:sz w:val="20"/>
                <w:szCs w:val="20"/>
                <w:lang w:eastAsia="ru-RU"/>
              </w:rPr>
              <w:t>Срок реализации,</w:t>
            </w:r>
          </w:p>
          <w:p w:rsidR="00DE262B" w:rsidRPr="00DE262B" w:rsidRDefault="00DE262B" w:rsidP="00DE262B">
            <w:pPr>
              <w:spacing w:before="40" w:after="40"/>
              <w:jc w:val="center"/>
              <w:rPr>
                <w:b/>
                <w:bCs/>
                <w:sz w:val="20"/>
                <w:szCs w:val="20"/>
                <w:lang w:eastAsia="ru-RU"/>
              </w:rPr>
            </w:pPr>
            <w:r w:rsidRPr="00DE262B">
              <w:rPr>
                <w:b/>
                <w:bCs/>
                <w:sz w:val="20"/>
                <w:szCs w:val="20"/>
                <w:lang w:eastAsia="ru-RU"/>
              </w:rPr>
              <w:t>годы</w:t>
            </w:r>
          </w:p>
        </w:tc>
        <w:tc>
          <w:tcPr>
            <w:tcW w:w="1744" w:type="dxa"/>
            <w:vMerge w:val="restart"/>
            <w:tcMar>
              <w:left w:w="28" w:type="dxa"/>
              <w:right w:w="28" w:type="dxa"/>
            </w:tcMar>
            <w:vAlign w:val="center"/>
            <w:hideMark/>
          </w:tcPr>
          <w:p w:rsidR="00DE262B" w:rsidRPr="00DE262B" w:rsidRDefault="00DE262B" w:rsidP="00DE262B">
            <w:pPr>
              <w:spacing w:before="40" w:after="40"/>
              <w:jc w:val="center"/>
              <w:rPr>
                <w:b/>
                <w:bCs/>
                <w:sz w:val="20"/>
                <w:szCs w:val="20"/>
                <w:lang w:eastAsia="ru-RU"/>
              </w:rPr>
            </w:pPr>
            <w:r w:rsidRPr="00DE262B">
              <w:rPr>
                <w:b/>
                <w:bCs/>
                <w:sz w:val="20"/>
                <w:szCs w:val="20"/>
                <w:lang w:eastAsia="ru-RU"/>
              </w:rPr>
              <w:t>Источники финансирования</w:t>
            </w:r>
          </w:p>
        </w:tc>
        <w:tc>
          <w:tcPr>
            <w:tcW w:w="9026" w:type="dxa"/>
            <w:gridSpan w:val="15"/>
            <w:tcMar>
              <w:left w:w="28" w:type="dxa"/>
              <w:right w:w="28" w:type="dxa"/>
            </w:tcMar>
            <w:vAlign w:val="center"/>
            <w:hideMark/>
          </w:tcPr>
          <w:p w:rsidR="00DE262B" w:rsidRPr="00DE262B" w:rsidRDefault="00DE262B" w:rsidP="00DE262B">
            <w:pPr>
              <w:spacing w:before="40" w:after="40"/>
              <w:jc w:val="center"/>
              <w:rPr>
                <w:b/>
                <w:bCs/>
                <w:sz w:val="20"/>
                <w:szCs w:val="20"/>
                <w:lang w:eastAsia="ru-RU"/>
              </w:rPr>
            </w:pPr>
            <w:r w:rsidRPr="00DE262B">
              <w:rPr>
                <w:b/>
                <w:bCs/>
                <w:sz w:val="20"/>
                <w:szCs w:val="20"/>
                <w:lang w:eastAsia="ru-RU"/>
              </w:rPr>
              <w:t>Объем финансирования, млн руб. в ценах 2021 г.</w:t>
            </w:r>
          </w:p>
        </w:tc>
      </w:tr>
      <w:tr w:rsidR="00DE262B" w:rsidRPr="00DE262B" w:rsidTr="00DE262B">
        <w:trPr>
          <w:trHeight w:val="300"/>
        </w:trPr>
        <w:tc>
          <w:tcPr>
            <w:tcW w:w="426" w:type="dxa"/>
            <w:vMerge/>
            <w:tcMar>
              <w:left w:w="28" w:type="dxa"/>
              <w:right w:w="28" w:type="dxa"/>
            </w:tcMar>
            <w:vAlign w:val="center"/>
          </w:tcPr>
          <w:p w:rsidR="00DE262B" w:rsidRPr="00DE262B" w:rsidRDefault="00DE262B" w:rsidP="00DE262B">
            <w:pPr>
              <w:spacing w:before="40" w:after="40"/>
              <w:jc w:val="center"/>
              <w:rPr>
                <w:b/>
                <w:bCs/>
                <w:sz w:val="20"/>
                <w:szCs w:val="20"/>
                <w:lang w:eastAsia="ru-RU"/>
              </w:rPr>
            </w:pPr>
          </w:p>
        </w:tc>
        <w:tc>
          <w:tcPr>
            <w:tcW w:w="2268" w:type="dxa"/>
            <w:vMerge/>
            <w:tcMar>
              <w:left w:w="28" w:type="dxa"/>
              <w:right w:w="28" w:type="dxa"/>
            </w:tcMar>
            <w:vAlign w:val="center"/>
          </w:tcPr>
          <w:p w:rsidR="00DE262B" w:rsidRPr="00DE262B" w:rsidRDefault="00DE262B" w:rsidP="00DE262B">
            <w:pPr>
              <w:spacing w:before="40" w:after="40"/>
              <w:jc w:val="center"/>
              <w:rPr>
                <w:b/>
                <w:bCs/>
                <w:sz w:val="20"/>
                <w:szCs w:val="20"/>
                <w:lang w:eastAsia="ru-RU"/>
              </w:rPr>
            </w:pPr>
          </w:p>
        </w:tc>
        <w:tc>
          <w:tcPr>
            <w:tcW w:w="1276" w:type="dxa"/>
            <w:vMerge/>
            <w:tcMar>
              <w:left w:w="28" w:type="dxa"/>
              <w:right w:w="28" w:type="dxa"/>
            </w:tcMar>
            <w:vAlign w:val="center"/>
          </w:tcPr>
          <w:p w:rsidR="00DE262B" w:rsidRPr="00DE262B" w:rsidRDefault="00DE262B" w:rsidP="00DE262B">
            <w:pPr>
              <w:spacing w:before="40" w:after="40"/>
              <w:jc w:val="center"/>
              <w:rPr>
                <w:b/>
                <w:bCs/>
                <w:sz w:val="20"/>
                <w:szCs w:val="20"/>
                <w:lang w:eastAsia="ru-RU"/>
              </w:rPr>
            </w:pPr>
          </w:p>
        </w:tc>
        <w:tc>
          <w:tcPr>
            <w:tcW w:w="1744" w:type="dxa"/>
            <w:vMerge/>
            <w:tcMar>
              <w:left w:w="28" w:type="dxa"/>
              <w:right w:w="28" w:type="dxa"/>
            </w:tcMar>
            <w:vAlign w:val="center"/>
          </w:tcPr>
          <w:p w:rsidR="00DE262B" w:rsidRPr="00DE262B" w:rsidRDefault="00DE262B" w:rsidP="00DE262B">
            <w:pPr>
              <w:spacing w:before="40" w:after="40"/>
              <w:jc w:val="center"/>
              <w:rPr>
                <w:b/>
                <w:bCs/>
                <w:sz w:val="20"/>
                <w:szCs w:val="20"/>
                <w:lang w:eastAsia="ru-RU"/>
              </w:rPr>
            </w:pPr>
          </w:p>
        </w:tc>
        <w:tc>
          <w:tcPr>
            <w:tcW w:w="6335" w:type="dxa"/>
            <w:gridSpan w:val="11"/>
            <w:tcMar>
              <w:left w:w="28" w:type="dxa"/>
              <w:right w:w="28" w:type="dxa"/>
            </w:tcMar>
            <w:vAlign w:val="center"/>
          </w:tcPr>
          <w:p w:rsidR="00DE262B" w:rsidRPr="00DE262B" w:rsidRDefault="00DE262B" w:rsidP="00DE262B">
            <w:pPr>
              <w:spacing w:before="40" w:after="40"/>
              <w:jc w:val="center"/>
              <w:rPr>
                <w:b/>
                <w:bCs/>
                <w:sz w:val="20"/>
                <w:szCs w:val="20"/>
                <w:lang w:eastAsia="ru-RU"/>
              </w:rPr>
            </w:pPr>
            <w:r w:rsidRPr="00DE262B">
              <w:rPr>
                <w:b/>
                <w:bCs/>
                <w:sz w:val="20"/>
                <w:szCs w:val="20"/>
                <w:lang w:eastAsia="ru-RU"/>
              </w:rPr>
              <w:t>по годам</w:t>
            </w:r>
          </w:p>
        </w:tc>
        <w:tc>
          <w:tcPr>
            <w:tcW w:w="2691" w:type="dxa"/>
            <w:gridSpan w:val="4"/>
            <w:vAlign w:val="center"/>
          </w:tcPr>
          <w:p w:rsidR="00DE262B" w:rsidRPr="00DE262B" w:rsidRDefault="00DE262B" w:rsidP="00DE262B">
            <w:pPr>
              <w:spacing w:before="40" w:after="40"/>
              <w:jc w:val="center"/>
              <w:rPr>
                <w:b/>
                <w:bCs/>
                <w:sz w:val="20"/>
                <w:szCs w:val="20"/>
                <w:lang w:eastAsia="ru-RU"/>
              </w:rPr>
            </w:pPr>
            <w:r w:rsidRPr="00DE262B">
              <w:rPr>
                <w:b/>
                <w:bCs/>
                <w:sz w:val="20"/>
                <w:szCs w:val="20"/>
                <w:lang w:eastAsia="ru-RU"/>
              </w:rPr>
              <w:t>по периодам</w:t>
            </w:r>
          </w:p>
        </w:tc>
      </w:tr>
      <w:tr w:rsidR="00DE262B" w:rsidRPr="00DE262B" w:rsidTr="00DE262B">
        <w:trPr>
          <w:cantSplit/>
          <w:trHeight w:val="758"/>
        </w:trPr>
        <w:tc>
          <w:tcPr>
            <w:tcW w:w="426" w:type="dxa"/>
            <w:vMerge/>
            <w:tcMar>
              <w:left w:w="28" w:type="dxa"/>
              <w:right w:w="28" w:type="dxa"/>
            </w:tcMar>
            <w:vAlign w:val="center"/>
            <w:hideMark/>
          </w:tcPr>
          <w:p w:rsidR="00DE262B" w:rsidRPr="00DE262B" w:rsidRDefault="00DE262B" w:rsidP="00DE262B">
            <w:pPr>
              <w:spacing w:before="40" w:after="40"/>
              <w:jc w:val="center"/>
              <w:rPr>
                <w:b/>
                <w:bCs/>
                <w:sz w:val="20"/>
                <w:szCs w:val="20"/>
                <w:lang w:eastAsia="ru-RU"/>
              </w:rPr>
            </w:pPr>
          </w:p>
        </w:tc>
        <w:tc>
          <w:tcPr>
            <w:tcW w:w="2268" w:type="dxa"/>
            <w:vMerge/>
            <w:tcMar>
              <w:left w:w="28" w:type="dxa"/>
              <w:right w:w="28" w:type="dxa"/>
            </w:tcMar>
            <w:vAlign w:val="center"/>
            <w:hideMark/>
          </w:tcPr>
          <w:p w:rsidR="00DE262B" w:rsidRPr="00DE262B" w:rsidRDefault="00DE262B" w:rsidP="00DE262B">
            <w:pPr>
              <w:spacing w:before="40" w:after="40"/>
              <w:jc w:val="center"/>
              <w:rPr>
                <w:b/>
                <w:bCs/>
                <w:sz w:val="20"/>
                <w:szCs w:val="20"/>
                <w:lang w:eastAsia="ru-RU"/>
              </w:rPr>
            </w:pPr>
          </w:p>
        </w:tc>
        <w:tc>
          <w:tcPr>
            <w:tcW w:w="1276" w:type="dxa"/>
            <w:vMerge/>
            <w:tcMar>
              <w:left w:w="28" w:type="dxa"/>
              <w:right w:w="28" w:type="dxa"/>
            </w:tcMar>
            <w:vAlign w:val="center"/>
            <w:hideMark/>
          </w:tcPr>
          <w:p w:rsidR="00DE262B" w:rsidRPr="00DE262B" w:rsidRDefault="00DE262B" w:rsidP="00DE262B">
            <w:pPr>
              <w:spacing w:before="40" w:after="40"/>
              <w:jc w:val="center"/>
              <w:rPr>
                <w:b/>
                <w:bCs/>
                <w:sz w:val="20"/>
                <w:szCs w:val="20"/>
                <w:lang w:eastAsia="ru-RU"/>
              </w:rPr>
            </w:pPr>
          </w:p>
        </w:tc>
        <w:tc>
          <w:tcPr>
            <w:tcW w:w="1744" w:type="dxa"/>
            <w:vMerge/>
            <w:tcMar>
              <w:left w:w="28" w:type="dxa"/>
              <w:right w:w="28" w:type="dxa"/>
            </w:tcMar>
            <w:vAlign w:val="center"/>
            <w:hideMark/>
          </w:tcPr>
          <w:p w:rsidR="00DE262B" w:rsidRPr="00DE262B" w:rsidRDefault="00DE262B" w:rsidP="00DE262B">
            <w:pPr>
              <w:spacing w:before="40" w:after="40"/>
              <w:jc w:val="center"/>
              <w:rPr>
                <w:b/>
                <w:bCs/>
                <w:sz w:val="20"/>
                <w:szCs w:val="20"/>
                <w:lang w:eastAsia="ru-RU"/>
              </w:rPr>
            </w:pPr>
          </w:p>
        </w:tc>
        <w:tc>
          <w:tcPr>
            <w:tcW w:w="638"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2030</w:t>
            </w:r>
          </w:p>
        </w:tc>
        <w:tc>
          <w:tcPr>
            <w:tcW w:w="519"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2031</w:t>
            </w:r>
          </w:p>
        </w:tc>
        <w:tc>
          <w:tcPr>
            <w:tcW w:w="642"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2032</w:t>
            </w:r>
          </w:p>
        </w:tc>
        <w:tc>
          <w:tcPr>
            <w:tcW w:w="567"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2033</w:t>
            </w:r>
          </w:p>
        </w:tc>
        <w:tc>
          <w:tcPr>
            <w:tcW w:w="567"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2034</w:t>
            </w:r>
          </w:p>
        </w:tc>
        <w:tc>
          <w:tcPr>
            <w:tcW w:w="567"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2035</w:t>
            </w:r>
          </w:p>
        </w:tc>
        <w:tc>
          <w:tcPr>
            <w:tcW w:w="567"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2036</w:t>
            </w:r>
          </w:p>
        </w:tc>
        <w:tc>
          <w:tcPr>
            <w:tcW w:w="567"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2037</w:t>
            </w:r>
          </w:p>
        </w:tc>
        <w:tc>
          <w:tcPr>
            <w:tcW w:w="567"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2038</w:t>
            </w:r>
          </w:p>
        </w:tc>
        <w:tc>
          <w:tcPr>
            <w:tcW w:w="567"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2039</w:t>
            </w:r>
          </w:p>
        </w:tc>
        <w:tc>
          <w:tcPr>
            <w:tcW w:w="567"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2040</w:t>
            </w:r>
          </w:p>
        </w:tc>
        <w:tc>
          <w:tcPr>
            <w:tcW w:w="709"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2023</w:t>
            </w:r>
          </w:p>
        </w:tc>
        <w:tc>
          <w:tcPr>
            <w:tcW w:w="709"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2024-2029</w:t>
            </w:r>
          </w:p>
        </w:tc>
        <w:tc>
          <w:tcPr>
            <w:tcW w:w="709"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2030-2039</w:t>
            </w:r>
          </w:p>
        </w:tc>
        <w:tc>
          <w:tcPr>
            <w:tcW w:w="564" w:type="dxa"/>
            <w:tcMar>
              <w:left w:w="28" w:type="dxa"/>
              <w:right w:w="28" w:type="dxa"/>
            </w:tcMar>
            <w:textDirection w:val="btLr"/>
            <w:vAlign w:val="center"/>
            <w:hideMark/>
          </w:tcPr>
          <w:p w:rsidR="00DE262B" w:rsidRPr="00DE262B" w:rsidRDefault="00DE262B" w:rsidP="00DE262B">
            <w:pPr>
              <w:spacing w:before="40" w:after="40"/>
              <w:ind w:left="113" w:right="113"/>
              <w:jc w:val="center"/>
              <w:rPr>
                <w:b/>
                <w:bCs/>
                <w:sz w:val="20"/>
                <w:szCs w:val="20"/>
                <w:lang w:eastAsia="ru-RU"/>
              </w:rPr>
            </w:pPr>
            <w:r w:rsidRPr="00DE262B">
              <w:rPr>
                <w:b/>
                <w:bCs/>
                <w:sz w:val="20"/>
                <w:szCs w:val="20"/>
                <w:lang w:eastAsia="ru-RU"/>
              </w:rPr>
              <w:t>2040</w:t>
            </w:r>
          </w:p>
        </w:tc>
      </w:tr>
      <w:tr w:rsidR="00DE262B" w:rsidRPr="00DE262B" w:rsidTr="00DE262B">
        <w:trPr>
          <w:trHeight w:val="377"/>
        </w:trPr>
        <w:tc>
          <w:tcPr>
            <w:tcW w:w="14740" w:type="dxa"/>
            <w:gridSpan w:val="19"/>
            <w:tcMar>
              <w:left w:w="28" w:type="dxa"/>
              <w:right w:w="28" w:type="dxa"/>
            </w:tcMar>
            <w:vAlign w:val="center"/>
            <w:hideMark/>
          </w:tcPr>
          <w:p w:rsidR="00DE262B" w:rsidRPr="00DE262B" w:rsidRDefault="00DE262B" w:rsidP="00F20F82">
            <w:pPr>
              <w:numPr>
                <w:ilvl w:val="0"/>
                <w:numId w:val="28"/>
              </w:numPr>
              <w:suppressAutoHyphens w:val="0"/>
              <w:spacing w:before="30" w:after="30"/>
              <w:ind w:right="284"/>
              <w:jc w:val="center"/>
              <w:rPr>
                <w:b/>
                <w:bCs/>
                <w:sz w:val="20"/>
                <w:szCs w:val="20"/>
                <w:lang w:eastAsia="ru-RU"/>
              </w:rPr>
            </w:pPr>
            <w:r w:rsidRPr="00DE262B">
              <w:rPr>
                <w:b/>
                <w:bCs/>
                <w:sz w:val="20"/>
                <w:szCs w:val="20"/>
                <w:lang w:eastAsia="ru-RU"/>
              </w:rPr>
              <w:t>Мероприятия по оптимизации маршрутной сети пассажирского транспорта</w:t>
            </w:r>
          </w:p>
        </w:tc>
      </w:tr>
      <w:tr w:rsidR="00DE262B" w:rsidRPr="00DE262B" w:rsidTr="00DE262B">
        <w:trPr>
          <w:trHeight w:val="226"/>
        </w:trPr>
        <w:tc>
          <w:tcPr>
            <w:tcW w:w="426" w:type="dxa"/>
            <w:vMerge w:val="restart"/>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1.1.</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30" w:after="30"/>
              <w:rPr>
                <w:sz w:val="20"/>
                <w:szCs w:val="20"/>
                <w:lang w:eastAsia="ru-RU"/>
              </w:rPr>
            </w:pPr>
            <w:r w:rsidRPr="00DE262B">
              <w:rPr>
                <w:sz w:val="20"/>
                <w:szCs w:val="20"/>
                <w:lang w:eastAsia="ru-RU"/>
              </w:rPr>
              <w:t>Замена и установка аншлагов</w:t>
            </w:r>
          </w:p>
          <w:p w:rsidR="00DE262B" w:rsidRPr="00DE262B" w:rsidRDefault="00DE262B" w:rsidP="00DE262B">
            <w:pPr>
              <w:spacing w:before="30" w:after="30"/>
              <w:ind w:firstLine="709"/>
              <w:rPr>
                <w:sz w:val="20"/>
                <w:szCs w:val="20"/>
                <w:lang w:eastAsia="ru-RU"/>
              </w:rPr>
            </w:pPr>
            <w:r w:rsidRPr="00DE262B">
              <w:rPr>
                <w:sz w:val="20"/>
                <w:szCs w:val="20"/>
                <w:lang w:eastAsia="ru-RU"/>
              </w:rPr>
              <w:t> </w:t>
            </w:r>
          </w:p>
          <w:p w:rsidR="00DE262B" w:rsidRPr="00DE262B" w:rsidRDefault="00DE262B" w:rsidP="00DE262B">
            <w:pPr>
              <w:spacing w:before="30" w:after="30"/>
              <w:rPr>
                <w:sz w:val="20"/>
                <w:szCs w:val="20"/>
                <w:lang w:eastAsia="ru-RU"/>
              </w:rPr>
            </w:pPr>
            <w:r w:rsidRPr="00DE262B">
              <w:rPr>
                <w:sz w:val="20"/>
                <w:szCs w:val="20"/>
                <w:lang w:eastAsia="ru-RU"/>
              </w:rPr>
              <w:t> </w:t>
            </w:r>
          </w:p>
          <w:p w:rsidR="00DE262B" w:rsidRPr="00DE262B" w:rsidRDefault="00DE262B" w:rsidP="00DE262B">
            <w:pPr>
              <w:spacing w:before="30" w:after="30"/>
              <w:rPr>
                <w:sz w:val="20"/>
                <w:szCs w:val="20"/>
                <w:lang w:eastAsia="ru-RU"/>
              </w:rPr>
            </w:pPr>
            <w:r w:rsidRPr="00DE262B">
              <w:rPr>
                <w:sz w:val="20"/>
                <w:szCs w:val="20"/>
                <w:lang w:eastAsia="ru-RU"/>
              </w:rPr>
              <w:t> </w:t>
            </w:r>
          </w:p>
          <w:p w:rsidR="00DE262B" w:rsidRPr="00DE262B" w:rsidRDefault="00DE262B" w:rsidP="00DE262B">
            <w:pPr>
              <w:spacing w:before="30" w:after="30"/>
              <w:ind w:firstLine="709"/>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r w:rsidRPr="00DE262B">
              <w:rPr>
                <w:sz w:val="20"/>
                <w:szCs w:val="20"/>
                <w:lang w:eastAsia="ru-RU"/>
              </w:rPr>
              <w:t>2023-2039</w:t>
            </w:r>
          </w:p>
        </w:tc>
        <w:tc>
          <w:tcPr>
            <w:tcW w:w="1744" w:type="dxa"/>
            <w:tcMar>
              <w:left w:w="28" w:type="dxa"/>
              <w:right w:w="28" w:type="dxa"/>
            </w:tcMar>
            <w:vAlign w:val="center"/>
            <w:hideMark/>
          </w:tcPr>
          <w:p w:rsidR="00DE262B" w:rsidRPr="00DE262B" w:rsidRDefault="00DE262B" w:rsidP="00DE262B">
            <w:pPr>
              <w:spacing w:before="30" w:after="30"/>
              <w:jc w:val="both"/>
              <w:rPr>
                <w:sz w:val="20"/>
                <w:szCs w:val="20"/>
                <w:lang w:eastAsia="ru-RU"/>
              </w:rPr>
            </w:pPr>
            <w:r w:rsidRPr="00DE262B">
              <w:rPr>
                <w:sz w:val="20"/>
                <w:szCs w:val="20"/>
                <w:lang w:eastAsia="ru-RU"/>
              </w:rPr>
              <w:t>итого, в т.ч.:</w:t>
            </w:r>
          </w:p>
        </w:tc>
        <w:tc>
          <w:tcPr>
            <w:tcW w:w="638"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3,2</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1,6</w:t>
            </w:r>
          </w:p>
        </w:tc>
        <w:tc>
          <w:tcPr>
            <w:tcW w:w="709" w:type="dxa"/>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2,1</w:t>
            </w:r>
          </w:p>
        </w:tc>
        <w:tc>
          <w:tcPr>
            <w:tcW w:w="709" w:type="dxa"/>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3,2</w:t>
            </w:r>
          </w:p>
        </w:tc>
        <w:tc>
          <w:tcPr>
            <w:tcW w:w="564" w:type="dxa"/>
            <w:tcMar>
              <w:left w:w="28" w:type="dxa"/>
              <w:right w:w="28" w:type="dxa"/>
            </w:tcMar>
            <w:hideMark/>
          </w:tcPr>
          <w:p w:rsidR="00DE262B" w:rsidRPr="00DE262B" w:rsidRDefault="00DE262B" w:rsidP="00DE262B">
            <w:pPr>
              <w:spacing w:before="30" w:after="30"/>
              <w:ind w:hanging="28"/>
              <w:jc w:val="center"/>
              <w:rPr>
                <w:sz w:val="16"/>
                <w:szCs w:val="16"/>
                <w:lang w:eastAsia="ru-RU"/>
              </w:rPr>
            </w:pPr>
            <w:r w:rsidRPr="00DE262B">
              <w:rPr>
                <w:sz w:val="16"/>
                <w:szCs w:val="16"/>
                <w:lang w:eastAsia="ru-RU"/>
              </w:rPr>
              <w:t>-</w:t>
            </w:r>
          </w:p>
        </w:tc>
      </w:tr>
      <w:tr w:rsidR="00DE262B" w:rsidRPr="00DE262B" w:rsidTr="00DE262B">
        <w:trPr>
          <w:trHeight w:val="244"/>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vAlign w:val="center"/>
            <w:hideMark/>
          </w:tcPr>
          <w:p w:rsidR="00DE262B" w:rsidRPr="00DE262B" w:rsidRDefault="00DE262B" w:rsidP="00DE262B">
            <w:pPr>
              <w:spacing w:before="30" w:after="30"/>
              <w:jc w:val="both"/>
              <w:rPr>
                <w:sz w:val="20"/>
                <w:szCs w:val="20"/>
                <w:lang w:eastAsia="ru-RU"/>
              </w:rPr>
            </w:pPr>
            <w:r w:rsidRPr="00DE262B">
              <w:rPr>
                <w:sz w:val="20"/>
                <w:szCs w:val="20"/>
                <w:lang w:eastAsia="ru-RU"/>
              </w:rPr>
              <w:t>федеральный бюджет</w:t>
            </w:r>
          </w:p>
          <w:p w:rsidR="00DE262B" w:rsidRPr="00DE262B" w:rsidRDefault="00DE262B" w:rsidP="00DE262B">
            <w:pPr>
              <w:spacing w:before="30" w:after="30"/>
              <w:jc w:val="both"/>
              <w:rPr>
                <w:sz w:val="20"/>
                <w:szCs w:val="20"/>
                <w:lang w:eastAsia="ru-RU"/>
              </w:rPr>
            </w:pPr>
          </w:p>
        </w:tc>
        <w:tc>
          <w:tcPr>
            <w:tcW w:w="638"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vAlign w:val="center"/>
            <w:hideMark/>
          </w:tcPr>
          <w:p w:rsidR="00DE262B" w:rsidRPr="00DE262B" w:rsidRDefault="00DE262B" w:rsidP="00DE262B">
            <w:pPr>
              <w:spacing w:before="30" w:after="30"/>
              <w:jc w:val="both"/>
              <w:rPr>
                <w:sz w:val="20"/>
                <w:szCs w:val="20"/>
                <w:lang w:eastAsia="ru-RU"/>
              </w:rPr>
            </w:pPr>
            <w:r w:rsidRPr="00DE262B">
              <w:rPr>
                <w:sz w:val="20"/>
                <w:szCs w:val="20"/>
                <w:lang w:eastAsia="ru-RU"/>
              </w:rPr>
              <w:t>республиканский бюджет РСО-Алания</w:t>
            </w:r>
          </w:p>
          <w:p w:rsidR="00DE262B" w:rsidRPr="00DE262B" w:rsidRDefault="00DE262B" w:rsidP="00DE262B">
            <w:pPr>
              <w:spacing w:before="30" w:after="30"/>
              <w:jc w:val="both"/>
              <w:rPr>
                <w:sz w:val="20"/>
                <w:szCs w:val="20"/>
                <w:lang w:eastAsia="ru-RU"/>
              </w:rPr>
            </w:pPr>
          </w:p>
        </w:tc>
        <w:tc>
          <w:tcPr>
            <w:tcW w:w="638"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vAlign w:val="center"/>
            <w:hideMark/>
          </w:tcPr>
          <w:p w:rsidR="00DE262B" w:rsidRPr="00DE262B" w:rsidRDefault="00DE262B" w:rsidP="00DE262B">
            <w:pPr>
              <w:spacing w:before="30" w:after="30"/>
              <w:jc w:val="both"/>
              <w:rPr>
                <w:sz w:val="20"/>
                <w:szCs w:val="20"/>
                <w:lang w:eastAsia="ru-RU"/>
              </w:rPr>
            </w:pPr>
            <w:r w:rsidRPr="00DE262B">
              <w:rPr>
                <w:sz w:val="20"/>
                <w:szCs w:val="20"/>
                <w:lang w:eastAsia="ru-RU"/>
              </w:rPr>
              <w:t>муниципальный бюджет*</w:t>
            </w:r>
          </w:p>
          <w:p w:rsidR="00DE262B" w:rsidRPr="00DE262B" w:rsidRDefault="00DE262B" w:rsidP="00DE262B">
            <w:pPr>
              <w:spacing w:before="30" w:after="30"/>
              <w:jc w:val="both"/>
              <w:rPr>
                <w:sz w:val="20"/>
                <w:szCs w:val="20"/>
                <w:lang w:eastAsia="ru-RU"/>
              </w:rPr>
            </w:pPr>
          </w:p>
        </w:tc>
        <w:tc>
          <w:tcPr>
            <w:tcW w:w="638"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3,2</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1,6</w:t>
            </w:r>
          </w:p>
        </w:tc>
        <w:tc>
          <w:tcPr>
            <w:tcW w:w="709" w:type="dxa"/>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2,1</w:t>
            </w:r>
          </w:p>
        </w:tc>
        <w:tc>
          <w:tcPr>
            <w:tcW w:w="709" w:type="dxa"/>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3,2</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vAlign w:val="center"/>
            <w:hideMark/>
          </w:tcPr>
          <w:p w:rsidR="00DE262B" w:rsidRPr="00DE262B" w:rsidRDefault="00DE262B" w:rsidP="00DE262B">
            <w:pPr>
              <w:spacing w:before="30" w:after="3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val="restart"/>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1.2.</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30" w:after="30"/>
              <w:rPr>
                <w:sz w:val="20"/>
                <w:szCs w:val="20"/>
                <w:lang w:eastAsia="ru-RU"/>
              </w:rPr>
            </w:pPr>
            <w:r w:rsidRPr="00DE262B">
              <w:rPr>
                <w:sz w:val="20"/>
                <w:szCs w:val="20"/>
                <w:lang w:eastAsia="ru-RU"/>
              </w:rPr>
              <w:t>Размещение информации в подвижном составе</w:t>
            </w:r>
          </w:p>
          <w:p w:rsidR="00DE262B" w:rsidRPr="00DE262B" w:rsidRDefault="00DE262B" w:rsidP="00DE262B">
            <w:pPr>
              <w:spacing w:before="30" w:after="30"/>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r w:rsidRPr="00DE262B">
              <w:rPr>
                <w:sz w:val="20"/>
                <w:szCs w:val="20"/>
                <w:lang w:eastAsia="ru-RU"/>
              </w:rPr>
              <w:t>2023-2039</w:t>
            </w:r>
          </w:p>
        </w:tc>
        <w:tc>
          <w:tcPr>
            <w:tcW w:w="1744" w:type="dxa"/>
            <w:tcMar>
              <w:left w:w="28" w:type="dxa"/>
              <w:right w:w="28" w:type="dxa"/>
            </w:tcMar>
            <w:vAlign w:val="center"/>
            <w:hideMark/>
          </w:tcPr>
          <w:p w:rsidR="00DE262B" w:rsidRPr="00DE262B" w:rsidRDefault="00DE262B" w:rsidP="00DE262B">
            <w:pPr>
              <w:spacing w:before="30" w:after="30"/>
              <w:jc w:val="both"/>
              <w:rPr>
                <w:sz w:val="20"/>
                <w:szCs w:val="20"/>
                <w:lang w:eastAsia="ru-RU"/>
              </w:rPr>
            </w:pPr>
            <w:r w:rsidRPr="00DE262B">
              <w:rPr>
                <w:sz w:val="20"/>
                <w:szCs w:val="20"/>
                <w:lang w:eastAsia="ru-RU"/>
              </w:rPr>
              <w:t>итого, в т.ч.:</w:t>
            </w:r>
          </w:p>
        </w:tc>
        <w:tc>
          <w:tcPr>
            <w:tcW w:w="638"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2,5</w:t>
            </w:r>
          </w:p>
        </w:tc>
        <w:tc>
          <w:tcPr>
            <w:tcW w:w="567" w:type="dxa"/>
            <w:noWrap/>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1,0</w:t>
            </w:r>
          </w:p>
        </w:tc>
        <w:tc>
          <w:tcPr>
            <w:tcW w:w="709" w:type="dxa"/>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1,4</w:t>
            </w:r>
          </w:p>
        </w:tc>
        <w:tc>
          <w:tcPr>
            <w:tcW w:w="709" w:type="dxa"/>
            <w:tcMar>
              <w:left w:w="28" w:type="dxa"/>
              <w:right w:w="28" w:type="dxa"/>
            </w:tcMar>
            <w:vAlign w:val="center"/>
            <w:hideMark/>
          </w:tcPr>
          <w:p w:rsidR="00DE262B" w:rsidRPr="00DE262B" w:rsidRDefault="00DE262B" w:rsidP="00DE262B">
            <w:pPr>
              <w:spacing w:before="30" w:after="30"/>
              <w:jc w:val="center"/>
              <w:rPr>
                <w:sz w:val="16"/>
                <w:szCs w:val="16"/>
                <w:lang w:eastAsia="ru-RU"/>
              </w:rPr>
            </w:pPr>
            <w:r w:rsidRPr="00DE262B">
              <w:rPr>
                <w:sz w:val="16"/>
                <w:szCs w:val="16"/>
                <w:lang w:eastAsia="ru-RU"/>
              </w:rPr>
              <w:t>2,5</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2,5</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1,0</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1,4</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2,5</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282"/>
        </w:trPr>
        <w:tc>
          <w:tcPr>
            <w:tcW w:w="426" w:type="dxa"/>
            <w:vMerge/>
            <w:noWrap/>
            <w:tcMar>
              <w:left w:w="28" w:type="dxa"/>
              <w:right w:w="28" w:type="dxa"/>
            </w:tcMar>
            <w:hideMark/>
          </w:tcPr>
          <w:p w:rsidR="00DE262B" w:rsidRPr="00DE262B" w:rsidRDefault="00DE262B" w:rsidP="00DE262B">
            <w:pPr>
              <w:spacing w:before="30" w:after="30"/>
              <w:jc w:val="both"/>
              <w:rPr>
                <w:sz w:val="20"/>
                <w:szCs w:val="20"/>
                <w:lang w:eastAsia="ru-RU"/>
              </w:rPr>
            </w:pPr>
          </w:p>
        </w:tc>
        <w:tc>
          <w:tcPr>
            <w:tcW w:w="2268" w:type="dxa"/>
            <w:vMerge/>
            <w:tcMar>
              <w:left w:w="28" w:type="dxa"/>
              <w:right w:w="28" w:type="dxa"/>
            </w:tcMar>
            <w:hideMark/>
          </w:tcPr>
          <w:p w:rsidR="00DE262B" w:rsidRPr="00DE262B" w:rsidRDefault="00DE262B" w:rsidP="00DE262B">
            <w:pPr>
              <w:spacing w:before="30" w:after="30"/>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внебюджетные источники</w:t>
            </w:r>
          </w:p>
          <w:p w:rsidR="00DE262B" w:rsidRPr="00DE262B" w:rsidRDefault="00DE262B" w:rsidP="00DE262B">
            <w:pPr>
              <w:spacing w:before="30" w:after="30"/>
              <w:jc w:val="both"/>
              <w:rPr>
                <w:sz w:val="20"/>
                <w:szCs w:val="20"/>
                <w:lang w:eastAsia="ru-RU"/>
              </w:rPr>
            </w:pP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295"/>
        </w:trPr>
        <w:tc>
          <w:tcPr>
            <w:tcW w:w="14740" w:type="dxa"/>
            <w:gridSpan w:val="19"/>
            <w:tcMar>
              <w:left w:w="28" w:type="dxa"/>
              <w:right w:w="28" w:type="dxa"/>
            </w:tcMar>
            <w:hideMark/>
          </w:tcPr>
          <w:p w:rsidR="00DE262B" w:rsidRPr="00DE262B" w:rsidRDefault="00DE262B" w:rsidP="00F20F82">
            <w:pPr>
              <w:numPr>
                <w:ilvl w:val="0"/>
                <w:numId w:val="28"/>
              </w:numPr>
              <w:suppressAutoHyphens w:val="0"/>
              <w:spacing w:before="30" w:after="30"/>
              <w:ind w:right="284"/>
              <w:jc w:val="center"/>
              <w:rPr>
                <w:b/>
                <w:bCs/>
                <w:sz w:val="16"/>
                <w:szCs w:val="16"/>
                <w:lang w:eastAsia="ru-RU"/>
              </w:rPr>
            </w:pPr>
            <w:r w:rsidRPr="00DE262B">
              <w:rPr>
                <w:b/>
                <w:bCs/>
                <w:sz w:val="20"/>
                <w:szCs w:val="20"/>
                <w:lang w:eastAsia="ru-RU"/>
              </w:rPr>
              <w:t>Мероприятия по ремонту и обновлению подвижного состава</w:t>
            </w:r>
          </w:p>
        </w:tc>
      </w:tr>
      <w:tr w:rsidR="00DE262B" w:rsidRPr="00DE262B" w:rsidTr="00DE262B">
        <w:trPr>
          <w:trHeight w:val="300"/>
        </w:trPr>
        <w:tc>
          <w:tcPr>
            <w:tcW w:w="426" w:type="dxa"/>
            <w:vMerge w:val="restart"/>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2.1.</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30" w:after="30"/>
              <w:rPr>
                <w:sz w:val="20"/>
                <w:szCs w:val="20"/>
                <w:lang w:eastAsia="ru-RU"/>
              </w:rPr>
            </w:pPr>
            <w:r w:rsidRPr="00DE262B">
              <w:rPr>
                <w:sz w:val="20"/>
                <w:szCs w:val="20"/>
                <w:lang w:eastAsia="ru-RU"/>
              </w:rPr>
              <w:t>Ремонт подвижного состава трамваев</w:t>
            </w:r>
          </w:p>
          <w:p w:rsidR="00DE262B" w:rsidRPr="00DE262B" w:rsidRDefault="00DE262B" w:rsidP="00DE262B">
            <w:pPr>
              <w:spacing w:before="30" w:after="30"/>
              <w:rPr>
                <w:sz w:val="20"/>
                <w:szCs w:val="20"/>
                <w:lang w:eastAsia="ru-RU"/>
              </w:rPr>
            </w:pPr>
            <w:r w:rsidRPr="00DE262B">
              <w:rPr>
                <w:sz w:val="20"/>
                <w:szCs w:val="20"/>
                <w:lang w:eastAsia="ru-RU"/>
              </w:rPr>
              <w:t> </w:t>
            </w:r>
          </w:p>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r w:rsidRPr="00DE262B">
              <w:rPr>
                <w:sz w:val="20"/>
                <w:szCs w:val="20"/>
                <w:lang w:eastAsia="ru-RU"/>
              </w:rPr>
              <w:t>2023-2036</w:t>
            </w: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627,7</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112,6</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29,0</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513,2</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740,3</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627,7</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112,6</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29,0</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513,2</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740,3</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157"/>
        </w:trPr>
        <w:tc>
          <w:tcPr>
            <w:tcW w:w="426" w:type="dxa"/>
            <w:vMerge w:val="restart"/>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2.2.</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30" w:after="30"/>
              <w:rPr>
                <w:sz w:val="20"/>
                <w:szCs w:val="20"/>
                <w:lang w:eastAsia="ru-RU"/>
              </w:rPr>
            </w:pPr>
            <w:r w:rsidRPr="00DE262B">
              <w:rPr>
                <w:sz w:val="20"/>
                <w:szCs w:val="20"/>
                <w:lang w:eastAsia="ru-RU"/>
              </w:rPr>
              <w:t>Обновление подвижного состава автобусов</w:t>
            </w:r>
          </w:p>
          <w:p w:rsidR="00DE262B" w:rsidRPr="00DE262B" w:rsidRDefault="00DE262B" w:rsidP="00DE262B">
            <w:pPr>
              <w:spacing w:before="30" w:after="30"/>
              <w:rPr>
                <w:sz w:val="20"/>
                <w:szCs w:val="20"/>
                <w:lang w:eastAsia="ru-RU"/>
              </w:rPr>
            </w:pPr>
            <w:r w:rsidRPr="00DE262B">
              <w:rPr>
                <w:sz w:val="20"/>
                <w:szCs w:val="20"/>
                <w:lang w:eastAsia="ru-RU"/>
              </w:rPr>
              <w:t> </w:t>
            </w:r>
          </w:p>
          <w:p w:rsidR="00DE262B" w:rsidRPr="00DE262B" w:rsidRDefault="00DE262B" w:rsidP="00DE262B">
            <w:pPr>
              <w:spacing w:before="30" w:after="30"/>
              <w:rPr>
                <w:sz w:val="20"/>
                <w:szCs w:val="20"/>
                <w:lang w:eastAsia="ru-RU"/>
              </w:rPr>
            </w:pPr>
            <w:r w:rsidRPr="00DE262B">
              <w:rPr>
                <w:sz w:val="20"/>
                <w:szCs w:val="20"/>
                <w:lang w:eastAsia="ru-RU"/>
              </w:rPr>
              <w:t> </w:t>
            </w:r>
          </w:p>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r w:rsidRPr="00DE262B">
              <w:rPr>
                <w:sz w:val="20"/>
                <w:szCs w:val="20"/>
                <w:lang w:eastAsia="ru-RU"/>
              </w:rPr>
              <w:t>2023-2039</w:t>
            </w: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1 165,7 </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125,8 </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 </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78,8 </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592,1 </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 </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1 248,2 </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1 533,9 </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95,8 </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727,5 </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 </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1 397,2 </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1 487,0 </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5 567,8 </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11" w:type="dxa"/>
              <w:right w:w="11"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муниципальный бюджет</w:t>
            </w:r>
          </w:p>
        </w:tc>
        <w:tc>
          <w:tcPr>
            <w:tcW w:w="638" w:type="dxa"/>
            <w:noWrap/>
            <w:tcMar>
              <w:left w:w="17" w:type="dxa"/>
              <w:right w:w="17"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1 165,7 </w:t>
            </w:r>
          </w:p>
        </w:tc>
        <w:tc>
          <w:tcPr>
            <w:tcW w:w="519" w:type="dxa"/>
            <w:noWrap/>
            <w:tcMar>
              <w:left w:w="17" w:type="dxa"/>
              <w:right w:w="17"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125,8 </w:t>
            </w:r>
          </w:p>
        </w:tc>
        <w:tc>
          <w:tcPr>
            <w:tcW w:w="642" w:type="dxa"/>
            <w:noWrap/>
            <w:tcMar>
              <w:left w:w="17" w:type="dxa"/>
              <w:right w:w="17"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 </w:t>
            </w:r>
          </w:p>
        </w:tc>
        <w:tc>
          <w:tcPr>
            <w:tcW w:w="567" w:type="dxa"/>
            <w:noWrap/>
            <w:tcMar>
              <w:left w:w="17" w:type="dxa"/>
              <w:right w:w="17"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78,8 </w:t>
            </w:r>
          </w:p>
        </w:tc>
        <w:tc>
          <w:tcPr>
            <w:tcW w:w="567" w:type="dxa"/>
            <w:noWrap/>
            <w:tcMar>
              <w:left w:w="17" w:type="dxa"/>
              <w:right w:w="17"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592,1 </w:t>
            </w:r>
          </w:p>
        </w:tc>
        <w:tc>
          <w:tcPr>
            <w:tcW w:w="567" w:type="dxa"/>
            <w:noWrap/>
            <w:tcMar>
              <w:left w:w="17" w:type="dxa"/>
              <w:right w:w="17"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 </w:t>
            </w:r>
          </w:p>
        </w:tc>
        <w:tc>
          <w:tcPr>
            <w:tcW w:w="567" w:type="dxa"/>
            <w:noWrap/>
            <w:tcMar>
              <w:left w:w="17" w:type="dxa"/>
              <w:right w:w="17"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1 248,2 </w:t>
            </w:r>
          </w:p>
        </w:tc>
        <w:tc>
          <w:tcPr>
            <w:tcW w:w="567" w:type="dxa"/>
            <w:noWrap/>
            <w:tcMar>
              <w:left w:w="17" w:type="dxa"/>
              <w:right w:w="17"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1 533,9 </w:t>
            </w:r>
          </w:p>
        </w:tc>
        <w:tc>
          <w:tcPr>
            <w:tcW w:w="567" w:type="dxa"/>
            <w:noWrap/>
            <w:tcMar>
              <w:left w:w="17" w:type="dxa"/>
              <w:right w:w="17"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95,8 </w:t>
            </w:r>
          </w:p>
        </w:tc>
        <w:tc>
          <w:tcPr>
            <w:tcW w:w="567" w:type="dxa"/>
            <w:noWrap/>
            <w:tcMar>
              <w:left w:w="17" w:type="dxa"/>
              <w:right w:w="17"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727,5 </w:t>
            </w:r>
          </w:p>
        </w:tc>
        <w:tc>
          <w:tcPr>
            <w:tcW w:w="567" w:type="dxa"/>
            <w:noWrap/>
            <w:tcMar>
              <w:left w:w="17" w:type="dxa"/>
              <w:right w:w="17"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 </w:t>
            </w:r>
          </w:p>
        </w:tc>
        <w:tc>
          <w:tcPr>
            <w:tcW w:w="709" w:type="dxa"/>
            <w:tcMar>
              <w:left w:w="17" w:type="dxa"/>
              <w:right w:w="17"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1 397,2 </w:t>
            </w:r>
          </w:p>
        </w:tc>
        <w:tc>
          <w:tcPr>
            <w:tcW w:w="709" w:type="dxa"/>
            <w:tcMar>
              <w:left w:w="17" w:type="dxa"/>
              <w:right w:w="17"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1 487,0 </w:t>
            </w:r>
          </w:p>
        </w:tc>
        <w:tc>
          <w:tcPr>
            <w:tcW w:w="709" w:type="dxa"/>
            <w:tcMar>
              <w:left w:w="17" w:type="dxa"/>
              <w:right w:w="17"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 xml:space="preserve"> 5 567,8 </w:t>
            </w:r>
          </w:p>
        </w:tc>
        <w:tc>
          <w:tcPr>
            <w:tcW w:w="564" w:type="dxa"/>
            <w:tcMar>
              <w:left w:w="11" w:type="dxa"/>
              <w:right w:w="11"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val="restart"/>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2.3.</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30" w:after="30"/>
              <w:rPr>
                <w:sz w:val="20"/>
                <w:szCs w:val="20"/>
                <w:lang w:eastAsia="ru-RU"/>
              </w:rPr>
            </w:pPr>
            <w:r w:rsidRPr="00DE262B">
              <w:rPr>
                <w:sz w:val="20"/>
                <w:szCs w:val="20"/>
                <w:lang w:eastAsia="ru-RU"/>
              </w:rPr>
              <w:t>Обновление подвижного состава трамваев</w:t>
            </w:r>
          </w:p>
          <w:p w:rsidR="00DE262B" w:rsidRPr="00DE262B" w:rsidRDefault="00DE262B" w:rsidP="00DE262B">
            <w:pPr>
              <w:spacing w:before="30" w:after="30"/>
              <w:rPr>
                <w:sz w:val="20"/>
                <w:szCs w:val="20"/>
                <w:lang w:eastAsia="ru-RU"/>
              </w:rPr>
            </w:pPr>
            <w:r w:rsidRPr="00DE262B">
              <w:rPr>
                <w:sz w:val="20"/>
                <w:szCs w:val="20"/>
                <w:lang w:eastAsia="ru-RU"/>
              </w:rPr>
              <w:t> </w:t>
            </w:r>
          </w:p>
          <w:p w:rsidR="00DE262B" w:rsidRPr="00DE262B" w:rsidRDefault="00DE262B" w:rsidP="00DE262B">
            <w:pPr>
              <w:spacing w:before="30" w:after="30"/>
              <w:rPr>
                <w:sz w:val="20"/>
                <w:szCs w:val="20"/>
                <w:lang w:eastAsia="ru-RU"/>
              </w:rPr>
            </w:pPr>
            <w:r w:rsidRPr="00DE262B">
              <w:rPr>
                <w:sz w:val="20"/>
                <w:szCs w:val="20"/>
                <w:lang w:eastAsia="ru-RU"/>
              </w:rPr>
              <w:t>  </w:t>
            </w:r>
          </w:p>
          <w:p w:rsidR="00DE262B" w:rsidRPr="00DE262B" w:rsidRDefault="00DE262B" w:rsidP="00DE262B">
            <w:pPr>
              <w:spacing w:before="30" w:after="30"/>
              <w:ind w:firstLine="709"/>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r w:rsidRPr="00DE262B">
              <w:rPr>
                <w:sz w:val="20"/>
                <w:szCs w:val="20"/>
                <w:lang w:eastAsia="ru-RU"/>
              </w:rPr>
              <w:t>2029</w:t>
            </w: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230,3</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230,3</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val="restart"/>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lastRenderedPageBreak/>
              <w:t>2.4.</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30" w:after="30"/>
              <w:rPr>
                <w:sz w:val="20"/>
                <w:szCs w:val="20"/>
                <w:lang w:eastAsia="ru-RU"/>
              </w:rPr>
            </w:pPr>
            <w:r w:rsidRPr="00DE262B">
              <w:rPr>
                <w:sz w:val="20"/>
                <w:szCs w:val="20"/>
                <w:lang w:eastAsia="ru-RU"/>
              </w:rPr>
              <w:t>Оборудование лицензированного учебного класса</w:t>
            </w:r>
          </w:p>
          <w:p w:rsidR="00DE262B" w:rsidRPr="00DE262B" w:rsidRDefault="00DE262B" w:rsidP="00DE262B">
            <w:pPr>
              <w:spacing w:before="30" w:after="30"/>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r w:rsidRPr="00DE262B">
              <w:rPr>
                <w:sz w:val="20"/>
                <w:szCs w:val="20"/>
                <w:lang w:eastAsia="ru-RU"/>
              </w:rPr>
              <w:t>2023</w:t>
            </w: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7,7</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7,7</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30" w:after="3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58"/>
        </w:trPr>
        <w:tc>
          <w:tcPr>
            <w:tcW w:w="14740" w:type="dxa"/>
            <w:gridSpan w:val="19"/>
            <w:tcMar>
              <w:left w:w="28" w:type="dxa"/>
              <w:right w:w="28" w:type="dxa"/>
            </w:tcMar>
            <w:hideMark/>
          </w:tcPr>
          <w:p w:rsidR="00DE262B" w:rsidRPr="00DE262B" w:rsidRDefault="00DE262B" w:rsidP="00F20F82">
            <w:pPr>
              <w:numPr>
                <w:ilvl w:val="0"/>
                <w:numId w:val="28"/>
              </w:numPr>
              <w:suppressAutoHyphens w:val="0"/>
              <w:spacing w:before="30" w:after="30"/>
              <w:ind w:right="284"/>
              <w:jc w:val="center"/>
              <w:rPr>
                <w:b/>
                <w:bCs/>
                <w:sz w:val="16"/>
                <w:szCs w:val="16"/>
                <w:lang w:eastAsia="ru-RU"/>
              </w:rPr>
            </w:pPr>
            <w:r w:rsidRPr="00DE262B">
              <w:rPr>
                <w:b/>
                <w:bCs/>
                <w:sz w:val="20"/>
                <w:szCs w:val="20"/>
                <w:lang w:eastAsia="ru-RU"/>
              </w:rPr>
              <w:t>Мероприятия по изменению тарифной политики и компенсации затрат от перехода на регулируемый тариф</w:t>
            </w:r>
          </w:p>
        </w:tc>
      </w:tr>
      <w:tr w:rsidR="00DE262B" w:rsidRPr="00DE262B" w:rsidTr="00DE262B">
        <w:trPr>
          <w:trHeight w:val="277"/>
        </w:trPr>
        <w:tc>
          <w:tcPr>
            <w:tcW w:w="426" w:type="dxa"/>
            <w:vMerge w:val="restart"/>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3.1.</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30" w:after="3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30" w:after="30"/>
              <w:rPr>
                <w:sz w:val="20"/>
                <w:szCs w:val="20"/>
                <w:lang w:eastAsia="ru-RU"/>
              </w:rPr>
            </w:pPr>
            <w:r w:rsidRPr="00DE262B">
              <w:rPr>
                <w:sz w:val="20"/>
                <w:szCs w:val="20"/>
                <w:lang w:eastAsia="ru-RU"/>
              </w:rPr>
              <w:t>Субсидирование за работу по регулируемому тарифу</w:t>
            </w:r>
          </w:p>
          <w:p w:rsidR="00DE262B" w:rsidRPr="00DE262B" w:rsidRDefault="00DE262B" w:rsidP="00DE262B">
            <w:pPr>
              <w:spacing w:before="30" w:after="30"/>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r w:rsidRPr="00DE262B">
              <w:rPr>
                <w:sz w:val="20"/>
                <w:szCs w:val="20"/>
                <w:lang w:eastAsia="ru-RU"/>
              </w:rPr>
              <w:t>2024-2040</w:t>
            </w: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1 134,0</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1194,7</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1260,3</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1328,6</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1402,1</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1431,3</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1 515,8</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1 606,1</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1 53,2</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1755,8</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1884,8</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5655,7</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14281,9</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1884,8</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b/>
                <w:bCs/>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b/>
                <w:bCs/>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30" w:after="30"/>
              <w:jc w:val="center"/>
              <w:rPr>
                <w:b/>
                <w:bCs/>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19"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642"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564" w:type="dxa"/>
            <w:tcMar>
              <w:left w:w="28" w:type="dxa"/>
              <w:right w:w="28" w:type="dxa"/>
            </w:tcMar>
          </w:tcPr>
          <w:p w:rsidR="00DE262B" w:rsidRPr="00DE262B" w:rsidRDefault="00DE262B" w:rsidP="00DE262B">
            <w:pPr>
              <w:spacing w:before="30" w:after="3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30" w:after="3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30" w:after="30"/>
              <w:jc w:val="center"/>
              <w:rPr>
                <w:sz w:val="20"/>
                <w:szCs w:val="20"/>
                <w:lang w:eastAsia="ru-RU"/>
              </w:rPr>
            </w:pPr>
          </w:p>
        </w:tc>
        <w:tc>
          <w:tcPr>
            <w:tcW w:w="1744" w:type="dxa"/>
            <w:tcMar>
              <w:left w:w="28" w:type="dxa"/>
              <w:right w:w="28" w:type="dxa"/>
            </w:tcMar>
            <w:hideMark/>
          </w:tcPr>
          <w:p w:rsidR="00DE262B" w:rsidRPr="00DE262B" w:rsidRDefault="00DE262B" w:rsidP="00DE262B">
            <w:pPr>
              <w:spacing w:before="30" w:after="3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1 134,0</w:t>
            </w:r>
          </w:p>
        </w:tc>
        <w:tc>
          <w:tcPr>
            <w:tcW w:w="519"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1194,7</w:t>
            </w:r>
          </w:p>
        </w:tc>
        <w:tc>
          <w:tcPr>
            <w:tcW w:w="642"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1260,3</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1328,6</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1402,1</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1431,3</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1 515,8</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1 606,1</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1 53,2</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1755,8</w:t>
            </w:r>
          </w:p>
        </w:tc>
        <w:tc>
          <w:tcPr>
            <w:tcW w:w="567" w:type="dxa"/>
            <w:noWrap/>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1884,8</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5655,7</w:t>
            </w:r>
          </w:p>
        </w:tc>
        <w:tc>
          <w:tcPr>
            <w:tcW w:w="709"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14281,9</w:t>
            </w:r>
          </w:p>
        </w:tc>
        <w:tc>
          <w:tcPr>
            <w:tcW w:w="564" w:type="dxa"/>
            <w:tcMar>
              <w:left w:w="28" w:type="dxa"/>
              <w:right w:w="28" w:type="dxa"/>
            </w:tcMar>
            <w:hideMark/>
          </w:tcPr>
          <w:p w:rsidR="00DE262B" w:rsidRPr="00DE262B" w:rsidRDefault="00DE262B" w:rsidP="00DE262B">
            <w:pPr>
              <w:spacing w:before="30" w:after="30"/>
              <w:jc w:val="center"/>
              <w:rPr>
                <w:sz w:val="16"/>
                <w:szCs w:val="16"/>
                <w:lang w:eastAsia="ru-RU"/>
              </w:rPr>
            </w:pPr>
            <w:r w:rsidRPr="00DE262B">
              <w:rPr>
                <w:sz w:val="16"/>
                <w:szCs w:val="16"/>
                <w:lang w:eastAsia="ru-RU"/>
              </w:rPr>
              <w:t>1884,8</w:t>
            </w:r>
          </w:p>
        </w:tc>
      </w:tr>
      <w:tr w:rsidR="00DE262B" w:rsidRPr="00DE262B" w:rsidTr="00DE262B">
        <w:trPr>
          <w:trHeight w:val="37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val="restart"/>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3.2.</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40" w:after="40"/>
              <w:rPr>
                <w:sz w:val="20"/>
                <w:szCs w:val="20"/>
                <w:lang w:eastAsia="ru-RU"/>
              </w:rPr>
            </w:pPr>
            <w:r w:rsidRPr="00DE262B">
              <w:rPr>
                <w:sz w:val="20"/>
                <w:szCs w:val="20"/>
                <w:lang w:eastAsia="ru-RU"/>
              </w:rPr>
              <w:t>Субсидирование льготного проезда</w:t>
            </w:r>
          </w:p>
          <w:p w:rsidR="00DE262B" w:rsidRPr="00DE262B" w:rsidRDefault="00DE262B" w:rsidP="00DE262B">
            <w:pPr>
              <w:spacing w:before="40" w:after="40"/>
              <w:rPr>
                <w:sz w:val="20"/>
                <w:szCs w:val="20"/>
                <w:lang w:eastAsia="ru-RU"/>
              </w:rPr>
            </w:pPr>
            <w:r w:rsidRPr="00DE262B">
              <w:rPr>
                <w:sz w:val="20"/>
                <w:szCs w:val="20"/>
                <w:lang w:eastAsia="ru-RU"/>
              </w:rPr>
              <w:t>  </w:t>
            </w:r>
          </w:p>
          <w:p w:rsidR="00DE262B" w:rsidRPr="00DE262B" w:rsidRDefault="00DE262B" w:rsidP="00DE262B">
            <w:pPr>
              <w:spacing w:before="40" w:after="40"/>
              <w:rPr>
                <w:sz w:val="20"/>
                <w:szCs w:val="20"/>
                <w:lang w:eastAsia="ru-RU"/>
              </w:rPr>
            </w:pPr>
            <w:r w:rsidRPr="00DE262B">
              <w:rPr>
                <w:sz w:val="20"/>
                <w:szCs w:val="20"/>
                <w:lang w:eastAsia="ru-RU"/>
              </w:rPr>
              <w:t> </w:t>
            </w:r>
          </w:p>
          <w:p w:rsidR="00DE262B" w:rsidRPr="00DE262B" w:rsidRDefault="00DE262B" w:rsidP="00DE262B">
            <w:pPr>
              <w:spacing w:before="40" w:after="40"/>
              <w:ind w:firstLine="709"/>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r w:rsidRPr="00DE262B">
              <w:rPr>
                <w:sz w:val="20"/>
                <w:szCs w:val="20"/>
                <w:lang w:eastAsia="ru-RU"/>
              </w:rPr>
              <w:t>2024-2040</w:t>
            </w: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271,3</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277,4</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283,3</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291,4</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299,2</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325,2</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331,9</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338,5</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362,8</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368,4</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373,3</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1483,1</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3149,5</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373,3</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271,3</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277,4</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283,3</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291,4</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299,2</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325,2</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331,9</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338,5</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362,8</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368,4</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373,3</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1483,1</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3149,5</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373,3</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val="restart"/>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3.3.</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lastRenderedPageBreak/>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40" w:after="40"/>
              <w:rPr>
                <w:sz w:val="20"/>
                <w:szCs w:val="20"/>
                <w:lang w:eastAsia="ru-RU"/>
              </w:rPr>
            </w:pPr>
            <w:r w:rsidRPr="00DE262B">
              <w:rPr>
                <w:sz w:val="20"/>
                <w:szCs w:val="20"/>
                <w:lang w:eastAsia="ru-RU"/>
              </w:rPr>
              <w:lastRenderedPageBreak/>
              <w:t>Субсидирование единого месячного проездного билета</w:t>
            </w:r>
          </w:p>
          <w:p w:rsidR="00DE262B" w:rsidRPr="00DE262B" w:rsidRDefault="00DE262B" w:rsidP="00DE262B">
            <w:pPr>
              <w:spacing w:before="40" w:after="40"/>
              <w:rPr>
                <w:sz w:val="20"/>
                <w:szCs w:val="20"/>
                <w:lang w:eastAsia="ru-RU"/>
              </w:rPr>
            </w:pPr>
            <w:r w:rsidRPr="00DE262B">
              <w:rPr>
                <w:sz w:val="20"/>
                <w:szCs w:val="20"/>
                <w:lang w:eastAsia="ru-RU"/>
              </w:rPr>
              <w:lastRenderedPageBreak/>
              <w:t> </w:t>
            </w:r>
          </w:p>
          <w:p w:rsidR="00DE262B" w:rsidRPr="00DE262B" w:rsidRDefault="00DE262B" w:rsidP="00DE262B">
            <w:pPr>
              <w:spacing w:before="40" w:after="40"/>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r w:rsidRPr="00DE262B">
              <w:rPr>
                <w:sz w:val="20"/>
                <w:szCs w:val="20"/>
                <w:lang w:eastAsia="ru-RU"/>
              </w:rPr>
              <w:lastRenderedPageBreak/>
              <w:t>2024-2040</w:t>
            </w: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115,0</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118,1</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120,0</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120,4</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119,8</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149,0</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145,7</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141,5</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165,8</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158,5</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149,8</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567,5</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1353,8</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149,8</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115,0</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118,1</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120,0</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120,4</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119,8</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149,0</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145,7</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141,5</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165,8</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158,5</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149,8</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567,5</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1353,8</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149,8</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244"/>
        </w:trPr>
        <w:tc>
          <w:tcPr>
            <w:tcW w:w="426" w:type="dxa"/>
            <w:vMerge w:val="restart"/>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3.4.</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40" w:after="40"/>
              <w:rPr>
                <w:sz w:val="20"/>
                <w:szCs w:val="20"/>
                <w:lang w:eastAsia="ru-RU"/>
              </w:rPr>
            </w:pPr>
            <w:r w:rsidRPr="00DE262B">
              <w:rPr>
                <w:sz w:val="20"/>
                <w:szCs w:val="20"/>
                <w:lang w:eastAsia="ru-RU"/>
              </w:rPr>
              <w:t>Внедрение систем электронной фиксации оплаты проезда и безналичной оплаты </w:t>
            </w: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r w:rsidRPr="00DE262B">
              <w:rPr>
                <w:sz w:val="20"/>
                <w:szCs w:val="20"/>
                <w:lang w:eastAsia="ru-RU"/>
              </w:rPr>
              <w:t>2023</w:t>
            </w: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25,0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9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25,0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423"/>
        </w:trPr>
        <w:tc>
          <w:tcPr>
            <w:tcW w:w="14740" w:type="dxa"/>
            <w:gridSpan w:val="19"/>
            <w:tcMar>
              <w:left w:w="28" w:type="dxa"/>
              <w:right w:w="28" w:type="dxa"/>
            </w:tcMar>
            <w:vAlign w:val="center"/>
            <w:hideMark/>
          </w:tcPr>
          <w:p w:rsidR="00DE262B" w:rsidRPr="00DE262B" w:rsidRDefault="00DE262B" w:rsidP="00F20F82">
            <w:pPr>
              <w:numPr>
                <w:ilvl w:val="0"/>
                <w:numId w:val="28"/>
              </w:numPr>
              <w:suppressAutoHyphens w:val="0"/>
              <w:spacing w:before="40" w:after="40"/>
              <w:ind w:right="284"/>
              <w:jc w:val="center"/>
              <w:rPr>
                <w:b/>
                <w:bCs/>
                <w:sz w:val="16"/>
                <w:szCs w:val="16"/>
                <w:lang w:eastAsia="ru-RU"/>
              </w:rPr>
            </w:pPr>
            <w:r w:rsidRPr="00DE262B">
              <w:rPr>
                <w:b/>
                <w:bCs/>
                <w:sz w:val="20"/>
                <w:szCs w:val="20"/>
                <w:lang w:eastAsia="ru-RU"/>
              </w:rPr>
              <w:t>Мероприятия по строительству и реконструкции объектов инфраструктуры наземного электрического транспорта</w:t>
            </w:r>
          </w:p>
        </w:tc>
      </w:tr>
      <w:tr w:rsidR="00DE262B" w:rsidRPr="00DE262B" w:rsidTr="00DE262B">
        <w:trPr>
          <w:trHeight w:val="300"/>
        </w:trPr>
        <w:tc>
          <w:tcPr>
            <w:tcW w:w="426" w:type="dxa"/>
            <w:vMerge w:val="restart"/>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4.1.</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40" w:after="40"/>
              <w:rPr>
                <w:sz w:val="20"/>
                <w:szCs w:val="20"/>
                <w:lang w:eastAsia="ru-RU"/>
              </w:rPr>
            </w:pPr>
            <w:r w:rsidRPr="00DE262B">
              <w:rPr>
                <w:sz w:val="20"/>
                <w:szCs w:val="20"/>
                <w:lang w:eastAsia="ru-RU"/>
              </w:rPr>
              <w:t>Реконструкция контактной сети трамвая</w:t>
            </w:r>
          </w:p>
          <w:p w:rsidR="00DE262B" w:rsidRPr="00DE262B" w:rsidRDefault="00DE262B" w:rsidP="00DE262B">
            <w:pPr>
              <w:spacing w:before="40" w:after="40"/>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r w:rsidRPr="00DE262B">
              <w:rPr>
                <w:sz w:val="20"/>
                <w:szCs w:val="20"/>
                <w:lang w:eastAsia="ru-RU"/>
              </w:rPr>
              <w:t>2023</w:t>
            </w: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81,1</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81,1</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val="restart"/>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4.2.</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40" w:after="40"/>
              <w:rPr>
                <w:sz w:val="20"/>
                <w:szCs w:val="20"/>
                <w:lang w:eastAsia="ru-RU"/>
              </w:rPr>
            </w:pPr>
            <w:r w:rsidRPr="00DE262B">
              <w:rPr>
                <w:sz w:val="20"/>
                <w:szCs w:val="20"/>
                <w:lang w:eastAsia="ru-RU"/>
              </w:rPr>
              <w:t xml:space="preserve">Реконструкция трамвайных путей </w:t>
            </w:r>
          </w:p>
          <w:p w:rsidR="00DE262B" w:rsidRPr="00DE262B" w:rsidRDefault="00DE262B" w:rsidP="00DE262B">
            <w:pPr>
              <w:spacing w:before="40" w:after="40"/>
              <w:rPr>
                <w:sz w:val="20"/>
                <w:szCs w:val="20"/>
                <w:lang w:eastAsia="ru-RU"/>
              </w:rPr>
            </w:pPr>
            <w:r w:rsidRPr="00DE262B">
              <w:rPr>
                <w:sz w:val="20"/>
                <w:szCs w:val="20"/>
                <w:lang w:eastAsia="ru-RU"/>
              </w:rPr>
              <w:t> </w:t>
            </w:r>
          </w:p>
          <w:p w:rsidR="00DE262B" w:rsidRPr="00DE262B" w:rsidRDefault="00DE262B" w:rsidP="00DE262B">
            <w:pPr>
              <w:spacing w:before="40" w:after="40"/>
              <w:rPr>
                <w:sz w:val="20"/>
                <w:szCs w:val="20"/>
                <w:lang w:eastAsia="ru-RU"/>
              </w:rPr>
            </w:pPr>
            <w:r w:rsidRPr="00DE262B">
              <w:rPr>
                <w:sz w:val="20"/>
                <w:szCs w:val="20"/>
                <w:lang w:eastAsia="ru-RU"/>
              </w:rPr>
              <w:t> </w:t>
            </w:r>
          </w:p>
          <w:p w:rsidR="00DE262B" w:rsidRPr="00DE262B" w:rsidRDefault="00DE262B" w:rsidP="00DE262B">
            <w:pPr>
              <w:spacing w:before="40" w:after="40"/>
              <w:rPr>
                <w:sz w:val="20"/>
                <w:szCs w:val="20"/>
                <w:lang w:eastAsia="ru-RU"/>
              </w:rPr>
            </w:pPr>
            <w:r w:rsidRPr="00DE262B">
              <w:rPr>
                <w:sz w:val="20"/>
                <w:szCs w:val="20"/>
                <w:lang w:eastAsia="ru-RU"/>
              </w:rPr>
              <w:t> </w:t>
            </w:r>
          </w:p>
          <w:p w:rsidR="00DE262B" w:rsidRPr="00DE262B" w:rsidRDefault="00DE262B" w:rsidP="00DE262B">
            <w:pPr>
              <w:spacing w:before="40" w:after="40"/>
              <w:ind w:firstLine="709"/>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r w:rsidRPr="00DE262B">
              <w:rPr>
                <w:sz w:val="20"/>
                <w:szCs w:val="20"/>
                <w:lang w:eastAsia="ru-RU"/>
              </w:rPr>
              <w:t>2023</w:t>
            </w: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1337,5</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1337,5</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291"/>
        </w:trPr>
        <w:tc>
          <w:tcPr>
            <w:tcW w:w="426" w:type="dxa"/>
            <w:vMerge w:val="restart"/>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4.3.</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40" w:after="40"/>
              <w:rPr>
                <w:sz w:val="20"/>
                <w:szCs w:val="20"/>
                <w:lang w:eastAsia="ru-RU"/>
              </w:rPr>
            </w:pPr>
            <w:r w:rsidRPr="00DE262B">
              <w:rPr>
                <w:sz w:val="20"/>
                <w:szCs w:val="20"/>
                <w:lang w:eastAsia="ru-RU"/>
              </w:rPr>
              <w:t xml:space="preserve">Реконструкция тяговых подстанций для электротранспорта </w:t>
            </w:r>
          </w:p>
          <w:p w:rsidR="00DE262B" w:rsidRPr="00DE262B" w:rsidRDefault="00DE262B" w:rsidP="00DE262B">
            <w:pPr>
              <w:spacing w:before="40" w:after="40"/>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r w:rsidRPr="00DE262B">
              <w:rPr>
                <w:sz w:val="20"/>
                <w:szCs w:val="20"/>
                <w:lang w:eastAsia="ru-RU"/>
              </w:rPr>
              <w:t>2023</w:t>
            </w: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p w:rsidR="00DE262B" w:rsidRPr="00DE262B" w:rsidRDefault="00DE262B" w:rsidP="00DE262B">
            <w:pPr>
              <w:spacing w:before="40" w:after="40"/>
              <w:jc w:val="both"/>
              <w:rPr>
                <w:sz w:val="20"/>
                <w:szCs w:val="20"/>
                <w:lang w:eastAsia="ru-RU"/>
              </w:rPr>
            </w:pP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486,7</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486,7</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val="restart"/>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4.4.</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40" w:after="40"/>
              <w:rPr>
                <w:sz w:val="20"/>
                <w:szCs w:val="20"/>
                <w:lang w:eastAsia="ru-RU"/>
              </w:rPr>
            </w:pPr>
            <w:r w:rsidRPr="00DE262B">
              <w:rPr>
                <w:sz w:val="20"/>
                <w:szCs w:val="20"/>
                <w:lang w:eastAsia="ru-RU"/>
              </w:rPr>
              <w:t>Реконструкция ПТО на ул. Николаева, д.50</w:t>
            </w:r>
          </w:p>
          <w:p w:rsidR="00DE262B" w:rsidRPr="00DE262B" w:rsidRDefault="00DE262B" w:rsidP="00DE262B">
            <w:pPr>
              <w:spacing w:before="40" w:after="40"/>
              <w:rPr>
                <w:sz w:val="20"/>
                <w:szCs w:val="20"/>
                <w:lang w:eastAsia="ru-RU"/>
              </w:rPr>
            </w:pPr>
            <w:r w:rsidRPr="00DE262B">
              <w:rPr>
                <w:sz w:val="20"/>
                <w:szCs w:val="20"/>
                <w:lang w:eastAsia="ru-RU"/>
              </w:rPr>
              <w:t> </w:t>
            </w:r>
          </w:p>
          <w:p w:rsidR="00DE262B" w:rsidRPr="00DE262B" w:rsidRDefault="00DE262B" w:rsidP="00DE262B">
            <w:pPr>
              <w:spacing w:before="40" w:after="40"/>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r w:rsidRPr="00DE262B">
              <w:rPr>
                <w:sz w:val="20"/>
                <w:szCs w:val="20"/>
                <w:lang w:eastAsia="ru-RU"/>
              </w:rPr>
              <w:t>2023</w:t>
            </w: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427"/>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vAlign w:val="cente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треб. ТЭ**</w:t>
            </w:r>
          </w:p>
        </w:tc>
        <w:tc>
          <w:tcPr>
            <w:tcW w:w="709" w:type="dxa"/>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vAlign w:val="cente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97"/>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8"/>
        </w:trPr>
        <w:tc>
          <w:tcPr>
            <w:tcW w:w="426" w:type="dxa"/>
            <w:vMerge w:val="restart"/>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4.5.</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40" w:after="40"/>
              <w:rPr>
                <w:sz w:val="20"/>
                <w:szCs w:val="20"/>
                <w:lang w:eastAsia="ru-RU"/>
              </w:rPr>
            </w:pPr>
            <w:r w:rsidRPr="00DE262B">
              <w:rPr>
                <w:sz w:val="20"/>
                <w:szCs w:val="20"/>
                <w:lang w:eastAsia="ru-RU"/>
              </w:rPr>
              <w:t xml:space="preserve">Реконструкция трамвайного депо на </w:t>
            </w:r>
          </w:p>
          <w:p w:rsidR="00DE262B" w:rsidRPr="00DE262B" w:rsidRDefault="00DE262B" w:rsidP="00DE262B">
            <w:pPr>
              <w:spacing w:before="40" w:after="40"/>
              <w:rPr>
                <w:sz w:val="20"/>
                <w:szCs w:val="20"/>
                <w:lang w:eastAsia="ru-RU"/>
              </w:rPr>
            </w:pPr>
            <w:r w:rsidRPr="00DE262B">
              <w:rPr>
                <w:sz w:val="20"/>
                <w:szCs w:val="20"/>
                <w:lang w:eastAsia="ru-RU"/>
              </w:rPr>
              <w:t>ул.Кирова/Коцоева/Паш-ковского, 10-12/72/2-2а</w:t>
            </w:r>
          </w:p>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r w:rsidRPr="00DE262B">
              <w:rPr>
                <w:sz w:val="20"/>
                <w:szCs w:val="20"/>
                <w:lang w:eastAsia="ru-RU"/>
              </w:rPr>
              <w:t>2023</w:t>
            </w: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68"/>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треб. ТЭ</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val="restart"/>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4.5.</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40" w:after="40"/>
              <w:rPr>
                <w:sz w:val="20"/>
                <w:szCs w:val="20"/>
                <w:lang w:eastAsia="ru-RU"/>
              </w:rPr>
            </w:pPr>
            <w:r w:rsidRPr="00DE262B">
              <w:rPr>
                <w:sz w:val="20"/>
                <w:szCs w:val="20"/>
                <w:lang w:eastAsia="ru-RU"/>
              </w:rPr>
              <w:t>Строительство нового трамвайного депо</w:t>
            </w:r>
          </w:p>
          <w:p w:rsidR="00DE262B" w:rsidRPr="00DE262B" w:rsidRDefault="00DE262B" w:rsidP="00DE262B">
            <w:pPr>
              <w:spacing w:before="40" w:after="40"/>
              <w:rPr>
                <w:sz w:val="20"/>
                <w:szCs w:val="20"/>
                <w:lang w:eastAsia="ru-RU"/>
              </w:rPr>
            </w:pPr>
            <w:r w:rsidRPr="00DE262B">
              <w:rPr>
                <w:sz w:val="20"/>
                <w:szCs w:val="20"/>
                <w:lang w:eastAsia="ru-RU"/>
              </w:rPr>
              <w:t> </w:t>
            </w:r>
          </w:p>
          <w:p w:rsidR="00DE262B" w:rsidRPr="00DE262B" w:rsidRDefault="00DE262B" w:rsidP="00DE262B">
            <w:pPr>
              <w:spacing w:before="40" w:after="40"/>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r w:rsidRPr="00DE262B">
              <w:rPr>
                <w:sz w:val="20"/>
                <w:szCs w:val="20"/>
                <w:lang w:eastAsia="ru-RU"/>
              </w:rPr>
              <w:t>2027-2029</w:t>
            </w: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1888,8</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1888,8</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427"/>
        </w:trPr>
        <w:tc>
          <w:tcPr>
            <w:tcW w:w="14740" w:type="dxa"/>
            <w:gridSpan w:val="19"/>
            <w:tcMar>
              <w:left w:w="28" w:type="dxa"/>
              <w:right w:w="28" w:type="dxa"/>
            </w:tcMar>
            <w:vAlign w:val="center"/>
            <w:hideMark/>
          </w:tcPr>
          <w:p w:rsidR="00DE262B" w:rsidRPr="00DE262B" w:rsidRDefault="00DE262B" w:rsidP="00F20F82">
            <w:pPr>
              <w:numPr>
                <w:ilvl w:val="0"/>
                <w:numId w:val="28"/>
              </w:numPr>
              <w:suppressAutoHyphens w:val="0"/>
              <w:spacing w:before="40" w:after="40"/>
              <w:ind w:right="284"/>
              <w:jc w:val="center"/>
              <w:rPr>
                <w:b/>
                <w:bCs/>
                <w:sz w:val="16"/>
                <w:szCs w:val="16"/>
                <w:lang w:eastAsia="ru-RU"/>
              </w:rPr>
            </w:pPr>
            <w:r w:rsidRPr="00DE262B">
              <w:rPr>
                <w:b/>
                <w:bCs/>
                <w:sz w:val="20"/>
                <w:szCs w:val="20"/>
                <w:lang w:eastAsia="ru-RU"/>
              </w:rPr>
              <w:t>Мероприятия по строительству и реконструкции объектов инфраструктуры автомобильного транспорта</w:t>
            </w:r>
          </w:p>
        </w:tc>
      </w:tr>
      <w:tr w:rsidR="00DE262B" w:rsidRPr="00DE262B" w:rsidTr="00DE262B">
        <w:trPr>
          <w:trHeight w:val="300"/>
        </w:trPr>
        <w:tc>
          <w:tcPr>
            <w:tcW w:w="426" w:type="dxa"/>
            <w:vMerge w:val="restart"/>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5.1.</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40" w:after="40"/>
              <w:rPr>
                <w:sz w:val="20"/>
                <w:szCs w:val="20"/>
                <w:lang w:eastAsia="ru-RU"/>
              </w:rPr>
            </w:pPr>
            <w:r w:rsidRPr="00DE262B">
              <w:rPr>
                <w:sz w:val="20"/>
                <w:szCs w:val="20"/>
                <w:lang w:eastAsia="ru-RU"/>
              </w:rPr>
              <w:t>Реконструкция автовокзала №2</w:t>
            </w:r>
          </w:p>
          <w:p w:rsidR="00DE262B" w:rsidRPr="00DE262B" w:rsidRDefault="00DE262B" w:rsidP="00DE262B">
            <w:pPr>
              <w:spacing w:before="40" w:after="40"/>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r w:rsidRPr="00DE262B">
              <w:rPr>
                <w:sz w:val="20"/>
                <w:szCs w:val="20"/>
                <w:lang w:eastAsia="ru-RU"/>
              </w:rPr>
              <w:t>2023</w:t>
            </w: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6"/>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треб. ТЭ</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415"/>
        </w:trPr>
        <w:tc>
          <w:tcPr>
            <w:tcW w:w="14740" w:type="dxa"/>
            <w:gridSpan w:val="19"/>
            <w:tcMar>
              <w:left w:w="28" w:type="dxa"/>
              <w:right w:w="28" w:type="dxa"/>
            </w:tcMar>
            <w:vAlign w:val="center"/>
            <w:hideMark/>
          </w:tcPr>
          <w:p w:rsidR="00DE262B" w:rsidRPr="00DE262B" w:rsidRDefault="00DE262B" w:rsidP="00F20F82">
            <w:pPr>
              <w:numPr>
                <w:ilvl w:val="0"/>
                <w:numId w:val="28"/>
              </w:numPr>
              <w:suppressAutoHyphens w:val="0"/>
              <w:spacing w:before="40" w:after="40"/>
              <w:ind w:right="284"/>
              <w:jc w:val="center"/>
              <w:rPr>
                <w:b/>
                <w:bCs/>
                <w:sz w:val="20"/>
                <w:szCs w:val="20"/>
                <w:lang w:eastAsia="ru-RU"/>
              </w:rPr>
            </w:pPr>
            <w:r w:rsidRPr="00DE262B">
              <w:rPr>
                <w:b/>
                <w:bCs/>
                <w:sz w:val="20"/>
                <w:szCs w:val="20"/>
                <w:lang w:eastAsia="ru-RU"/>
              </w:rPr>
              <w:t>Мероприятия по строительству и ремонту отстойно-разворотных площадок</w:t>
            </w:r>
          </w:p>
        </w:tc>
      </w:tr>
      <w:tr w:rsidR="00DE262B" w:rsidRPr="00DE262B" w:rsidTr="00DE262B">
        <w:trPr>
          <w:trHeight w:val="408"/>
        </w:trPr>
        <w:tc>
          <w:tcPr>
            <w:tcW w:w="426" w:type="dxa"/>
            <w:vMerge w:val="restart"/>
            <w:tcMar>
              <w:left w:w="28" w:type="dxa"/>
              <w:right w:w="28" w:type="dxa"/>
            </w:tcMar>
          </w:tcPr>
          <w:p w:rsidR="00DE262B" w:rsidRPr="00DE262B" w:rsidRDefault="00DE262B" w:rsidP="00DE262B">
            <w:pPr>
              <w:spacing w:before="40" w:after="40"/>
              <w:jc w:val="both"/>
              <w:rPr>
                <w:sz w:val="20"/>
                <w:szCs w:val="20"/>
                <w:lang w:eastAsia="ru-RU"/>
              </w:rPr>
            </w:pPr>
            <w:r w:rsidRPr="00DE262B">
              <w:rPr>
                <w:sz w:val="20"/>
                <w:szCs w:val="20"/>
                <w:lang w:eastAsia="ru-RU"/>
              </w:rPr>
              <w:t>6.1.</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tcPr>
          <w:p w:rsidR="00DE262B" w:rsidRPr="00DE262B" w:rsidRDefault="00DE262B" w:rsidP="00DE262B">
            <w:pPr>
              <w:spacing w:before="40" w:after="40"/>
              <w:rPr>
                <w:sz w:val="20"/>
                <w:szCs w:val="20"/>
                <w:lang w:eastAsia="ru-RU"/>
              </w:rPr>
            </w:pPr>
            <w:r w:rsidRPr="00DE262B">
              <w:rPr>
                <w:sz w:val="20"/>
                <w:szCs w:val="20"/>
                <w:lang w:eastAsia="ru-RU"/>
              </w:rPr>
              <w:t>Строительство и ремонт отстойно-разворотных площадок</w:t>
            </w:r>
          </w:p>
          <w:p w:rsidR="00DE262B" w:rsidRPr="00DE262B" w:rsidRDefault="00DE262B" w:rsidP="00DE262B">
            <w:pPr>
              <w:spacing w:before="40" w:after="40"/>
              <w:rPr>
                <w:sz w:val="20"/>
                <w:szCs w:val="20"/>
                <w:lang w:eastAsia="ru-RU"/>
              </w:rPr>
            </w:pPr>
            <w:r w:rsidRPr="00DE262B">
              <w:rPr>
                <w:sz w:val="20"/>
                <w:szCs w:val="20"/>
                <w:lang w:eastAsia="ru-RU"/>
              </w:rPr>
              <w:t> </w:t>
            </w:r>
          </w:p>
          <w:p w:rsidR="00DE262B" w:rsidRPr="00DE262B" w:rsidRDefault="00DE262B" w:rsidP="00DE262B">
            <w:pPr>
              <w:spacing w:before="40" w:after="40"/>
              <w:ind w:firstLine="709"/>
              <w:rPr>
                <w:sz w:val="20"/>
                <w:szCs w:val="20"/>
                <w:lang w:eastAsia="ru-RU"/>
              </w:rPr>
            </w:pPr>
            <w:r w:rsidRPr="00DE262B">
              <w:rPr>
                <w:sz w:val="20"/>
                <w:szCs w:val="20"/>
                <w:lang w:eastAsia="ru-RU"/>
              </w:rPr>
              <w:t> </w:t>
            </w:r>
          </w:p>
        </w:tc>
        <w:tc>
          <w:tcPr>
            <w:tcW w:w="1276" w:type="dxa"/>
            <w:tcMar>
              <w:left w:w="28" w:type="dxa"/>
              <w:right w:w="28" w:type="dxa"/>
            </w:tcMar>
          </w:tcPr>
          <w:p w:rsidR="00DE262B" w:rsidRPr="00DE262B" w:rsidRDefault="00DE262B" w:rsidP="00DE262B">
            <w:pPr>
              <w:spacing w:before="40" w:after="40"/>
              <w:jc w:val="center"/>
              <w:rPr>
                <w:sz w:val="20"/>
                <w:szCs w:val="20"/>
                <w:lang w:eastAsia="ru-RU"/>
              </w:rPr>
            </w:pPr>
            <w:r w:rsidRPr="00DE262B">
              <w:rPr>
                <w:sz w:val="20"/>
                <w:szCs w:val="20"/>
                <w:lang w:eastAsia="ru-RU"/>
              </w:rPr>
              <w:t>2023-2029</w:t>
            </w:r>
          </w:p>
        </w:tc>
        <w:tc>
          <w:tcPr>
            <w:tcW w:w="1744" w:type="dxa"/>
            <w:tcMar>
              <w:left w:w="28" w:type="dxa"/>
              <w:right w:w="28" w:type="dxa"/>
            </w:tcMar>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58,7</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1,7</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p w:rsidR="00DE262B" w:rsidRPr="00DE262B" w:rsidRDefault="00DE262B" w:rsidP="00DE262B">
            <w:pPr>
              <w:spacing w:before="40" w:after="40"/>
              <w:jc w:val="both"/>
              <w:rPr>
                <w:sz w:val="20"/>
                <w:szCs w:val="20"/>
                <w:lang w:eastAsia="ru-RU"/>
              </w:rPr>
            </w:pP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58,7</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1,7</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418"/>
        </w:trPr>
        <w:tc>
          <w:tcPr>
            <w:tcW w:w="14740" w:type="dxa"/>
            <w:gridSpan w:val="19"/>
            <w:tcMar>
              <w:left w:w="28" w:type="dxa"/>
              <w:right w:w="28" w:type="dxa"/>
            </w:tcMar>
            <w:vAlign w:val="center"/>
            <w:hideMark/>
          </w:tcPr>
          <w:p w:rsidR="00DE262B" w:rsidRPr="00DE262B" w:rsidRDefault="00DE262B" w:rsidP="00F20F82">
            <w:pPr>
              <w:numPr>
                <w:ilvl w:val="0"/>
                <w:numId w:val="28"/>
              </w:numPr>
              <w:suppressAutoHyphens w:val="0"/>
              <w:spacing w:before="40" w:after="40"/>
              <w:ind w:right="284"/>
              <w:jc w:val="center"/>
              <w:rPr>
                <w:b/>
                <w:bCs/>
                <w:sz w:val="20"/>
                <w:szCs w:val="20"/>
                <w:lang w:eastAsia="ru-RU"/>
              </w:rPr>
            </w:pPr>
            <w:r w:rsidRPr="00DE262B">
              <w:rPr>
                <w:b/>
                <w:bCs/>
                <w:sz w:val="20"/>
                <w:szCs w:val="20"/>
                <w:lang w:eastAsia="ru-RU"/>
              </w:rPr>
              <w:t>Мероприятия по обустройству новых остановочных пунктов</w:t>
            </w:r>
          </w:p>
        </w:tc>
      </w:tr>
      <w:tr w:rsidR="00DE262B" w:rsidRPr="00DE262B" w:rsidTr="00DE262B">
        <w:trPr>
          <w:trHeight w:val="267"/>
        </w:trPr>
        <w:tc>
          <w:tcPr>
            <w:tcW w:w="426" w:type="dxa"/>
            <w:vMerge w:val="restart"/>
            <w:tcMar>
              <w:left w:w="28" w:type="dxa"/>
              <w:right w:w="28" w:type="dxa"/>
            </w:tcMar>
          </w:tcPr>
          <w:p w:rsidR="00DE262B" w:rsidRPr="00DE262B" w:rsidRDefault="00DE262B" w:rsidP="00DE262B">
            <w:pPr>
              <w:spacing w:before="40" w:after="40"/>
              <w:jc w:val="both"/>
              <w:rPr>
                <w:sz w:val="20"/>
                <w:szCs w:val="20"/>
                <w:lang w:eastAsia="ru-RU"/>
              </w:rPr>
            </w:pPr>
            <w:r w:rsidRPr="00DE262B">
              <w:rPr>
                <w:sz w:val="20"/>
                <w:szCs w:val="20"/>
                <w:lang w:eastAsia="ru-RU"/>
              </w:rPr>
              <w:t>7.1.</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tcPr>
          <w:p w:rsidR="00DE262B" w:rsidRPr="00DE262B" w:rsidRDefault="00DE262B" w:rsidP="00DE262B">
            <w:pPr>
              <w:spacing w:before="40" w:after="40"/>
              <w:rPr>
                <w:sz w:val="20"/>
                <w:szCs w:val="20"/>
                <w:lang w:eastAsia="ru-RU"/>
              </w:rPr>
            </w:pPr>
            <w:r w:rsidRPr="00DE262B">
              <w:rPr>
                <w:sz w:val="20"/>
                <w:szCs w:val="20"/>
                <w:lang w:eastAsia="ru-RU"/>
              </w:rPr>
              <w:t>Обустройство новых остановочных пунктов</w:t>
            </w:r>
          </w:p>
          <w:p w:rsidR="00DE262B" w:rsidRPr="00DE262B" w:rsidRDefault="00DE262B" w:rsidP="00DE262B">
            <w:pPr>
              <w:spacing w:before="40" w:after="40"/>
              <w:rPr>
                <w:sz w:val="20"/>
                <w:szCs w:val="20"/>
                <w:lang w:eastAsia="ru-RU"/>
              </w:rPr>
            </w:pPr>
            <w:r w:rsidRPr="00DE262B">
              <w:rPr>
                <w:sz w:val="20"/>
                <w:szCs w:val="20"/>
                <w:lang w:eastAsia="ru-RU"/>
              </w:rPr>
              <w:t> </w:t>
            </w:r>
          </w:p>
          <w:p w:rsidR="00DE262B" w:rsidRPr="00DE262B" w:rsidRDefault="00DE262B" w:rsidP="00DE262B">
            <w:pPr>
              <w:spacing w:before="40" w:after="40"/>
              <w:ind w:firstLine="709"/>
              <w:rPr>
                <w:sz w:val="20"/>
                <w:szCs w:val="20"/>
                <w:lang w:eastAsia="ru-RU"/>
              </w:rPr>
            </w:pPr>
            <w:r w:rsidRPr="00DE262B">
              <w:rPr>
                <w:sz w:val="20"/>
                <w:szCs w:val="20"/>
                <w:lang w:eastAsia="ru-RU"/>
              </w:rPr>
              <w:t> </w:t>
            </w:r>
          </w:p>
        </w:tc>
        <w:tc>
          <w:tcPr>
            <w:tcW w:w="1276" w:type="dxa"/>
            <w:tcMar>
              <w:left w:w="28" w:type="dxa"/>
              <w:right w:w="28" w:type="dxa"/>
            </w:tcMar>
          </w:tcPr>
          <w:p w:rsidR="00DE262B" w:rsidRPr="00DE262B" w:rsidRDefault="00DE262B" w:rsidP="00DE262B">
            <w:pPr>
              <w:spacing w:before="40" w:after="40"/>
              <w:jc w:val="center"/>
              <w:rPr>
                <w:sz w:val="20"/>
                <w:szCs w:val="20"/>
                <w:lang w:eastAsia="ru-RU"/>
              </w:rPr>
            </w:pPr>
            <w:r w:rsidRPr="00DE262B">
              <w:rPr>
                <w:sz w:val="20"/>
                <w:szCs w:val="20"/>
                <w:lang w:eastAsia="ru-RU"/>
              </w:rPr>
              <w:t>2023-2029</w:t>
            </w:r>
          </w:p>
        </w:tc>
        <w:tc>
          <w:tcPr>
            <w:tcW w:w="1744" w:type="dxa"/>
            <w:tcMar>
              <w:left w:w="28" w:type="dxa"/>
              <w:right w:w="28" w:type="dxa"/>
            </w:tcMar>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11,1</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3,0</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ind w:left="-1"/>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11,1</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3,0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75"/>
        </w:trPr>
        <w:tc>
          <w:tcPr>
            <w:tcW w:w="14740" w:type="dxa"/>
            <w:gridSpan w:val="19"/>
            <w:tcMar>
              <w:left w:w="28" w:type="dxa"/>
              <w:right w:w="28" w:type="dxa"/>
            </w:tcMar>
            <w:hideMark/>
          </w:tcPr>
          <w:p w:rsidR="00DE262B" w:rsidRPr="00DE262B" w:rsidRDefault="00DE262B" w:rsidP="00F20F82">
            <w:pPr>
              <w:numPr>
                <w:ilvl w:val="0"/>
                <w:numId w:val="28"/>
              </w:numPr>
              <w:suppressAutoHyphens w:val="0"/>
              <w:spacing w:before="40" w:after="40"/>
              <w:ind w:right="284"/>
              <w:jc w:val="center"/>
              <w:rPr>
                <w:b/>
                <w:bCs/>
                <w:sz w:val="20"/>
                <w:szCs w:val="20"/>
                <w:lang w:eastAsia="ru-RU"/>
              </w:rPr>
            </w:pPr>
            <w:r w:rsidRPr="00DE262B">
              <w:rPr>
                <w:b/>
                <w:bCs/>
                <w:sz w:val="20"/>
                <w:szCs w:val="20"/>
                <w:lang w:eastAsia="ru-RU"/>
              </w:rPr>
              <w:t>Мероприятия по доведению остановочных пунктов до соответствия нормативным требованиям</w:t>
            </w:r>
          </w:p>
        </w:tc>
      </w:tr>
      <w:tr w:rsidR="00DE262B" w:rsidRPr="00DE262B" w:rsidTr="00DE262B">
        <w:trPr>
          <w:trHeight w:val="268"/>
        </w:trPr>
        <w:tc>
          <w:tcPr>
            <w:tcW w:w="426" w:type="dxa"/>
            <w:vMerge w:val="restart"/>
            <w:tcMar>
              <w:left w:w="28" w:type="dxa"/>
              <w:right w:w="28" w:type="dxa"/>
            </w:tcMar>
          </w:tcPr>
          <w:p w:rsidR="00DE262B" w:rsidRPr="00DE262B" w:rsidRDefault="00DE262B" w:rsidP="00DE262B">
            <w:pPr>
              <w:spacing w:before="40" w:after="40"/>
              <w:jc w:val="both"/>
              <w:rPr>
                <w:sz w:val="20"/>
                <w:szCs w:val="20"/>
                <w:lang w:eastAsia="ru-RU"/>
              </w:rPr>
            </w:pPr>
            <w:r w:rsidRPr="00DE262B">
              <w:rPr>
                <w:sz w:val="20"/>
                <w:szCs w:val="20"/>
                <w:lang w:eastAsia="ru-RU"/>
              </w:rPr>
              <w:t>8.1.</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tcPr>
          <w:p w:rsidR="00DE262B" w:rsidRPr="00DE262B" w:rsidRDefault="00DE262B" w:rsidP="00DE262B">
            <w:pPr>
              <w:spacing w:before="40" w:after="40"/>
              <w:rPr>
                <w:sz w:val="20"/>
                <w:szCs w:val="20"/>
                <w:lang w:eastAsia="ru-RU"/>
              </w:rPr>
            </w:pPr>
            <w:r w:rsidRPr="00DE262B">
              <w:rPr>
                <w:sz w:val="20"/>
                <w:szCs w:val="20"/>
                <w:lang w:eastAsia="ru-RU"/>
              </w:rPr>
              <w:t>Доведение остановочных пунктов до соответствия нормативным требованиям</w:t>
            </w:r>
          </w:p>
        </w:tc>
        <w:tc>
          <w:tcPr>
            <w:tcW w:w="1276" w:type="dxa"/>
            <w:tcMar>
              <w:left w:w="28" w:type="dxa"/>
              <w:right w:w="28" w:type="dxa"/>
            </w:tcMar>
          </w:tcPr>
          <w:p w:rsidR="00DE262B" w:rsidRPr="00DE262B" w:rsidRDefault="00DE262B" w:rsidP="00DE262B">
            <w:pPr>
              <w:spacing w:before="40" w:after="40"/>
              <w:jc w:val="center"/>
              <w:rPr>
                <w:sz w:val="20"/>
                <w:szCs w:val="20"/>
                <w:lang w:eastAsia="ru-RU"/>
              </w:rPr>
            </w:pPr>
            <w:r w:rsidRPr="00DE262B">
              <w:rPr>
                <w:sz w:val="20"/>
                <w:szCs w:val="20"/>
                <w:lang w:eastAsia="ru-RU"/>
              </w:rPr>
              <w:t>2023-2029</w:t>
            </w:r>
          </w:p>
        </w:tc>
        <w:tc>
          <w:tcPr>
            <w:tcW w:w="1744" w:type="dxa"/>
            <w:tcMar>
              <w:left w:w="28" w:type="dxa"/>
              <w:right w:w="28" w:type="dxa"/>
            </w:tcMar>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112,2</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124,4</w:t>
            </w:r>
          </w:p>
        </w:tc>
        <w:tc>
          <w:tcPr>
            <w:tcW w:w="709"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112,2</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124,4</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18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88"/>
        </w:trPr>
        <w:tc>
          <w:tcPr>
            <w:tcW w:w="14740" w:type="dxa"/>
            <w:gridSpan w:val="19"/>
            <w:tcMar>
              <w:left w:w="28" w:type="dxa"/>
              <w:right w:w="28" w:type="dxa"/>
            </w:tcMar>
            <w:vAlign w:val="center"/>
            <w:hideMark/>
          </w:tcPr>
          <w:p w:rsidR="00DE262B" w:rsidRPr="00DE262B" w:rsidRDefault="00DE262B" w:rsidP="00F20F82">
            <w:pPr>
              <w:numPr>
                <w:ilvl w:val="0"/>
                <w:numId w:val="28"/>
              </w:numPr>
              <w:suppressAutoHyphens w:val="0"/>
              <w:spacing w:before="40" w:after="40"/>
              <w:ind w:right="284"/>
              <w:jc w:val="center"/>
              <w:rPr>
                <w:b/>
                <w:bCs/>
                <w:sz w:val="16"/>
                <w:szCs w:val="16"/>
                <w:lang w:eastAsia="ru-RU"/>
              </w:rPr>
            </w:pPr>
            <w:r w:rsidRPr="00DE262B">
              <w:rPr>
                <w:b/>
                <w:bCs/>
                <w:sz w:val="20"/>
                <w:szCs w:val="20"/>
                <w:lang w:eastAsia="ru-RU"/>
              </w:rPr>
              <w:t>Мероприятия в сфере контроля и управления движением</w:t>
            </w:r>
          </w:p>
        </w:tc>
      </w:tr>
      <w:tr w:rsidR="00DE262B" w:rsidRPr="00DE262B" w:rsidTr="00DE262B">
        <w:trPr>
          <w:trHeight w:val="300"/>
        </w:trPr>
        <w:tc>
          <w:tcPr>
            <w:tcW w:w="426" w:type="dxa"/>
            <w:vMerge w:val="restart"/>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9.1.</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40" w:after="40"/>
              <w:rPr>
                <w:sz w:val="20"/>
                <w:szCs w:val="20"/>
                <w:lang w:eastAsia="ru-RU"/>
              </w:rPr>
            </w:pPr>
            <w:r w:rsidRPr="00DE262B">
              <w:rPr>
                <w:sz w:val="20"/>
                <w:szCs w:val="20"/>
                <w:lang w:eastAsia="ru-RU"/>
              </w:rPr>
              <w:t xml:space="preserve">Создание подразделения «Организатор перевозок» </w:t>
            </w:r>
          </w:p>
          <w:p w:rsidR="00DE262B" w:rsidRPr="00DE262B" w:rsidRDefault="00DE262B" w:rsidP="00DE262B">
            <w:pPr>
              <w:spacing w:before="40" w:after="40"/>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r w:rsidRPr="00DE262B">
              <w:rPr>
                <w:sz w:val="20"/>
                <w:szCs w:val="20"/>
                <w:lang w:eastAsia="ru-RU"/>
              </w:rPr>
              <w:t>2023</w:t>
            </w: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25,3</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25,3</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r>
      <w:tr w:rsidR="00DE262B" w:rsidRPr="00DE262B" w:rsidTr="00DE262B">
        <w:trPr>
          <w:trHeight w:val="290"/>
        </w:trPr>
        <w:tc>
          <w:tcPr>
            <w:tcW w:w="426" w:type="dxa"/>
            <w:vMerge w:val="restart"/>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9.2.</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40" w:after="40"/>
              <w:rPr>
                <w:sz w:val="20"/>
                <w:szCs w:val="20"/>
                <w:lang w:eastAsia="ru-RU"/>
              </w:rPr>
            </w:pPr>
            <w:r w:rsidRPr="00DE262B">
              <w:rPr>
                <w:sz w:val="20"/>
                <w:szCs w:val="20"/>
                <w:lang w:eastAsia="ru-RU"/>
              </w:rPr>
              <w:t xml:space="preserve">Переход к новой модели финансирования пассажирских перевозок </w:t>
            </w: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r w:rsidRPr="00DE262B">
              <w:rPr>
                <w:sz w:val="20"/>
                <w:szCs w:val="20"/>
                <w:lang w:eastAsia="ru-RU"/>
              </w:rPr>
              <w:t>2023</w:t>
            </w: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Pr>
          <w:p w:rsidR="00DE262B" w:rsidRPr="00DE262B" w:rsidRDefault="00DE262B" w:rsidP="00DE262B">
            <w:pPr>
              <w:spacing w:before="40" w:after="40"/>
              <w:jc w:val="center"/>
              <w:rPr>
                <w:sz w:val="16"/>
                <w:szCs w:val="16"/>
                <w:lang w:eastAsia="ru-RU"/>
              </w:rPr>
            </w:pP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r w:rsidR="00DE262B" w:rsidRPr="00DE262B" w:rsidTr="00DE262B">
        <w:trPr>
          <w:trHeight w:val="77"/>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r w:rsidR="00DE262B" w:rsidRPr="00DE262B" w:rsidTr="00DE262B">
        <w:trPr>
          <w:trHeight w:val="666"/>
        </w:trPr>
        <w:tc>
          <w:tcPr>
            <w:tcW w:w="426" w:type="dxa"/>
            <w:vMerge w:val="restart"/>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10.</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40" w:after="40"/>
              <w:rPr>
                <w:sz w:val="20"/>
                <w:szCs w:val="20"/>
                <w:lang w:eastAsia="ru-RU"/>
              </w:rPr>
            </w:pPr>
            <w:r w:rsidRPr="00DE262B">
              <w:rPr>
                <w:sz w:val="20"/>
                <w:szCs w:val="20"/>
                <w:lang w:eastAsia="ru-RU"/>
              </w:rPr>
              <w:t>Мероприятия по повышению скорости сообщения общественного транспорта</w:t>
            </w: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r w:rsidRPr="00DE262B">
              <w:rPr>
                <w:sz w:val="20"/>
                <w:szCs w:val="20"/>
                <w:lang w:eastAsia="ru-RU"/>
              </w:rPr>
              <w:t>2029</w:t>
            </w: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в рамках реализа-ции КСОДД</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p w:rsidR="00DE262B" w:rsidRPr="00DE262B" w:rsidRDefault="00DE262B" w:rsidP="00DE262B">
            <w:pPr>
              <w:spacing w:before="40" w:after="40"/>
              <w:jc w:val="both"/>
              <w:rPr>
                <w:sz w:val="20"/>
                <w:szCs w:val="20"/>
                <w:lang w:eastAsia="ru-RU"/>
              </w:rPr>
            </w:pP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r w:rsidR="00DE262B" w:rsidRPr="00DE262B" w:rsidTr="00DE262B">
        <w:trPr>
          <w:trHeight w:val="667"/>
        </w:trPr>
        <w:tc>
          <w:tcPr>
            <w:tcW w:w="426" w:type="dxa"/>
            <w:vMerge w:val="restart"/>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11.</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jc w:val="both"/>
              <w:rPr>
                <w:sz w:val="20"/>
                <w:szCs w:val="20"/>
                <w:lang w:eastAsia="ru-RU"/>
              </w:rPr>
            </w:pPr>
            <w:r w:rsidRPr="00DE262B">
              <w:rPr>
                <w:sz w:val="20"/>
                <w:szCs w:val="20"/>
                <w:lang w:eastAsia="ru-RU"/>
              </w:rPr>
              <w:t> </w:t>
            </w:r>
          </w:p>
          <w:p w:rsidR="00DE262B" w:rsidRPr="00DE262B" w:rsidRDefault="00DE262B" w:rsidP="00DE262B">
            <w:pPr>
              <w:spacing w:before="40" w:after="40"/>
              <w:ind w:firstLine="709"/>
              <w:jc w:val="both"/>
              <w:rPr>
                <w:sz w:val="20"/>
                <w:szCs w:val="20"/>
                <w:lang w:eastAsia="ru-RU"/>
              </w:rPr>
            </w:pPr>
            <w:r w:rsidRPr="00DE262B">
              <w:rPr>
                <w:sz w:val="20"/>
                <w:szCs w:val="20"/>
                <w:lang w:eastAsia="ru-RU"/>
              </w:rPr>
              <w:t> </w:t>
            </w:r>
          </w:p>
        </w:tc>
        <w:tc>
          <w:tcPr>
            <w:tcW w:w="2268" w:type="dxa"/>
            <w:vMerge w:val="restart"/>
            <w:tcMar>
              <w:left w:w="28" w:type="dxa"/>
              <w:right w:w="28" w:type="dxa"/>
            </w:tcMar>
            <w:hideMark/>
          </w:tcPr>
          <w:p w:rsidR="00DE262B" w:rsidRPr="00DE262B" w:rsidRDefault="00DE262B" w:rsidP="00DE262B">
            <w:pPr>
              <w:spacing w:before="40" w:after="40"/>
              <w:rPr>
                <w:sz w:val="20"/>
                <w:szCs w:val="20"/>
                <w:lang w:eastAsia="ru-RU"/>
              </w:rPr>
            </w:pPr>
            <w:r w:rsidRPr="00DE262B">
              <w:rPr>
                <w:sz w:val="20"/>
                <w:szCs w:val="20"/>
                <w:lang w:eastAsia="ru-RU"/>
              </w:rPr>
              <w:t>Мероприятия в сфере обеспечения безопасности транспортных перемещений</w:t>
            </w:r>
          </w:p>
          <w:p w:rsidR="00DE262B" w:rsidRPr="00DE262B" w:rsidRDefault="00DE262B" w:rsidP="00DE262B">
            <w:pPr>
              <w:spacing w:before="40" w:after="40"/>
              <w:rPr>
                <w:sz w:val="20"/>
                <w:szCs w:val="20"/>
                <w:lang w:eastAsia="ru-RU"/>
              </w:rPr>
            </w:pPr>
            <w:r w:rsidRPr="00DE262B">
              <w:rPr>
                <w:sz w:val="20"/>
                <w:szCs w:val="20"/>
                <w:lang w:eastAsia="ru-RU"/>
              </w:rPr>
              <w:t> </w:t>
            </w: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r w:rsidRPr="00DE262B">
              <w:rPr>
                <w:sz w:val="20"/>
                <w:szCs w:val="20"/>
                <w:lang w:eastAsia="ru-RU"/>
              </w:rPr>
              <w:t>2023</w:t>
            </w: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итого, в т.ч.:</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в рамках реализа-ции КСОДД</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федеральный бюджет</w:t>
            </w:r>
          </w:p>
          <w:p w:rsidR="00DE262B" w:rsidRPr="00DE262B" w:rsidRDefault="00DE262B" w:rsidP="00DE262B">
            <w:pPr>
              <w:spacing w:before="40" w:after="40"/>
              <w:jc w:val="both"/>
              <w:rPr>
                <w:sz w:val="20"/>
                <w:szCs w:val="20"/>
                <w:lang w:eastAsia="ru-RU"/>
              </w:rPr>
            </w:pP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республиканский бюджет РСО-Алания</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ind w:firstLine="709"/>
              <w:jc w:val="both"/>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муниципальный бюджет</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r w:rsidR="00DE262B" w:rsidRPr="00DE262B" w:rsidTr="00DE262B">
        <w:trPr>
          <w:trHeight w:val="300"/>
        </w:trPr>
        <w:tc>
          <w:tcPr>
            <w:tcW w:w="426"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2268" w:type="dxa"/>
            <w:vMerge/>
            <w:noWrap/>
            <w:tcMar>
              <w:left w:w="28" w:type="dxa"/>
              <w:right w:w="28" w:type="dxa"/>
            </w:tcMar>
            <w:hideMark/>
          </w:tcPr>
          <w:p w:rsidR="00DE262B" w:rsidRPr="00DE262B" w:rsidRDefault="00DE262B" w:rsidP="00DE262B">
            <w:pPr>
              <w:spacing w:before="40" w:after="40"/>
              <w:jc w:val="both"/>
              <w:rPr>
                <w:sz w:val="20"/>
                <w:szCs w:val="20"/>
                <w:lang w:eastAsia="ru-RU"/>
              </w:rPr>
            </w:pPr>
          </w:p>
        </w:tc>
        <w:tc>
          <w:tcPr>
            <w:tcW w:w="1276" w:type="dxa"/>
            <w:tcMar>
              <w:left w:w="28" w:type="dxa"/>
              <w:right w:w="28" w:type="dxa"/>
            </w:tcMar>
            <w:hideMark/>
          </w:tcPr>
          <w:p w:rsidR="00DE262B" w:rsidRPr="00DE262B" w:rsidRDefault="00DE262B" w:rsidP="00DE262B">
            <w:pPr>
              <w:spacing w:before="40" w:after="40"/>
              <w:jc w:val="center"/>
              <w:rPr>
                <w:sz w:val="20"/>
                <w:szCs w:val="20"/>
                <w:lang w:eastAsia="ru-RU"/>
              </w:rPr>
            </w:pPr>
          </w:p>
        </w:tc>
        <w:tc>
          <w:tcPr>
            <w:tcW w:w="1744" w:type="dxa"/>
            <w:tcMar>
              <w:left w:w="28" w:type="dxa"/>
              <w:right w:w="28" w:type="dxa"/>
            </w:tcMar>
            <w:hideMark/>
          </w:tcPr>
          <w:p w:rsidR="00DE262B" w:rsidRPr="00DE262B" w:rsidRDefault="00DE262B" w:rsidP="00DE262B">
            <w:pPr>
              <w:spacing w:before="40" w:after="40"/>
              <w:jc w:val="both"/>
              <w:rPr>
                <w:sz w:val="20"/>
                <w:szCs w:val="20"/>
                <w:lang w:eastAsia="ru-RU"/>
              </w:rPr>
            </w:pPr>
            <w:r w:rsidRPr="00DE262B">
              <w:rPr>
                <w:sz w:val="20"/>
                <w:szCs w:val="20"/>
                <w:lang w:eastAsia="ru-RU"/>
              </w:rPr>
              <w:t>внебюджетные источники</w:t>
            </w:r>
          </w:p>
        </w:tc>
        <w:tc>
          <w:tcPr>
            <w:tcW w:w="638"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19"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642"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567" w:type="dxa"/>
            <w:noWrap/>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709"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c>
          <w:tcPr>
            <w:tcW w:w="564" w:type="dxa"/>
            <w:tcMar>
              <w:left w:w="28" w:type="dxa"/>
              <w:right w:w="28" w:type="dxa"/>
            </w:tcMar>
            <w:hideMark/>
          </w:tcPr>
          <w:p w:rsidR="00DE262B" w:rsidRPr="00DE262B" w:rsidRDefault="00DE262B" w:rsidP="00DE262B">
            <w:pPr>
              <w:spacing w:before="40" w:after="40"/>
              <w:jc w:val="center"/>
              <w:rPr>
                <w:sz w:val="16"/>
                <w:szCs w:val="16"/>
                <w:lang w:eastAsia="ru-RU"/>
              </w:rPr>
            </w:pPr>
            <w:r w:rsidRPr="00DE262B">
              <w:rPr>
                <w:sz w:val="16"/>
                <w:szCs w:val="16"/>
                <w:lang w:eastAsia="ru-RU"/>
              </w:rPr>
              <w:t>0,0</w:t>
            </w:r>
          </w:p>
        </w:tc>
      </w:tr>
    </w:tbl>
    <w:p w:rsidR="00DE262B" w:rsidRPr="00DE262B" w:rsidRDefault="00DE262B" w:rsidP="00DE262B">
      <w:pPr>
        <w:suppressAutoHyphens w:val="0"/>
        <w:ind w:left="284" w:right="284"/>
        <w:jc w:val="both"/>
        <w:rPr>
          <w:sz w:val="26"/>
          <w:szCs w:val="26"/>
          <w:lang w:eastAsia="ru-RU"/>
        </w:rPr>
      </w:pPr>
      <w:r w:rsidRPr="00DE262B">
        <w:rPr>
          <w:sz w:val="26"/>
          <w:szCs w:val="26"/>
          <w:lang w:eastAsia="ru-RU"/>
        </w:rPr>
        <w:t xml:space="preserve">Примечание: </w:t>
      </w:r>
    </w:p>
    <w:p w:rsidR="00DE262B" w:rsidRPr="00DE262B" w:rsidRDefault="00DE262B" w:rsidP="00DE262B">
      <w:pPr>
        <w:suppressAutoHyphens w:val="0"/>
        <w:ind w:left="284" w:right="284"/>
        <w:jc w:val="both"/>
        <w:rPr>
          <w:sz w:val="20"/>
          <w:szCs w:val="22"/>
          <w:lang w:eastAsia="ru-RU"/>
        </w:rPr>
      </w:pPr>
      <w:r w:rsidRPr="00DE262B">
        <w:rPr>
          <w:sz w:val="26"/>
          <w:szCs w:val="26"/>
          <w:lang w:eastAsia="ru-RU"/>
        </w:rPr>
        <w:t xml:space="preserve">*муниципальный бюджет; </w:t>
      </w:r>
    </w:p>
    <w:p w:rsidR="00DE262B" w:rsidRPr="00DE262B" w:rsidRDefault="00DE262B" w:rsidP="00DE262B">
      <w:pPr>
        <w:suppressAutoHyphens w:val="0"/>
        <w:ind w:left="284" w:right="284"/>
        <w:jc w:val="both"/>
        <w:rPr>
          <w:sz w:val="26"/>
          <w:szCs w:val="26"/>
          <w:lang w:eastAsia="ru-RU"/>
        </w:rPr>
      </w:pPr>
      <w:r w:rsidRPr="00DE262B">
        <w:rPr>
          <w:sz w:val="26"/>
          <w:szCs w:val="26"/>
          <w:lang w:eastAsia="ru-RU"/>
        </w:rPr>
        <w:t>**треб. ТЭ - требуется техническая экспертиза</w:t>
      </w:r>
    </w:p>
    <w:p w:rsidR="00DE262B" w:rsidRDefault="00DE262B" w:rsidP="00927893">
      <w:pPr>
        <w:sectPr w:rsidR="00DE262B" w:rsidSect="00DE262B">
          <w:pgSz w:w="16838" w:h="11906" w:orient="landscape"/>
          <w:pgMar w:top="1559" w:right="992" w:bottom="851" w:left="567" w:header="709" w:footer="709" w:gutter="0"/>
          <w:cols w:space="708"/>
          <w:docGrid w:linePitch="360"/>
        </w:sectPr>
      </w:pPr>
    </w:p>
    <w:p w:rsidR="002221BE" w:rsidRPr="002221BE" w:rsidRDefault="002221BE" w:rsidP="002221BE">
      <w:pPr>
        <w:keepNext/>
        <w:spacing w:before="240" w:after="120" w:line="360" w:lineRule="auto"/>
        <w:jc w:val="right"/>
        <w:outlineLvl w:val="5"/>
        <w:rPr>
          <w:sz w:val="26"/>
          <w:szCs w:val="26"/>
          <w:lang w:eastAsia="ru-RU"/>
        </w:rPr>
      </w:pPr>
      <w:r w:rsidRPr="002221BE">
        <w:rPr>
          <w:sz w:val="26"/>
          <w:szCs w:val="26"/>
          <w:lang w:eastAsia="ru-RU"/>
        </w:rPr>
        <w:lastRenderedPageBreak/>
        <w:t xml:space="preserve">Таблица 6 </w:t>
      </w:r>
    </w:p>
    <w:p w:rsidR="002221BE" w:rsidRPr="002221BE" w:rsidRDefault="002221BE" w:rsidP="002221BE">
      <w:pPr>
        <w:keepNext/>
        <w:spacing w:before="240" w:after="120" w:line="360" w:lineRule="auto"/>
        <w:jc w:val="center"/>
        <w:outlineLvl w:val="5"/>
        <w:rPr>
          <w:b/>
          <w:bCs/>
          <w:sz w:val="26"/>
          <w:szCs w:val="26"/>
          <w:lang w:eastAsia="ru-RU"/>
        </w:rPr>
      </w:pPr>
      <w:r w:rsidRPr="002221BE">
        <w:rPr>
          <w:b/>
          <w:bCs/>
          <w:sz w:val="26"/>
          <w:szCs w:val="26"/>
          <w:lang w:eastAsia="ru-RU"/>
        </w:rPr>
        <w:t>Прогнозные данные выручки от платы за проезд и эксплуатационных затратах</w:t>
      </w:r>
    </w:p>
    <w:p w:rsidR="00DE262B" w:rsidRDefault="00DE262B" w:rsidP="00927893"/>
    <w:tbl>
      <w:tblPr>
        <w:tblW w:w="502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93"/>
        <w:gridCol w:w="878"/>
        <w:gridCol w:w="881"/>
        <w:gridCol w:w="880"/>
        <w:gridCol w:w="880"/>
        <w:gridCol w:w="877"/>
        <w:gridCol w:w="880"/>
        <w:gridCol w:w="877"/>
        <w:gridCol w:w="880"/>
        <w:gridCol w:w="877"/>
        <w:gridCol w:w="810"/>
        <w:gridCol w:w="804"/>
        <w:gridCol w:w="1055"/>
        <w:gridCol w:w="929"/>
        <w:gridCol w:w="935"/>
      </w:tblGrid>
      <w:tr w:rsidR="002221BE" w:rsidRPr="002221BE" w:rsidTr="002221BE">
        <w:trPr>
          <w:trHeight w:val="300"/>
        </w:trPr>
        <w:tc>
          <w:tcPr>
            <w:tcW w:w="943" w:type="pct"/>
            <w:vMerge w:val="restart"/>
            <w:shd w:val="clear" w:color="auto" w:fill="auto"/>
            <w:noWrap/>
            <w:vAlign w:val="center"/>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Показатель</w:t>
            </w:r>
          </w:p>
        </w:tc>
        <w:tc>
          <w:tcPr>
            <w:tcW w:w="4057" w:type="pct"/>
            <w:gridSpan w:val="14"/>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Объем, млн руб.</w:t>
            </w:r>
          </w:p>
        </w:tc>
      </w:tr>
      <w:tr w:rsidR="002221BE" w:rsidRPr="002221BE" w:rsidTr="002221BE">
        <w:trPr>
          <w:trHeight w:val="300"/>
        </w:trPr>
        <w:tc>
          <w:tcPr>
            <w:tcW w:w="943" w:type="pct"/>
            <w:vMerge/>
            <w:vAlign w:val="center"/>
            <w:hideMark/>
          </w:tcPr>
          <w:p w:rsidR="002221BE" w:rsidRPr="002221BE" w:rsidRDefault="002221BE" w:rsidP="002221BE">
            <w:pPr>
              <w:suppressAutoHyphens w:val="0"/>
              <w:spacing w:before="40" w:after="40"/>
              <w:rPr>
                <w:b/>
                <w:bCs/>
                <w:color w:val="000000"/>
                <w:sz w:val="20"/>
                <w:szCs w:val="20"/>
                <w:lang w:eastAsia="ru-RU"/>
              </w:rPr>
            </w:pPr>
          </w:p>
        </w:tc>
        <w:tc>
          <w:tcPr>
            <w:tcW w:w="3105" w:type="pct"/>
            <w:gridSpan w:val="11"/>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по годам</w:t>
            </w:r>
          </w:p>
        </w:tc>
        <w:tc>
          <w:tcPr>
            <w:tcW w:w="952" w:type="pct"/>
            <w:gridSpan w:val="3"/>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по периодам</w:t>
            </w:r>
          </w:p>
        </w:tc>
      </w:tr>
      <w:tr w:rsidR="002221BE" w:rsidRPr="002221BE" w:rsidTr="002221BE">
        <w:trPr>
          <w:trHeight w:val="300"/>
        </w:trPr>
        <w:tc>
          <w:tcPr>
            <w:tcW w:w="943" w:type="pct"/>
            <w:vMerge/>
            <w:vAlign w:val="center"/>
            <w:hideMark/>
          </w:tcPr>
          <w:p w:rsidR="002221BE" w:rsidRPr="002221BE" w:rsidRDefault="002221BE" w:rsidP="002221BE">
            <w:pPr>
              <w:suppressAutoHyphens w:val="0"/>
              <w:spacing w:before="40" w:after="40"/>
              <w:rPr>
                <w:b/>
                <w:bCs/>
                <w:color w:val="000000"/>
                <w:sz w:val="20"/>
                <w:szCs w:val="20"/>
                <w:lang w:eastAsia="ru-RU"/>
              </w:rPr>
            </w:pPr>
          </w:p>
        </w:tc>
        <w:tc>
          <w:tcPr>
            <w:tcW w:w="286" w:type="pct"/>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2030</w:t>
            </w:r>
          </w:p>
        </w:tc>
        <w:tc>
          <w:tcPr>
            <w:tcW w:w="287" w:type="pct"/>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2031</w:t>
            </w:r>
          </w:p>
        </w:tc>
        <w:tc>
          <w:tcPr>
            <w:tcW w:w="287" w:type="pct"/>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2032</w:t>
            </w:r>
          </w:p>
        </w:tc>
        <w:tc>
          <w:tcPr>
            <w:tcW w:w="287" w:type="pct"/>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2033</w:t>
            </w:r>
          </w:p>
        </w:tc>
        <w:tc>
          <w:tcPr>
            <w:tcW w:w="286" w:type="pct"/>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2034</w:t>
            </w:r>
          </w:p>
        </w:tc>
        <w:tc>
          <w:tcPr>
            <w:tcW w:w="287" w:type="pct"/>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2035</w:t>
            </w:r>
          </w:p>
        </w:tc>
        <w:tc>
          <w:tcPr>
            <w:tcW w:w="286" w:type="pct"/>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2036</w:t>
            </w:r>
          </w:p>
        </w:tc>
        <w:tc>
          <w:tcPr>
            <w:tcW w:w="287" w:type="pct"/>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2037</w:t>
            </w:r>
          </w:p>
        </w:tc>
        <w:tc>
          <w:tcPr>
            <w:tcW w:w="286" w:type="pct"/>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2038</w:t>
            </w:r>
          </w:p>
        </w:tc>
        <w:tc>
          <w:tcPr>
            <w:tcW w:w="264" w:type="pct"/>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2039</w:t>
            </w:r>
          </w:p>
        </w:tc>
        <w:tc>
          <w:tcPr>
            <w:tcW w:w="262" w:type="pct"/>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2040</w:t>
            </w:r>
          </w:p>
        </w:tc>
        <w:tc>
          <w:tcPr>
            <w:tcW w:w="344" w:type="pct"/>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2024-2029</w:t>
            </w:r>
          </w:p>
        </w:tc>
        <w:tc>
          <w:tcPr>
            <w:tcW w:w="303" w:type="pct"/>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2030-2039</w:t>
            </w:r>
          </w:p>
        </w:tc>
        <w:tc>
          <w:tcPr>
            <w:tcW w:w="305" w:type="pct"/>
            <w:shd w:val="clear" w:color="auto" w:fill="auto"/>
            <w:noWrap/>
            <w:vAlign w:val="bottom"/>
            <w:hideMark/>
          </w:tcPr>
          <w:p w:rsidR="002221BE" w:rsidRPr="002221BE" w:rsidRDefault="002221BE" w:rsidP="002221BE">
            <w:pPr>
              <w:suppressAutoHyphens w:val="0"/>
              <w:spacing w:before="40" w:after="40"/>
              <w:jc w:val="center"/>
              <w:rPr>
                <w:b/>
                <w:bCs/>
                <w:color w:val="000000"/>
                <w:sz w:val="20"/>
                <w:szCs w:val="20"/>
                <w:lang w:eastAsia="ru-RU"/>
              </w:rPr>
            </w:pPr>
            <w:r w:rsidRPr="002221BE">
              <w:rPr>
                <w:b/>
                <w:bCs/>
                <w:color w:val="000000"/>
                <w:sz w:val="20"/>
                <w:szCs w:val="20"/>
                <w:lang w:eastAsia="ru-RU"/>
              </w:rPr>
              <w:t>2040</w:t>
            </w:r>
          </w:p>
        </w:tc>
      </w:tr>
      <w:tr w:rsidR="002221BE" w:rsidRPr="002221BE" w:rsidTr="002221BE">
        <w:trPr>
          <w:trHeight w:val="300"/>
        </w:trPr>
        <w:tc>
          <w:tcPr>
            <w:tcW w:w="943" w:type="pct"/>
            <w:shd w:val="clear" w:color="auto" w:fill="auto"/>
            <w:noWrap/>
            <w:hideMark/>
          </w:tcPr>
          <w:p w:rsidR="002221BE" w:rsidRPr="002221BE" w:rsidRDefault="002221BE" w:rsidP="002221BE">
            <w:pPr>
              <w:suppressAutoHyphens w:val="0"/>
              <w:spacing w:before="40" w:after="40"/>
              <w:rPr>
                <w:color w:val="000000"/>
                <w:sz w:val="20"/>
                <w:szCs w:val="20"/>
                <w:lang w:eastAsia="ru-RU"/>
              </w:rPr>
            </w:pPr>
            <w:r w:rsidRPr="002221BE">
              <w:rPr>
                <w:color w:val="000000"/>
                <w:sz w:val="20"/>
                <w:szCs w:val="20"/>
                <w:lang w:eastAsia="ru-RU"/>
              </w:rPr>
              <w:t>Выручка от оплаты за проезд, в том числе:</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1938,7</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2016,4</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2096,6</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2175,8</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2257,3</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2349,9</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2437,2</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2526,8</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2629,0</w:t>
            </w:r>
          </w:p>
        </w:tc>
        <w:tc>
          <w:tcPr>
            <w:tcW w:w="264"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2725,2</w:t>
            </w:r>
          </w:p>
        </w:tc>
        <w:tc>
          <w:tcPr>
            <w:tcW w:w="262"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2806,3</w:t>
            </w:r>
          </w:p>
        </w:tc>
        <w:tc>
          <w:tcPr>
            <w:tcW w:w="344"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9861,3</w:t>
            </w:r>
          </w:p>
        </w:tc>
        <w:tc>
          <w:tcPr>
            <w:tcW w:w="303"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23153,0</w:t>
            </w:r>
          </w:p>
        </w:tc>
        <w:tc>
          <w:tcPr>
            <w:tcW w:w="305"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2806,3</w:t>
            </w:r>
          </w:p>
        </w:tc>
      </w:tr>
      <w:tr w:rsidR="002221BE" w:rsidRPr="002221BE" w:rsidTr="002221BE">
        <w:trPr>
          <w:trHeight w:val="300"/>
        </w:trPr>
        <w:tc>
          <w:tcPr>
            <w:tcW w:w="943" w:type="pct"/>
            <w:shd w:val="clear" w:color="auto" w:fill="auto"/>
            <w:noWrap/>
            <w:hideMark/>
          </w:tcPr>
          <w:p w:rsidR="002221BE" w:rsidRPr="002221BE" w:rsidRDefault="002221BE" w:rsidP="002221BE">
            <w:pPr>
              <w:suppressAutoHyphens w:val="0"/>
              <w:spacing w:before="40" w:after="40"/>
              <w:rPr>
                <w:color w:val="000000"/>
                <w:sz w:val="20"/>
                <w:szCs w:val="20"/>
                <w:lang w:eastAsia="ru-RU"/>
              </w:rPr>
            </w:pPr>
            <w:r w:rsidRPr="002221BE">
              <w:rPr>
                <w:color w:val="000000"/>
                <w:sz w:val="20"/>
                <w:szCs w:val="20"/>
                <w:lang w:eastAsia="ru-RU"/>
              </w:rPr>
              <w:t>от продажи проездных билетов длительного пользования</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1262,6</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1308,7</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1356,4</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1406,1</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1457,4</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1510,7</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1566,1</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1622,8</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1682,8</w:t>
            </w:r>
          </w:p>
        </w:tc>
        <w:tc>
          <w:tcPr>
            <w:tcW w:w="264"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1744,2</w:t>
            </w:r>
          </w:p>
        </w:tc>
        <w:tc>
          <w:tcPr>
            <w:tcW w:w="262"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1808,0</w:t>
            </w:r>
          </w:p>
        </w:tc>
        <w:tc>
          <w:tcPr>
            <w:tcW w:w="344"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6321,7</w:t>
            </w:r>
          </w:p>
        </w:tc>
        <w:tc>
          <w:tcPr>
            <w:tcW w:w="303"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14917,9</w:t>
            </w:r>
          </w:p>
        </w:tc>
        <w:tc>
          <w:tcPr>
            <w:tcW w:w="305"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1808,0</w:t>
            </w:r>
          </w:p>
        </w:tc>
      </w:tr>
      <w:tr w:rsidR="002221BE" w:rsidRPr="002221BE" w:rsidTr="002221BE">
        <w:trPr>
          <w:trHeight w:val="300"/>
        </w:trPr>
        <w:tc>
          <w:tcPr>
            <w:tcW w:w="943" w:type="pct"/>
            <w:shd w:val="clear" w:color="auto" w:fill="auto"/>
            <w:noWrap/>
            <w:hideMark/>
          </w:tcPr>
          <w:p w:rsidR="002221BE" w:rsidRPr="002221BE" w:rsidRDefault="002221BE" w:rsidP="002221BE">
            <w:pPr>
              <w:suppressAutoHyphens w:val="0"/>
              <w:spacing w:before="40" w:after="40"/>
              <w:rPr>
                <w:color w:val="000000"/>
                <w:sz w:val="20"/>
                <w:szCs w:val="20"/>
                <w:lang w:eastAsia="ru-RU"/>
              </w:rPr>
            </w:pPr>
            <w:r w:rsidRPr="002221BE">
              <w:rPr>
                <w:color w:val="000000"/>
                <w:sz w:val="20"/>
                <w:szCs w:val="20"/>
                <w:lang w:eastAsia="ru-RU"/>
              </w:rPr>
              <w:t>от продажи разовых билетов</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676,0</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707,6</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740,3</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769,7</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799,9</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839,3</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871,2</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904,0</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946,2</w:t>
            </w:r>
          </w:p>
        </w:tc>
        <w:tc>
          <w:tcPr>
            <w:tcW w:w="264"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981,0</w:t>
            </w:r>
          </w:p>
        </w:tc>
        <w:tc>
          <w:tcPr>
            <w:tcW w:w="262"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998,3</w:t>
            </w:r>
          </w:p>
        </w:tc>
        <w:tc>
          <w:tcPr>
            <w:tcW w:w="344"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3539,6</w:t>
            </w:r>
          </w:p>
        </w:tc>
        <w:tc>
          <w:tcPr>
            <w:tcW w:w="303"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8235,2</w:t>
            </w:r>
          </w:p>
        </w:tc>
        <w:tc>
          <w:tcPr>
            <w:tcW w:w="305"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998,3</w:t>
            </w:r>
          </w:p>
        </w:tc>
      </w:tr>
      <w:tr w:rsidR="002221BE" w:rsidRPr="002221BE" w:rsidTr="002221BE">
        <w:trPr>
          <w:trHeight w:val="300"/>
        </w:trPr>
        <w:tc>
          <w:tcPr>
            <w:tcW w:w="943" w:type="pct"/>
            <w:shd w:val="clear" w:color="auto" w:fill="auto"/>
            <w:noWrap/>
            <w:hideMark/>
          </w:tcPr>
          <w:p w:rsidR="002221BE" w:rsidRPr="002221BE" w:rsidRDefault="002221BE" w:rsidP="002221BE">
            <w:pPr>
              <w:suppressAutoHyphens w:val="0"/>
              <w:spacing w:before="40" w:after="40"/>
              <w:rPr>
                <w:color w:val="000000"/>
                <w:sz w:val="20"/>
                <w:szCs w:val="20"/>
                <w:lang w:eastAsia="ru-RU"/>
              </w:rPr>
            </w:pPr>
            <w:r w:rsidRPr="002221BE">
              <w:rPr>
                <w:color w:val="000000"/>
                <w:sz w:val="20"/>
                <w:szCs w:val="20"/>
                <w:lang w:eastAsia="ru-RU"/>
              </w:rPr>
              <w:t>Эксплуатационные затрат</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4012,1</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4173,2</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4340,8</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4515,2</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4696,7</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4885,5</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5081,9</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5286,3</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5499,0</w:t>
            </w:r>
          </w:p>
        </w:tc>
        <w:tc>
          <w:tcPr>
            <w:tcW w:w="264"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5720,3</w:t>
            </w:r>
          </w:p>
        </w:tc>
        <w:tc>
          <w:tcPr>
            <w:tcW w:w="262"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5950,5</w:t>
            </w:r>
          </w:p>
        </w:tc>
        <w:tc>
          <w:tcPr>
            <w:tcW w:w="344"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20994,3</w:t>
            </w:r>
          </w:p>
        </w:tc>
        <w:tc>
          <w:tcPr>
            <w:tcW w:w="303"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48211,1</w:t>
            </w:r>
          </w:p>
        </w:tc>
        <w:tc>
          <w:tcPr>
            <w:tcW w:w="305"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5950,5</w:t>
            </w:r>
          </w:p>
        </w:tc>
      </w:tr>
      <w:tr w:rsidR="002221BE" w:rsidRPr="002221BE" w:rsidTr="002221BE">
        <w:trPr>
          <w:trHeight w:val="300"/>
        </w:trPr>
        <w:tc>
          <w:tcPr>
            <w:tcW w:w="943" w:type="pct"/>
            <w:shd w:val="clear" w:color="auto" w:fill="auto"/>
            <w:hideMark/>
          </w:tcPr>
          <w:p w:rsidR="002221BE" w:rsidRPr="002221BE" w:rsidRDefault="002221BE" w:rsidP="002221BE">
            <w:pPr>
              <w:suppressAutoHyphens w:val="0"/>
              <w:spacing w:before="40" w:after="40"/>
              <w:rPr>
                <w:color w:val="000000"/>
                <w:sz w:val="20"/>
                <w:szCs w:val="20"/>
                <w:lang w:eastAsia="ru-RU"/>
              </w:rPr>
            </w:pPr>
            <w:r w:rsidRPr="002221BE">
              <w:rPr>
                <w:color w:val="000000"/>
                <w:sz w:val="20"/>
                <w:szCs w:val="20"/>
                <w:lang w:eastAsia="ru-RU"/>
              </w:rPr>
              <w:t xml:space="preserve">Субсидирование льготного проезда </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319,0</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326,2</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333,0</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343,3</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353,4</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382,9</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392,1</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401,2</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429,2</w:t>
            </w:r>
          </w:p>
        </w:tc>
        <w:tc>
          <w:tcPr>
            <w:tcW w:w="264"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437,4</w:t>
            </w:r>
          </w:p>
        </w:tc>
        <w:tc>
          <w:tcPr>
            <w:tcW w:w="262"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442,2</w:t>
            </w:r>
          </w:p>
        </w:tc>
        <w:tc>
          <w:tcPr>
            <w:tcW w:w="344"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1738,4</w:t>
            </w:r>
          </w:p>
        </w:tc>
        <w:tc>
          <w:tcPr>
            <w:tcW w:w="303"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3717,7</w:t>
            </w:r>
          </w:p>
        </w:tc>
        <w:tc>
          <w:tcPr>
            <w:tcW w:w="305"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442,2</w:t>
            </w:r>
          </w:p>
        </w:tc>
      </w:tr>
      <w:tr w:rsidR="002221BE" w:rsidRPr="002221BE" w:rsidTr="002221BE">
        <w:trPr>
          <w:trHeight w:val="300"/>
        </w:trPr>
        <w:tc>
          <w:tcPr>
            <w:tcW w:w="943" w:type="pct"/>
            <w:shd w:val="clear" w:color="auto" w:fill="auto"/>
            <w:hideMark/>
          </w:tcPr>
          <w:p w:rsidR="002221BE" w:rsidRPr="002221BE" w:rsidRDefault="002221BE" w:rsidP="002221BE">
            <w:pPr>
              <w:suppressAutoHyphens w:val="0"/>
              <w:spacing w:before="40" w:after="40"/>
              <w:rPr>
                <w:color w:val="000000"/>
                <w:sz w:val="20"/>
                <w:szCs w:val="20"/>
                <w:lang w:eastAsia="ru-RU"/>
              </w:rPr>
            </w:pPr>
            <w:r w:rsidRPr="002221BE">
              <w:rPr>
                <w:color w:val="000000"/>
                <w:sz w:val="20"/>
                <w:szCs w:val="20"/>
                <w:lang w:eastAsia="ru-RU"/>
              </w:rPr>
              <w:t>Субсидирование единого месячного проездного билета</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183,1</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189,2</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194,1</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197,5</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199,8</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237,0</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236,4</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234,8</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266,9</w:t>
            </w:r>
          </w:p>
        </w:tc>
        <w:tc>
          <w:tcPr>
            <w:tcW w:w="264"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262,1</w:t>
            </w:r>
          </w:p>
        </w:tc>
        <w:tc>
          <w:tcPr>
            <w:tcW w:w="262"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241,5</w:t>
            </w:r>
          </w:p>
        </w:tc>
        <w:tc>
          <w:tcPr>
            <w:tcW w:w="344"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942,8</w:t>
            </w:r>
          </w:p>
        </w:tc>
        <w:tc>
          <w:tcPr>
            <w:tcW w:w="303"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2200,8</w:t>
            </w:r>
          </w:p>
        </w:tc>
        <w:tc>
          <w:tcPr>
            <w:tcW w:w="305"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241,5</w:t>
            </w:r>
          </w:p>
        </w:tc>
      </w:tr>
      <w:tr w:rsidR="002221BE" w:rsidRPr="002221BE" w:rsidTr="002221BE">
        <w:trPr>
          <w:trHeight w:val="300"/>
        </w:trPr>
        <w:tc>
          <w:tcPr>
            <w:tcW w:w="943" w:type="pct"/>
            <w:shd w:val="clear" w:color="auto" w:fill="auto"/>
            <w:hideMark/>
          </w:tcPr>
          <w:p w:rsidR="002221BE" w:rsidRPr="002221BE" w:rsidRDefault="002221BE" w:rsidP="002221BE">
            <w:pPr>
              <w:suppressAutoHyphens w:val="0"/>
              <w:spacing w:before="40" w:after="40"/>
              <w:rPr>
                <w:color w:val="000000"/>
                <w:sz w:val="20"/>
                <w:szCs w:val="20"/>
                <w:lang w:eastAsia="ru-RU"/>
              </w:rPr>
            </w:pPr>
            <w:r w:rsidRPr="002221BE">
              <w:rPr>
                <w:color w:val="000000"/>
                <w:sz w:val="20"/>
                <w:szCs w:val="20"/>
                <w:lang w:eastAsia="ru-RU"/>
              </w:rPr>
              <w:t>Субсидирование работы по регулируемому тарифу</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1571,4</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1641,4</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1717,1</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1798,6</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1886,2</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1915,6</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2016,2</w:t>
            </w:r>
          </w:p>
        </w:tc>
        <w:tc>
          <w:tcPr>
            <w:tcW w:w="287"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2123,5</w:t>
            </w:r>
          </w:p>
        </w:tc>
        <w:tc>
          <w:tcPr>
            <w:tcW w:w="286"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2173,9</w:t>
            </w:r>
          </w:p>
        </w:tc>
        <w:tc>
          <w:tcPr>
            <w:tcW w:w="264"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2295,7</w:t>
            </w:r>
          </w:p>
        </w:tc>
        <w:tc>
          <w:tcPr>
            <w:tcW w:w="262"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2460,6</w:t>
            </w:r>
          </w:p>
        </w:tc>
        <w:tc>
          <w:tcPr>
            <w:tcW w:w="344"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8451,9</w:t>
            </w:r>
          </w:p>
        </w:tc>
        <w:tc>
          <w:tcPr>
            <w:tcW w:w="303"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19139,6</w:t>
            </w:r>
          </w:p>
        </w:tc>
        <w:tc>
          <w:tcPr>
            <w:tcW w:w="305" w:type="pct"/>
            <w:shd w:val="clear" w:color="auto" w:fill="auto"/>
            <w:noWrap/>
            <w:hideMark/>
          </w:tcPr>
          <w:p w:rsidR="002221BE" w:rsidRPr="002221BE" w:rsidRDefault="002221BE" w:rsidP="002221BE">
            <w:pPr>
              <w:suppressAutoHyphens w:val="0"/>
              <w:spacing w:before="40" w:after="40"/>
              <w:ind w:right="-45"/>
              <w:jc w:val="center"/>
              <w:rPr>
                <w:color w:val="000000"/>
                <w:sz w:val="20"/>
                <w:szCs w:val="20"/>
                <w:lang w:eastAsia="ru-RU"/>
              </w:rPr>
            </w:pPr>
            <w:r w:rsidRPr="002221BE">
              <w:rPr>
                <w:color w:val="000000"/>
                <w:sz w:val="20"/>
                <w:szCs w:val="20"/>
                <w:lang w:eastAsia="ru-RU"/>
              </w:rPr>
              <w:t>2460,6</w:t>
            </w:r>
          </w:p>
        </w:tc>
      </w:tr>
    </w:tbl>
    <w:p w:rsidR="002221BE" w:rsidRDefault="002221BE" w:rsidP="00927893">
      <w:pPr>
        <w:sectPr w:rsidR="002221BE" w:rsidSect="002221BE">
          <w:pgSz w:w="16838" w:h="11906" w:orient="landscape"/>
          <w:pgMar w:top="1559" w:right="992" w:bottom="851" w:left="567" w:header="709" w:footer="709" w:gutter="0"/>
          <w:cols w:space="708"/>
          <w:docGrid w:linePitch="360"/>
        </w:sectPr>
      </w:pPr>
    </w:p>
    <w:p w:rsidR="002221BE" w:rsidRPr="002221BE" w:rsidRDefault="002221BE" w:rsidP="00052372">
      <w:pPr>
        <w:pStyle w:val="ac"/>
      </w:pPr>
      <w:r w:rsidRPr="002221BE">
        <w:lastRenderedPageBreak/>
        <w:t>3. Механизм реализации мероприятий Документа планирования</w:t>
      </w:r>
    </w:p>
    <w:p w:rsidR="002221BE" w:rsidRPr="002221BE" w:rsidRDefault="002221BE" w:rsidP="002221BE">
      <w:pPr>
        <w:ind w:firstLine="709"/>
        <w:jc w:val="both"/>
        <w:rPr>
          <w:sz w:val="26"/>
          <w:szCs w:val="26"/>
          <w:lang w:eastAsia="ru-RU"/>
        </w:rPr>
      </w:pPr>
    </w:p>
    <w:p w:rsidR="002221BE" w:rsidRPr="002221BE" w:rsidRDefault="002221BE" w:rsidP="002221BE">
      <w:pPr>
        <w:ind w:firstLine="709"/>
        <w:jc w:val="both"/>
        <w:rPr>
          <w:sz w:val="26"/>
          <w:szCs w:val="26"/>
          <w:lang w:eastAsia="ru-RU"/>
        </w:rPr>
      </w:pPr>
      <w:r w:rsidRPr="002221BE">
        <w:rPr>
          <w:sz w:val="26"/>
          <w:szCs w:val="26"/>
          <w:lang w:eastAsia="ru-RU"/>
        </w:rPr>
        <w:t xml:space="preserve">Механизм реализации Документа планирования определяет комплекс мер, осуществляемых муниципальным заказчиком, в целях повышения эффективности реализации отдельных мероприятий и достижения планируемых результатов. </w:t>
      </w:r>
    </w:p>
    <w:p w:rsidR="002221BE" w:rsidRPr="002221BE" w:rsidRDefault="002221BE" w:rsidP="002221BE">
      <w:pPr>
        <w:ind w:firstLine="709"/>
        <w:jc w:val="both"/>
        <w:rPr>
          <w:sz w:val="26"/>
          <w:szCs w:val="26"/>
          <w:lang w:eastAsia="ru-RU"/>
        </w:rPr>
      </w:pPr>
      <w:r w:rsidRPr="002221BE">
        <w:rPr>
          <w:sz w:val="26"/>
          <w:szCs w:val="26"/>
          <w:lang w:eastAsia="ru-RU"/>
        </w:rPr>
        <w:t xml:space="preserve">Механизм реализации Документа планирования формируется в соответствии с законодательством Российской Федерации. </w:t>
      </w:r>
    </w:p>
    <w:p w:rsidR="002221BE" w:rsidRPr="002221BE" w:rsidRDefault="002221BE" w:rsidP="002221BE">
      <w:pPr>
        <w:ind w:firstLine="709"/>
        <w:jc w:val="both"/>
        <w:rPr>
          <w:sz w:val="26"/>
          <w:szCs w:val="26"/>
          <w:lang w:eastAsia="ru-RU"/>
        </w:rPr>
      </w:pPr>
      <w:r w:rsidRPr="002221BE">
        <w:rPr>
          <w:sz w:val="26"/>
          <w:szCs w:val="26"/>
          <w:lang w:eastAsia="ru-RU"/>
        </w:rPr>
        <w:t xml:space="preserve">Реализация Документа планирования осуществляется путем: </w:t>
      </w:r>
    </w:p>
    <w:p w:rsidR="002221BE" w:rsidRPr="002221BE" w:rsidRDefault="002221BE" w:rsidP="002221BE">
      <w:pPr>
        <w:widowControl w:val="0"/>
        <w:tabs>
          <w:tab w:val="left" w:pos="992"/>
        </w:tabs>
        <w:ind w:firstLine="709"/>
        <w:contextualSpacing/>
        <w:jc w:val="both"/>
        <w:rPr>
          <w:color w:val="000000"/>
          <w:sz w:val="26"/>
          <w:szCs w:val="26"/>
          <w:lang w:eastAsia="ru-RU"/>
        </w:rPr>
      </w:pPr>
      <w:r w:rsidRPr="002221BE">
        <w:rPr>
          <w:color w:val="000000"/>
          <w:sz w:val="26"/>
          <w:szCs w:val="26"/>
          <w:lang w:eastAsia="ru-RU"/>
        </w:rPr>
        <w:t xml:space="preserve">привлечения средств частных инвесторов; </w:t>
      </w:r>
    </w:p>
    <w:p w:rsidR="002221BE" w:rsidRPr="002221BE" w:rsidRDefault="002221BE" w:rsidP="002221BE">
      <w:pPr>
        <w:widowControl w:val="0"/>
        <w:tabs>
          <w:tab w:val="left" w:pos="992"/>
        </w:tabs>
        <w:ind w:left="709"/>
        <w:contextualSpacing/>
        <w:jc w:val="both"/>
        <w:rPr>
          <w:color w:val="000000"/>
          <w:sz w:val="26"/>
          <w:szCs w:val="26"/>
          <w:lang w:eastAsia="ru-RU"/>
        </w:rPr>
      </w:pPr>
      <w:r w:rsidRPr="002221BE">
        <w:rPr>
          <w:color w:val="000000"/>
          <w:sz w:val="26"/>
          <w:szCs w:val="26"/>
          <w:lang w:eastAsia="ru-RU"/>
        </w:rPr>
        <w:t xml:space="preserve">использования различных форм государственной поддержки. </w:t>
      </w:r>
    </w:p>
    <w:p w:rsidR="002221BE" w:rsidRPr="002221BE" w:rsidRDefault="002221BE" w:rsidP="002221BE">
      <w:pPr>
        <w:ind w:firstLine="709"/>
        <w:jc w:val="both"/>
        <w:rPr>
          <w:sz w:val="26"/>
          <w:szCs w:val="26"/>
          <w:lang w:eastAsia="ru-RU"/>
        </w:rPr>
      </w:pPr>
      <w:r w:rsidRPr="002221BE">
        <w:rPr>
          <w:sz w:val="26"/>
          <w:szCs w:val="26"/>
          <w:lang w:eastAsia="ru-RU"/>
        </w:rPr>
        <w:t>Государственная поддержка реализации Документа планирования осуществляется как за счет средств федерального бюджета, средств республиканского бюджета Республики Северная Осетия-Алания, так и за счет средств муниципального бюджета муниципального образования г.Владикавказ.</w:t>
      </w:r>
    </w:p>
    <w:p w:rsidR="002221BE" w:rsidRPr="002221BE" w:rsidRDefault="002221BE" w:rsidP="002221BE">
      <w:pPr>
        <w:ind w:firstLine="709"/>
        <w:jc w:val="both"/>
        <w:rPr>
          <w:sz w:val="26"/>
          <w:szCs w:val="26"/>
          <w:lang w:eastAsia="ru-RU"/>
        </w:rPr>
      </w:pPr>
      <w:r w:rsidRPr="002221BE">
        <w:rPr>
          <w:sz w:val="26"/>
          <w:szCs w:val="26"/>
          <w:lang w:eastAsia="ru-RU"/>
        </w:rPr>
        <w:t>Документ планирования реализуется путем заключения муниципальных контрактов.</w:t>
      </w:r>
    </w:p>
    <w:p w:rsidR="002221BE" w:rsidRPr="002221BE" w:rsidRDefault="002221BE" w:rsidP="002221BE">
      <w:pPr>
        <w:ind w:firstLine="709"/>
        <w:jc w:val="both"/>
        <w:rPr>
          <w:sz w:val="26"/>
          <w:szCs w:val="26"/>
          <w:lang w:eastAsia="ru-RU"/>
        </w:rPr>
      </w:pPr>
      <w:r w:rsidRPr="002221BE">
        <w:rPr>
          <w:sz w:val="26"/>
          <w:szCs w:val="26"/>
          <w:lang w:eastAsia="ru-RU"/>
        </w:rPr>
        <w:t xml:space="preserve">Основными задачами управления реализацией Документа планирования являются: </w:t>
      </w:r>
    </w:p>
    <w:p w:rsidR="002221BE" w:rsidRPr="002221BE" w:rsidRDefault="002221BE" w:rsidP="002221BE">
      <w:pPr>
        <w:widowControl w:val="0"/>
        <w:tabs>
          <w:tab w:val="left" w:pos="992"/>
        </w:tabs>
        <w:ind w:firstLine="709"/>
        <w:contextualSpacing/>
        <w:jc w:val="both"/>
        <w:rPr>
          <w:color w:val="000000"/>
          <w:sz w:val="26"/>
          <w:szCs w:val="26"/>
          <w:lang w:eastAsia="ru-RU"/>
        </w:rPr>
      </w:pPr>
      <w:r w:rsidRPr="002221BE">
        <w:rPr>
          <w:color w:val="000000"/>
          <w:sz w:val="26"/>
          <w:szCs w:val="26"/>
          <w:lang w:eastAsia="ru-RU"/>
        </w:rPr>
        <w:t xml:space="preserve">обеспечение скоординированной реализации мероприятий Документа планирования в целом и входящих в ее состав отдельных мероприятий, а также корректировка (актуализация) мероприятий и заданий в соответствии с приоритетами социально-экономического развития Владикавказской агломерации; </w:t>
      </w:r>
    </w:p>
    <w:p w:rsidR="002221BE" w:rsidRPr="002221BE" w:rsidRDefault="002221BE" w:rsidP="002221BE">
      <w:pPr>
        <w:widowControl w:val="0"/>
        <w:tabs>
          <w:tab w:val="left" w:pos="992"/>
        </w:tabs>
        <w:ind w:left="709"/>
        <w:contextualSpacing/>
        <w:jc w:val="both"/>
        <w:rPr>
          <w:color w:val="000000"/>
          <w:sz w:val="26"/>
          <w:szCs w:val="26"/>
          <w:lang w:eastAsia="ru-RU"/>
        </w:rPr>
      </w:pPr>
      <w:r w:rsidRPr="002221BE">
        <w:rPr>
          <w:color w:val="000000"/>
          <w:sz w:val="26"/>
          <w:szCs w:val="26"/>
          <w:lang w:eastAsia="ru-RU"/>
        </w:rPr>
        <w:t xml:space="preserve">обеспечение эффективного и целевого использования бюджетных средств; </w:t>
      </w:r>
    </w:p>
    <w:p w:rsidR="002221BE" w:rsidRPr="002221BE" w:rsidRDefault="002221BE" w:rsidP="002221BE">
      <w:pPr>
        <w:widowControl w:val="0"/>
        <w:tabs>
          <w:tab w:val="left" w:pos="992"/>
        </w:tabs>
        <w:ind w:left="709"/>
        <w:contextualSpacing/>
        <w:jc w:val="both"/>
        <w:rPr>
          <w:color w:val="000000"/>
          <w:sz w:val="26"/>
          <w:szCs w:val="26"/>
          <w:lang w:eastAsia="ru-RU"/>
        </w:rPr>
      </w:pPr>
      <w:r w:rsidRPr="002221BE">
        <w:rPr>
          <w:color w:val="000000"/>
          <w:sz w:val="26"/>
          <w:szCs w:val="26"/>
          <w:lang w:eastAsia="ru-RU"/>
        </w:rPr>
        <w:t xml:space="preserve">организация научно-технического сопровождения Документа планирования. </w:t>
      </w:r>
    </w:p>
    <w:p w:rsidR="002221BE" w:rsidRPr="002221BE" w:rsidRDefault="002221BE" w:rsidP="002221BE">
      <w:pPr>
        <w:widowControl w:val="0"/>
        <w:tabs>
          <w:tab w:val="left" w:pos="992"/>
        </w:tabs>
        <w:ind w:left="709"/>
        <w:contextualSpacing/>
        <w:jc w:val="both"/>
        <w:rPr>
          <w:color w:val="000000"/>
          <w:sz w:val="26"/>
          <w:szCs w:val="26"/>
          <w:lang w:eastAsia="ru-RU"/>
        </w:rPr>
      </w:pPr>
    </w:p>
    <w:p w:rsidR="002221BE" w:rsidRPr="002221BE" w:rsidRDefault="002221BE" w:rsidP="002221BE">
      <w:pPr>
        <w:ind w:firstLine="709"/>
        <w:jc w:val="center"/>
        <w:rPr>
          <w:sz w:val="26"/>
          <w:szCs w:val="26"/>
          <w:lang w:eastAsia="ru-RU"/>
        </w:rPr>
      </w:pPr>
    </w:p>
    <w:p w:rsidR="002221BE" w:rsidRPr="002221BE" w:rsidRDefault="002221BE" w:rsidP="002221BE">
      <w:pPr>
        <w:ind w:firstLine="709"/>
        <w:jc w:val="center"/>
        <w:rPr>
          <w:sz w:val="26"/>
          <w:szCs w:val="26"/>
          <w:lang w:eastAsia="ru-RU"/>
        </w:rPr>
      </w:pPr>
    </w:p>
    <w:p w:rsidR="002221BE" w:rsidRPr="002221BE" w:rsidRDefault="002221BE" w:rsidP="002221BE">
      <w:pPr>
        <w:ind w:firstLine="709"/>
        <w:jc w:val="center"/>
        <w:rPr>
          <w:sz w:val="26"/>
          <w:szCs w:val="26"/>
          <w:lang w:eastAsia="ru-RU"/>
        </w:rPr>
      </w:pPr>
      <w:r w:rsidRPr="002221BE">
        <w:rPr>
          <w:sz w:val="26"/>
          <w:szCs w:val="26"/>
          <w:lang w:eastAsia="ru-RU"/>
        </w:rPr>
        <w:t>______________________</w:t>
      </w:r>
    </w:p>
    <w:p w:rsidR="00DE262B" w:rsidRDefault="00DE262B" w:rsidP="00927893"/>
    <w:p w:rsidR="00DE262B" w:rsidRDefault="00DE262B" w:rsidP="00927893"/>
    <w:p w:rsidR="00DE262B" w:rsidRDefault="00DE262B" w:rsidP="00927893"/>
    <w:p w:rsidR="00DE262B" w:rsidRDefault="00DE262B" w:rsidP="00927893"/>
    <w:p w:rsidR="00DE262B" w:rsidRDefault="00DE262B"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Pr="002221BE" w:rsidRDefault="002221BE" w:rsidP="002221BE">
      <w:pPr>
        <w:suppressAutoHyphens w:val="0"/>
        <w:ind w:left="3976" w:right="284"/>
        <w:jc w:val="center"/>
        <w:rPr>
          <w:sz w:val="28"/>
          <w:szCs w:val="28"/>
          <w:lang w:eastAsia="ru-RU"/>
        </w:rPr>
      </w:pPr>
      <w:r w:rsidRPr="002221BE">
        <w:rPr>
          <w:sz w:val="28"/>
          <w:szCs w:val="28"/>
          <w:lang w:eastAsia="ru-RU"/>
        </w:rPr>
        <w:t>УТВЕРЖДЕНА</w:t>
      </w:r>
    </w:p>
    <w:p w:rsidR="002221BE" w:rsidRPr="002221BE" w:rsidRDefault="002221BE" w:rsidP="002221BE">
      <w:pPr>
        <w:suppressAutoHyphens w:val="0"/>
        <w:ind w:left="3976" w:right="284"/>
        <w:jc w:val="center"/>
        <w:rPr>
          <w:sz w:val="28"/>
          <w:szCs w:val="28"/>
          <w:lang w:eastAsia="ru-RU"/>
        </w:rPr>
      </w:pPr>
      <w:r w:rsidRPr="002221BE">
        <w:rPr>
          <w:sz w:val="28"/>
          <w:szCs w:val="28"/>
          <w:lang w:eastAsia="ru-RU"/>
        </w:rPr>
        <w:t xml:space="preserve">постановлением администрации </w:t>
      </w:r>
    </w:p>
    <w:p w:rsidR="002221BE" w:rsidRPr="002221BE" w:rsidRDefault="002221BE" w:rsidP="002221BE">
      <w:pPr>
        <w:suppressAutoHyphens w:val="0"/>
        <w:ind w:left="3976" w:right="284"/>
        <w:jc w:val="center"/>
        <w:rPr>
          <w:sz w:val="28"/>
          <w:szCs w:val="28"/>
          <w:lang w:eastAsia="ru-RU"/>
        </w:rPr>
      </w:pPr>
      <w:r w:rsidRPr="002221BE">
        <w:rPr>
          <w:sz w:val="28"/>
          <w:szCs w:val="28"/>
          <w:lang w:eastAsia="ru-RU"/>
        </w:rPr>
        <w:t>местного самоуправления г.Владикавказ</w:t>
      </w:r>
    </w:p>
    <w:p w:rsidR="002221BE" w:rsidRPr="002221BE" w:rsidRDefault="002221BE" w:rsidP="002221BE">
      <w:pPr>
        <w:suppressAutoHyphens w:val="0"/>
        <w:ind w:left="3976" w:right="284"/>
        <w:jc w:val="center"/>
        <w:rPr>
          <w:sz w:val="28"/>
          <w:szCs w:val="28"/>
          <w:lang w:eastAsia="ru-RU"/>
        </w:rPr>
      </w:pPr>
      <w:r w:rsidRPr="002221BE">
        <w:rPr>
          <w:sz w:val="28"/>
          <w:szCs w:val="28"/>
          <w:lang w:eastAsia="ru-RU"/>
        </w:rPr>
        <w:t xml:space="preserve">       от                           2023 г.  № </w:t>
      </w:r>
    </w:p>
    <w:p w:rsidR="002221BE" w:rsidRPr="002221BE" w:rsidRDefault="002221BE" w:rsidP="002221BE">
      <w:pPr>
        <w:suppressAutoHyphens w:val="0"/>
        <w:spacing w:line="336" w:lineRule="auto"/>
        <w:ind w:left="284" w:right="284"/>
        <w:jc w:val="center"/>
        <w:rPr>
          <w:sz w:val="28"/>
          <w:szCs w:val="28"/>
          <w:lang w:eastAsia="ru-RU"/>
        </w:rPr>
      </w:pPr>
    </w:p>
    <w:p w:rsidR="002221BE" w:rsidRPr="002221BE" w:rsidRDefault="002221BE" w:rsidP="002221BE">
      <w:pPr>
        <w:suppressAutoHyphens w:val="0"/>
        <w:spacing w:line="336" w:lineRule="auto"/>
        <w:ind w:left="284" w:right="284"/>
        <w:jc w:val="center"/>
        <w:rPr>
          <w:sz w:val="28"/>
          <w:szCs w:val="28"/>
          <w:lang w:eastAsia="ru-RU"/>
        </w:rPr>
      </w:pPr>
    </w:p>
    <w:p w:rsidR="002221BE" w:rsidRPr="002221BE" w:rsidRDefault="002221BE" w:rsidP="002221BE">
      <w:pPr>
        <w:suppressAutoHyphens w:val="0"/>
        <w:spacing w:line="336" w:lineRule="auto"/>
        <w:ind w:left="284" w:right="284"/>
        <w:jc w:val="center"/>
        <w:rPr>
          <w:sz w:val="28"/>
          <w:szCs w:val="28"/>
          <w:lang w:eastAsia="ru-RU"/>
        </w:rPr>
      </w:pPr>
    </w:p>
    <w:p w:rsidR="002221BE" w:rsidRPr="002221BE" w:rsidRDefault="002221BE" w:rsidP="002221BE">
      <w:pPr>
        <w:suppressAutoHyphens w:val="0"/>
        <w:spacing w:line="336" w:lineRule="auto"/>
        <w:ind w:left="284" w:right="284"/>
        <w:jc w:val="center"/>
        <w:rPr>
          <w:sz w:val="28"/>
          <w:szCs w:val="28"/>
          <w:lang w:eastAsia="ru-RU"/>
        </w:rPr>
      </w:pPr>
      <w:r w:rsidRPr="002221BE">
        <w:rPr>
          <w:sz w:val="28"/>
          <w:szCs w:val="28"/>
          <w:lang w:eastAsia="ru-RU"/>
        </w:rPr>
        <w:t>Комплексная схема организации транспортного обслуживания населения Владикавказской агломерации (КСОТ)</w:t>
      </w:r>
    </w:p>
    <w:p w:rsidR="002221BE" w:rsidRPr="002221BE" w:rsidRDefault="002221BE" w:rsidP="002221BE">
      <w:pPr>
        <w:suppressAutoHyphens w:val="0"/>
        <w:spacing w:line="336" w:lineRule="auto"/>
        <w:ind w:left="284" w:right="284"/>
        <w:jc w:val="center"/>
        <w:rPr>
          <w:sz w:val="28"/>
          <w:szCs w:val="28"/>
          <w:lang w:eastAsia="ru-RU"/>
        </w:rPr>
      </w:pPr>
    </w:p>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Pr="002221BE" w:rsidRDefault="002221BE" w:rsidP="002221BE">
      <w:pPr>
        <w:keepNext/>
        <w:pageBreakBefore/>
        <w:tabs>
          <w:tab w:val="left" w:pos="1134"/>
        </w:tabs>
        <w:suppressAutoHyphens w:val="0"/>
        <w:spacing w:before="360" w:after="240" w:line="360" w:lineRule="auto"/>
        <w:ind w:left="709"/>
        <w:jc w:val="both"/>
        <w:outlineLvl w:val="0"/>
        <w:rPr>
          <w:color w:val="000000" w:themeColor="text1"/>
          <w:szCs w:val="20"/>
          <w:lang w:eastAsia="ru-RU"/>
        </w:rPr>
      </w:pPr>
      <w:bookmarkStart w:id="30" w:name="_Toc106371738"/>
      <w:bookmarkStart w:id="31" w:name="_Toc106375887"/>
      <w:bookmarkStart w:id="32" w:name="_Toc106722280"/>
      <w:r w:rsidRPr="002221BE">
        <w:rPr>
          <w:color w:val="000000" w:themeColor="text1"/>
          <w:szCs w:val="20"/>
          <w:lang w:eastAsia="ru-RU"/>
        </w:rPr>
        <w:lastRenderedPageBreak/>
        <w:t>СОДЕРЖАНИЕ</w:t>
      </w:r>
      <w:bookmarkEnd w:id="30"/>
      <w:bookmarkEnd w:id="31"/>
      <w:bookmarkEnd w:id="32"/>
    </w:p>
    <w:sdt>
      <w:sdtPr>
        <w:rPr>
          <w:b/>
          <w:bCs/>
          <w:caps/>
          <w:color w:val="000000" w:themeColor="text1"/>
          <w:szCs w:val="20"/>
          <w:lang w:eastAsia="ru-RU"/>
        </w:rPr>
        <w:id w:val="-486472522"/>
        <w:docPartObj>
          <w:docPartGallery w:val="Table of Contents"/>
          <w:docPartUnique/>
        </w:docPartObj>
      </w:sdtPr>
      <w:sdtEndPr>
        <w:rPr>
          <w:b w:val="0"/>
          <w:bCs w:val="0"/>
          <w:caps w:val="0"/>
        </w:rPr>
      </w:sdtEndPr>
      <w:sdtContent>
        <w:p w:rsidR="002221BE" w:rsidRPr="008611C4" w:rsidRDefault="002221BE" w:rsidP="008611C4">
          <w:pPr>
            <w:tabs>
              <w:tab w:val="left" w:pos="480"/>
              <w:tab w:val="right" w:leader="dot" w:pos="9355"/>
            </w:tabs>
            <w:suppressAutoHyphens w:val="0"/>
            <w:spacing w:before="120" w:after="120" w:line="300" w:lineRule="auto"/>
            <w:rPr>
              <w:rFonts w:ascii="Calibri" w:hAnsi="Calibri"/>
              <w:noProof/>
              <w:color w:val="000000" w:themeColor="text1"/>
              <w:sz w:val="22"/>
              <w:szCs w:val="22"/>
              <w:lang w:eastAsia="ru-RU"/>
            </w:rPr>
          </w:pPr>
          <w:r w:rsidRPr="002221BE">
            <w:rPr>
              <w:rFonts w:cs="Calibri"/>
              <w:b/>
              <w:bCs/>
              <w:caps/>
              <w:smallCaps/>
              <w:color w:val="000000" w:themeColor="text1"/>
              <w:szCs w:val="20"/>
              <w:highlight w:val="yellow"/>
              <w:lang w:eastAsia="ru-RU"/>
            </w:rPr>
            <w:fldChar w:fldCharType="begin"/>
          </w:r>
          <w:r w:rsidRPr="002221BE">
            <w:rPr>
              <w:rFonts w:cs="Calibri"/>
              <w:b/>
              <w:bCs/>
              <w:caps/>
              <w:smallCaps/>
              <w:color w:val="000000" w:themeColor="text1"/>
              <w:szCs w:val="20"/>
              <w:highlight w:val="yellow"/>
              <w:lang w:eastAsia="ru-RU"/>
            </w:rPr>
            <w:instrText xml:space="preserve"> TOC \o "1-3" \h \z \u </w:instrText>
          </w:r>
          <w:r w:rsidRPr="002221BE">
            <w:rPr>
              <w:rFonts w:cs="Calibri"/>
              <w:b/>
              <w:bCs/>
              <w:caps/>
              <w:smallCaps/>
              <w:color w:val="000000" w:themeColor="text1"/>
              <w:szCs w:val="20"/>
              <w:highlight w:val="yellow"/>
              <w:lang w:eastAsia="ru-RU"/>
            </w:rPr>
            <w:fldChar w:fldCharType="separate"/>
          </w:r>
          <w:hyperlink w:anchor="_Toc106722280" w:history="1"/>
          <w:hyperlink w:anchor="_Toc106722281" w:history="1">
            <w:r w:rsidRPr="008611C4">
              <w:rPr>
                <w:rFonts w:cs="Calibri"/>
                <w:b/>
                <w:bCs/>
                <w:caps/>
                <w:noProof/>
                <w:color w:val="000000" w:themeColor="text1"/>
                <w:szCs w:val="20"/>
                <w:lang w:eastAsia="ru-RU"/>
              </w:rPr>
              <w:t>Определения</w:t>
            </w:r>
            <w:r w:rsidRPr="008611C4">
              <w:rPr>
                <w:rFonts w:cs="Calibri"/>
                <w:b/>
                <w:bCs/>
                <w:caps/>
                <w:noProof/>
                <w:webHidden/>
                <w:color w:val="000000" w:themeColor="text1"/>
                <w:szCs w:val="20"/>
                <w:lang w:eastAsia="ru-RU"/>
              </w:rPr>
              <w:tab/>
            </w:r>
            <w:r w:rsidRPr="008611C4">
              <w:rPr>
                <w:rFonts w:cs="Calibri"/>
                <w:b/>
                <w:bCs/>
                <w:caps/>
                <w:noProof/>
                <w:webHidden/>
                <w:color w:val="000000" w:themeColor="text1"/>
                <w:szCs w:val="20"/>
                <w:lang w:eastAsia="ru-RU"/>
              </w:rPr>
              <w:fldChar w:fldCharType="begin"/>
            </w:r>
            <w:r w:rsidRPr="008611C4">
              <w:rPr>
                <w:rFonts w:cs="Calibri"/>
                <w:b/>
                <w:bCs/>
                <w:caps/>
                <w:noProof/>
                <w:webHidden/>
                <w:color w:val="000000" w:themeColor="text1"/>
                <w:szCs w:val="20"/>
                <w:lang w:eastAsia="ru-RU"/>
              </w:rPr>
              <w:instrText xml:space="preserve"> PAGEREF _Toc106722281 \h </w:instrText>
            </w:r>
            <w:r w:rsidRPr="008611C4">
              <w:rPr>
                <w:rFonts w:cs="Calibri"/>
                <w:b/>
                <w:bCs/>
                <w:caps/>
                <w:noProof/>
                <w:webHidden/>
                <w:color w:val="000000" w:themeColor="text1"/>
                <w:szCs w:val="20"/>
                <w:lang w:eastAsia="ru-RU"/>
              </w:rPr>
            </w:r>
            <w:r w:rsidRPr="008611C4">
              <w:rPr>
                <w:rFonts w:cs="Calibri"/>
                <w:b/>
                <w:bCs/>
                <w:caps/>
                <w:noProof/>
                <w:webHidden/>
                <w:color w:val="000000" w:themeColor="text1"/>
                <w:szCs w:val="20"/>
                <w:lang w:eastAsia="ru-RU"/>
              </w:rPr>
              <w:fldChar w:fldCharType="separate"/>
            </w:r>
            <w:r w:rsidRPr="008611C4">
              <w:rPr>
                <w:rFonts w:cs="Calibri"/>
                <w:b/>
                <w:bCs/>
                <w:caps/>
                <w:noProof/>
                <w:webHidden/>
                <w:color w:val="000000" w:themeColor="text1"/>
                <w:szCs w:val="20"/>
                <w:lang w:eastAsia="ru-RU"/>
              </w:rPr>
              <w:t>5</w:t>
            </w:r>
            <w:r w:rsidRPr="008611C4">
              <w:rPr>
                <w:rFonts w:cs="Calibri"/>
                <w:b/>
                <w:bCs/>
                <w:caps/>
                <w:noProof/>
                <w:webHidden/>
                <w:color w:val="000000" w:themeColor="text1"/>
                <w:szCs w:val="20"/>
                <w:lang w:eastAsia="ru-RU"/>
              </w:rPr>
              <w:fldChar w:fldCharType="end"/>
            </w:r>
          </w:hyperlink>
        </w:p>
        <w:p w:rsidR="002221BE" w:rsidRPr="008611C4" w:rsidRDefault="00683211" w:rsidP="008611C4">
          <w:pPr>
            <w:tabs>
              <w:tab w:val="left" w:pos="480"/>
              <w:tab w:val="right" w:leader="dot" w:pos="9355"/>
            </w:tabs>
            <w:suppressAutoHyphens w:val="0"/>
            <w:spacing w:before="120" w:after="120" w:line="300" w:lineRule="auto"/>
            <w:rPr>
              <w:rFonts w:ascii="Calibri" w:hAnsi="Calibri"/>
              <w:noProof/>
              <w:color w:val="000000" w:themeColor="text1"/>
              <w:sz w:val="22"/>
              <w:szCs w:val="22"/>
              <w:lang w:eastAsia="ru-RU"/>
            </w:rPr>
          </w:pPr>
          <w:hyperlink w:anchor="_Toc106722282" w:history="1">
            <w:r w:rsidR="002221BE" w:rsidRPr="008611C4">
              <w:rPr>
                <w:rFonts w:cs="Calibri"/>
                <w:b/>
                <w:bCs/>
                <w:caps/>
                <w:noProof/>
                <w:color w:val="000000" w:themeColor="text1"/>
                <w:szCs w:val="20"/>
                <w:lang w:eastAsia="ru-RU"/>
              </w:rPr>
              <w:t>Обозначения и сокращения</w:t>
            </w:r>
            <w:r w:rsidR="002221BE" w:rsidRPr="008611C4">
              <w:rPr>
                <w:rFonts w:cs="Calibri"/>
                <w:b/>
                <w:bCs/>
                <w:caps/>
                <w:noProof/>
                <w:webHidden/>
                <w:color w:val="000000" w:themeColor="text1"/>
                <w:szCs w:val="20"/>
                <w:lang w:eastAsia="ru-RU"/>
              </w:rPr>
              <w:tab/>
            </w:r>
            <w:r w:rsidR="002221BE" w:rsidRPr="008611C4">
              <w:rPr>
                <w:rFonts w:cs="Calibri"/>
                <w:b/>
                <w:bCs/>
                <w:caps/>
                <w:noProof/>
                <w:webHidden/>
                <w:color w:val="000000" w:themeColor="text1"/>
                <w:szCs w:val="20"/>
                <w:lang w:eastAsia="ru-RU"/>
              </w:rPr>
              <w:fldChar w:fldCharType="begin"/>
            </w:r>
            <w:r w:rsidR="002221BE" w:rsidRPr="008611C4">
              <w:rPr>
                <w:rFonts w:cs="Calibri"/>
                <w:b/>
                <w:bCs/>
                <w:caps/>
                <w:noProof/>
                <w:webHidden/>
                <w:color w:val="000000" w:themeColor="text1"/>
                <w:szCs w:val="20"/>
                <w:lang w:eastAsia="ru-RU"/>
              </w:rPr>
              <w:instrText xml:space="preserve"> PAGEREF _Toc106722282 \h </w:instrText>
            </w:r>
            <w:r w:rsidR="002221BE" w:rsidRPr="008611C4">
              <w:rPr>
                <w:rFonts w:cs="Calibri"/>
                <w:b/>
                <w:bCs/>
                <w:caps/>
                <w:noProof/>
                <w:webHidden/>
                <w:color w:val="000000" w:themeColor="text1"/>
                <w:szCs w:val="20"/>
                <w:lang w:eastAsia="ru-RU"/>
              </w:rPr>
            </w:r>
            <w:r w:rsidR="002221BE" w:rsidRPr="008611C4">
              <w:rPr>
                <w:rFonts w:cs="Calibri"/>
                <w:b/>
                <w:bCs/>
                <w:caps/>
                <w:noProof/>
                <w:webHidden/>
                <w:color w:val="000000" w:themeColor="text1"/>
                <w:szCs w:val="20"/>
                <w:lang w:eastAsia="ru-RU"/>
              </w:rPr>
              <w:fldChar w:fldCharType="separate"/>
            </w:r>
            <w:r w:rsidR="002221BE" w:rsidRPr="008611C4">
              <w:rPr>
                <w:rFonts w:cs="Calibri"/>
                <w:b/>
                <w:bCs/>
                <w:caps/>
                <w:noProof/>
                <w:webHidden/>
                <w:color w:val="000000" w:themeColor="text1"/>
                <w:szCs w:val="20"/>
                <w:lang w:eastAsia="ru-RU"/>
              </w:rPr>
              <w:t>8</w:t>
            </w:r>
            <w:r w:rsidR="002221BE" w:rsidRPr="008611C4">
              <w:rPr>
                <w:rFonts w:cs="Calibri"/>
                <w:b/>
                <w:bCs/>
                <w:caps/>
                <w:noProof/>
                <w:webHidden/>
                <w:color w:val="000000" w:themeColor="text1"/>
                <w:szCs w:val="20"/>
                <w:lang w:eastAsia="ru-RU"/>
              </w:rPr>
              <w:fldChar w:fldCharType="end"/>
            </w:r>
          </w:hyperlink>
        </w:p>
        <w:p w:rsidR="002221BE" w:rsidRPr="008611C4" w:rsidRDefault="00683211" w:rsidP="008611C4">
          <w:pPr>
            <w:tabs>
              <w:tab w:val="left" w:pos="480"/>
              <w:tab w:val="right" w:leader="dot" w:pos="9355"/>
            </w:tabs>
            <w:suppressAutoHyphens w:val="0"/>
            <w:spacing w:before="120" w:after="120" w:line="300" w:lineRule="auto"/>
            <w:rPr>
              <w:rFonts w:ascii="Calibri" w:hAnsi="Calibri"/>
              <w:noProof/>
              <w:color w:val="000000" w:themeColor="text1"/>
              <w:sz w:val="22"/>
              <w:szCs w:val="22"/>
              <w:lang w:eastAsia="ru-RU"/>
            </w:rPr>
          </w:pPr>
          <w:hyperlink w:anchor="_Toc106722283" w:history="1">
            <w:r w:rsidR="002221BE" w:rsidRPr="008611C4">
              <w:rPr>
                <w:rFonts w:cs="Calibri"/>
                <w:b/>
                <w:bCs/>
                <w:caps/>
                <w:noProof/>
                <w:color w:val="000000" w:themeColor="text1"/>
                <w:szCs w:val="20"/>
                <w:lang w:eastAsia="ru-RU"/>
              </w:rPr>
              <w:t>1</w:t>
            </w:r>
            <w:r w:rsidR="002221BE" w:rsidRPr="008611C4">
              <w:rPr>
                <w:rFonts w:ascii="Calibri" w:hAnsi="Calibri"/>
                <w:noProof/>
                <w:color w:val="000000" w:themeColor="text1"/>
                <w:sz w:val="22"/>
                <w:szCs w:val="22"/>
                <w:lang w:eastAsia="ru-RU"/>
              </w:rPr>
              <w:tab/>
            </w:r>
            <w:r w:rsidR="002221BE" w:rsidRPr="008611C4">
              <w:rPr>
                <w:rFonts w:cs="Calibri"/>
                <w:b/>
                <w:bCs/>
                <w:caps/>
                <w:noProof/>
                <w:color w:val="000000" w:themeColor="text1"/>
                <w:szCs w:val="20"/>
                <w:lang w:eastAsia="ru-RU"/>
              </w:rPr>
              <w:t>Характеристика и анализ текущего состояния системы  общественнОГО ТРАНСПОРТА ВЛАДИКАВКАЗСКОЙ АГЛОМЕРАЦИИ</w:t>
            </w:r>
            <w:r w:rsidR="002221BE" w:rsidRPr="008611C4">
              <w:rPr>
                <w:rFonts w:cs="Calibri"/>
                <w:b/>
                <w:bCs/>
                <w:caps/>
                <w:noProof/>
                <w:webHidden/>
                <w:color w:val="000000" w:themeColor="text1"/>
                <w:szCs w:val="20"/>
                <w:lang w:eastAsia="ru-RU"/>
              </w:rPr>
              <w:tab/>
            </w:r>
            <w:r w:rsidR="002221BE" w:rsidRPr="008611C4">
              <w:rPr>
                <w:rFonts w:cs="Calibri"/>
                <w:b/>
                <w:bCs/>
                <w:caps/>
                <w:noProof/>
                <w:webHidden/>
                <w:color w:val="000000" w:themeColor="text1"/>
                <w:szCs w:val="20"/>
                <w:lang w:eastAsia="ru-RU"/>
              </w:rPr>
              <w:fldChar w:fldCharType="begin"/>
            </w:r>
            <w:r w:rsidR="002221BE" w:rsidRPr="008611C4">
              <w:rPr>
                <w:rFonts w:cs="Calibri"/>
                <w:b/>
                <w:bCs/>
                <w:caps/>
                <w:noProof/>
                <w:webHidden/>
                <w:color w:val="000000" w:themeColor="text1"/>
                <w:szCs w:val="20"/>
                <w:lang w:eastAsia="ru-RU"/>
              </w:rPr>
              <w:instrText xml:space="preserve"> PAGEREF _Toc106722283 \h </w:instrText>
            </w:r>
            <w:r w:rsidR="002221BE" w:rsidRPr="008611C4">
              <w:rPr>
                <w:rFonts w:cs="Calibri"/>
                <w:b/>
                <w:bCs/>
                <w:caps/>
                <w:noProof/>
                <w:webHidden/>
                <w:color w:val="000000" w:themeColor="text1"/>
                <w:szCs w:val="20"/>
                <w:lang w:eastAsia="ru-RU"/>
              </w:rPr>
            </w:r>
            <w:r w:rsidR="002221BE" w:rsidRPr="008611C4">
              <w:rPr>
                <w:rFonts w:cs="Calibri"/>
                <w:b/>
                <w:bCs/>
                <w:caps/>
                <w:noProof/>
                <w:webHidden/>
                <w:color w:val="000000" w:themeColor="text1"/>
                <w:szCs w:val="20"/>
                <w:lang w:eastAsia="ru-RU"/>
              </w:rPr>
              <w:fldChar w:fldCharType="separate"/>
            </w:r>
            <w:r w:rsidR="002221BE" w:rsidRPr="008611C4">
              <w:rPr>
                <w:rFonts w:cs="Calibri"/>
                <w:b/>
                <w:bCs/>
                <w:caps/>
                <w:noProof/>
                <w:webHidden/>
                <w:color w:val="000000" w:themeColor="text1"/>
                <w:szCs w:val="20"/>
                <w:lang w:eastAsia="ru-RU"/>
              </w:rPr>
              <w:t>10</w:t>
            </w:r>
            <w:r w:rsidR="002221BE" w:rsidRPr="008611C4">
              <w:rPr>
                <w:rFonts w:cs="Calibri"/>
                <w:b/>
                <w:bCs/>
                <w:caps/>
                <w:noProof/>
                <w:webHidden/>
                <w:color w:val="000000" w:themeColor="text1"/>
                <w:szCs w:val="20"/>
                <w:lang w:eastAsia="ru-RU"/>
              </w:rPr>
              <w:fldChar w:fldCharType="end"/>
            </w:r>
          </w:hyperlink>
        </w:p>
        <w:p w:rsidR="002221BE" w:rsidRPr="008611C4" w:rsidRDefault="00683211" w:rsidP="008611C4">
          <w:pPr>
            <w:tabs>
              <w:tab w:val="left" w:pos="1200"/>
              <w:tab w:val="right" w:leader="dot" w:pos="9354"/>
            </w:tabs>
            <w:suppressAutoHyphens w:val="0"/>
            <w:spacing w:before="20" w:after="20" w:line="264" w:lineRule="auto"/>
            <w:ind w:left="567"/>
            <w:rPr>
              <w:rFonts w:ascii="Calibri" w:hAnsi="Calibri"/>
              <w:noProof/>
              <w:color w:val="000000" w:themeColor="text1"/>
              <w:sz w:val="22"/>
              <w:szCs w:val="22"/>
              <w:lang w:eastAsia="ru-RU"/>
            </w:rPr>
          </w:pPr>
          <w:hyperlink w:anchor="_Toc106722284" w:history="1">
            <w:r w:rsidR="002221BE" w:rsidRPr="008611C4">
              <w:rPr>
                <w:rFonts w:cs="Calibri"/>
                <w:smallCaps/>
                <w:noProof/>
                <w:color w:val="000000" w:themeColor="text1"/>
                <w:szCs w:val="20"/>
                <w:lang w:eastAsia="ru-RU"/>
              </w:rPr>
              <w:t>1.1</w:t>
            </w:r>
            <w:r w:rsidR="002221BE" w:rsidRPr="008611C4">
              <w:rPr>
                <w:rFonts w:ascii="Calibri" w:hAnsi="Calibri"/>
                <w:noProof/>
                <w:color w:val="000000" w:themeColor="text1"/>
                <w:sz w:val="22"/>
                <w:szCs w:val="22"/>
                <w:lang w:eastAsia="ru-RU"/>
              </w:rPr>
              <w:tab/>
            </w:r>
            <w:r w:rsidR="002221BE" w:rsidRPr="008611C4">
              <w:rPr>
                <w:rFonts w:cs="Calibri"/>
                <w:smallCaps/>
                <w:noProof/>
                <w:color w:val="000000" w:themeColor="text1"/>
                <w:szCs w:val="20"/>
                <w:lang w:eastAsia="ru-RU"/>
              </w:rPr>
              <w:t>Характеристика существующего спроса и объема пассажирских перемещений</w:t>
            </w:r>
            <w:r w:rsidR="002221BE" w:rsidRPr="008611C4">
              <w:rPr>
                <w:rFonts w:cs="Calibri"/>
                <w:smallCaps/>
                <w:noProof/>
                <w:webHidden/>
                <w:color w:val="000000" w:themeColor="text1"/>
                <w:sz w:val="20"/>
                <w:szCs w:val="20"/>
                <w:lang w:eastAsia="ru-RU"/>
              </w:rPr>
              <w:tab/>
            </w:r>
            <w:r w:rsidR="002221BE" w:rsidRPr="008611C4">
              <w:rPr>
                <w:rFonts w:cs="Calibri"/>
                <w:smallCaps/>
                <w:noProof/>
                <w:webHidden/>
                <w:color w:val="000000" w:themeColor="text1"/>
                <w:sz w:val="20"/>
                <w:szCs w:val="20"/>
                <w:lang w:eastAsia="ru-RU"/>
              </w:rPr>
              <w:fldChar w:fldCharType="begin"/>
            </w:r>
            <w:r w:rsidR="002221BE" w:rsidRPr="008611C4">
              <w:rPr>
                <w:rFonts w:cs="Calibri"/>
                <w:smallCaps/>
                <w:noProof/>
                <w:webHidden/>
                <w:color w:val="000000" w:themeColor="text1"/>
                <w:sz w:val="20"/>
                <w:szCs w:val="20"/>
                <w:lang w:eastAsia="ru-RU"/>
              </w:rPr>
              <w:instrText xml:space="preserve"> PAGEREF _Toc106722284 \h </w:instrText>
            </w:r>
            <w:r w:rsidR="002221BE" w:rsidRPr="008611C4">
              <w:rPr>
                <w:rFonts w:cs="Calibri"/>
                <w:smallCaps/>
                <w:noProof/>
                <w:webHidden/>
                <w:color w:val="000000" w:themeColor="text1"/>
                <w:sz w:val="20"/>
                <w:szCs w:val="20"/>
                <w:lang w:eastAsia="ru-RU"/>
              </w:rPr>
            </w:r>
            <w:r w:rsidR="002221BE" w:rsidRPr="008611C4">
              <w:rPr>
                <w:rFonts w:cs="Calibri"/>
                <w:smallCaps/>
                <w:noProof/>
                <w:webHidden/>
                <w:color w:val="000000" w:themeColor="text1"/>
                <w:sz w:val="20"/>
                <w:szCs w:val="20"/>
                <w:lang w:eastAsia="ru-RU"/>
              </w:rPr>
              <w:fldChar w:fldCharType="separate"/>
            </w:r>
            <w:r w:rsidR="002221BE" w:rsidRPr="008611C4">
              <w:rPr>
                <w:rFonts w:cs="Calibri"/>
                <w:smallCaps/>
                <w:noProof/>
                <w:webHidden/>
                <w:color w:val="000000" w:themeColor="text1"/>
                <w:sz w:val="20"/>
                <w:szCs w:val="20"/>
                <w:lang w:eastAsia="ru-RU"/>
              </w:rPr>
              <w:t>10</w:t>
            </w:r>
            <w:r w:rsidR="002221BE" w:rsidRPr="008611C4">
              <w:rPr>
                <w:rFonts w:cs="Calibri"/>
                <w:smallCaps/>
                <w:noProof/>
                <w:webHidden/>
                <w:color w:val="000000" w:themeColor="text1"/>
                <w:sz w:val="20"/>
                <w:szCs w:val="20"/>
                <w:lang w:eastAsia="ru-RU"/>
              </w:rPr>
              <w:fldChar w:fldCharType="end"/>
            </w:r>
          </w:hyperlink>
        </w:p>
        <w:p w:rsidR="002221BE" w:rsidRPr="008611C4" w:rsidRDefault="00683211" w:rsidP="008611C4">
          <w:pPr>
            <w:tabs>
              <w:tab w:val="left" w:pos="1200"/>
              <w:tab w:val="right" w:leader="dot" w:pos="9354"/>
            </w:tabs>
            <w:suppressAutoHyphens w:val="0"/>
            <w:spacing w:before="20" w:after="20" w:line="264" w:lineRule="auto"/>
            <w:ind w:left="567"/>
            <w:rPr>
              <w:rFonts w:ascii="Calibri" w:hAnsi="Calibri"/>
              <w:noProof/>
              <w:color w:val="000000" w:themeColor="text1"/>
              <w:sz w:val="22"/>
              <w:szCs w:val="22"/>
              <w:lang w:eastAsia="ru-RU"/>
            </w:rPr>
          </w:pPr>
          <w:hyperlink w:anchor="_Toc106722285" w:history="1">
            <w:r w:rsidR="002221BE" w:rsidRPr="008611C4">
              <w:rPr>
                <w:rFonts w:cs="Calibri"/>
                <w:smallCaps/>
                <w:noProof/>
                <w:color w:val="000000" w:themeColor="text1"/>
                <w:szCs w:val="20"/>
                <w:lang w:eastAsia="ru-RU"/>
              </w:rPr>
              <w:t>1.2</w:t>
            </w:r>
            <w:r w:rsidR="002221BE" w:rsidRPr="008611C4">
              <w:rPr>
                <w:rFonts w:ascii="Calibri" w:hAnsi="Calibri"/>
                <w:noProof/>
                <w:color w:val="000000" w:themeColor="text1"/>
                <w:sz w:val="22"/>
                <w:szCs w:val="22"/>
                <w:lang w:eastAsia="ru-RU"/>
              </w:rPr>
              <w:tab/>
            </w:r>
            <w:r w:rsidR="002221BE" w:rsidRPr="008611C4">
              <w:rPr>
                <w:rFonts w:cs="Calibri"/>
                <w:smallCaps/>
                <w:noProof/>
                <w:color w:val="000000" w:themeColor="text1"/>
                <w:szCs w:val="20"/>
                <w:lang w:eastAsia="ru-RU"/>
              </w:rPr>
              <w:t>Характеристика системы общественного транспорта</w:t>
            </w:r>
            <w:r w:rsidR="002221BE" w:rsidRPr="008611C4">
              <w:rPr>
                <w:rFonts w:cs="Calibri"/>
                <w:smallCaps/>
                <w:noProof/>
                <w:webHidden/>
                <w:color w:val="000000" w:themeColor="text1"/>
                <w:sz w:val="20"/>
                <w:szCs w:val="20"/>
                <w:lang w:eastAsia="ru-RU"/>
              </w:rPr>
              <w:tab/>
            </w:r>
            <w:r w:rsidR="002221BE" w:rsidRPr="008611C4">
              <w:rPr>
                <w:rFonts w:cs="Calibri"/>
                <w:smallCaps/>
                <w:noProof/>
                <w:webHidden/>
                <w:color w:val="000000" w:themeColor="text1"/>
                <w:sz w:val="20"/>
                <w:szCs w:val="20"/>
                <w:lang w:eastAsia="ru-RU"/>
              </w:rPr>
              <w:fldChar w:fldCharType="begin"/>
            </w:r>
            <w:r w:rsidR="002221BE" w:rsidRPr="008611C4">
              <w:rPr>
                <w:rFonts w:cs="Calibri"/>
                <w:smallCaps/>
                <w:noProof/>
                <w:webHidden/>
                <w:color w:val="000000" w:themeColor="text1"/>
                <w:sz w:val="20"/>
                <w:szCs w:val="20"/>
                <w:lang w:eastAsia="ru-RU"/>
              </w:rPr>
              <w:instrText xml:space="preserve"> PAGEREF _Toc106722285 \h </w:instrText>
            </w:r>
            <w:r w:rsidR="002221BE" w:rsidRPr="008611C4">
              <w:rPr>
                <w:rFonts w:cs="Calibri"/>
                <w:smallCaps/>
                <w:noProof/>
                <w:webHidden/>
                <w:color w:val="000000" w:themeColor="text1"/>
                <w:sz w:val="20"/>
                <w:szCs w:val="20"/>
                <w:lang w:eastAsia="ru-RU"/>
              </w:rPr>
            </w:r>
            <w:r w:rsidR="002221BE" w:rsidRPr="008611C4">
              <w:rPr>
                <w:rFonts w:cs="Calibri"/>
                <w:smallCaps/>
                <w:noProof/>
                <w:webHidden/>
                <w:color w:val="000000" w:themeColor="text1"/>
                <w:sz w:val="20"/>
                <w:szCs w:val="20"/>
                <w:lang w:eastAsia="ru-RU"/>
              </w:rPr>
              <w:fldChar w:fldCharType="separate"/>
            </w:r>
            <w:r w:rsidR="002221BE" w:rsidRPr="008611C4">
              <w:rPr>
                <w:rFonts w:cs="Calibri"/>
                <w:smallCaps/>
                <w:noProof/>
                <w:webHidden/>
                <w:color w:val="000000" w:themeColor="text1"/>
                <w:sz w:val="20"/>
                <w:szCs w:val="20"/>
                <w:lang w:eastAsia="ru-RU"/>
              </w:rPr>
              <w:t>13</w:t>
            </w:r>
            <w:r w:rsidR="002221BE" w:rsidRPr="008611C4">
              <w:rPr>
                <w:rFonts w:cs="Calibri"/>
                <w:smallCap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286" w:history="1">
            <w:r w:rsidR="002221BE" w:rsidRPr="008611C4">
              <w:rPr>
                <w:rFonts w:cs="Calibri"/>
                <w:iCs/>
                <w:noProof/>
                <w:color w:val="000000" w:themeColor="text1"/>
                <w:szCs w:val="20"/>
                <w:lang w:eastAsia="ru-RU"/>
              </w:rPr>
              <w:t>1.2.1</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транспортных и маршрутных сетей</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_Toc106722286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13</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287" w:history="1">
            <w:r w:rsidR="002221BE" w:rsidRPr="008611C4">
              <w:rPr>
                <w:rFonts w:cs="Calibri"/>
                <w:iCs/>
                <w:noProof/>
                <w:color w:val="000000" w:themeColor="text1"/>
                <w:szCs w:val="20"/>
                <w:lang w:eastAsia="ru-RU"/>
              </w:rPr>
              <w:t>1.2.2</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мест начала и окончания перемещений</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_Toc106722287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17</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288" w:history="1">
            <w:r w:rsidR="002221BE" w:rsidRPr="008611C4">
              <w:rPr>
                <w:rFonts w:cs="Calibri"/>
                <w:iCs/>
                <w:noProof/>
                <w:color w:val="000000" w:themeColor="text1"/>
                <w:szCs w:val="20"/>
                <w:lang w:eastAsia="ru-RU"/>
              </w:rPr>
              <w:t>1.2.3</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мест возможных пересадок</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_Toc106722288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30</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200"/>
              <w:tab w:val="right" w:leader="dot" w:pos="9354"/>
            </w:tabs>
            <w:suppressAutoHyphens w:val="0"/>
            <w:spacing w:before="20" w:after="20" w:line="264" w:lineRule="auto"/>
            <w:ind w:left="567"/>
            <w:rPr>
              <w:rFonts w:ascii="Calibri" w:hAnsi="Calibri"/>
              <w:noProof/>
              <w:color w:val="000000" w:themeColor="text1"/>
              <w:sz w:val="22"/>
              <w:szCs w:val="22"/>
              <w:lang w:eastAsia="ru-RU"/>
            </w:rPr>
          </w:pPr>
          <w:hyperlink w:anchor="_Toc106722289" w:history="1">
            <w:r w:rsidR="002221BE" w:rsidRPr="008611C4">
              <w:rPr>
                <w:rFonts w:cs="Calibri"/>
                <w:smallCaps/>
                <w:noProof/>
                <w:color w:val="000000" w:themeColor="text1"/>
                <w:szCs w:val="20"/>
                <w:lang w:eastAsia="ru-RU"/>
              </w:rPr>
              <w:t>1.3</w:t>
            </w:r>
            <w:r w:rsidR="002221BE" w:rsidRPr="008611C4">
              <w:rPr>
                <w:rFonts w:ascii="Calibri" w:hAnsi="Calibri"/>
                <w:noProof/>
                <w:color w:val="000000" w:themeColor="text1"/>
                <w:sz w:val="22"/>
                <w:szCs w:val="22"/>
                <w:lang w:eastAsia="ru-RU"/>
              </w:rPr>
              <w:tab/>
            </w:r>
            <w:r w:rsidR="002221BE" w:rsidRPr="008611C4">
              <w:rPr>
                <w:rFonts w:cs="Calibri"/>
                <w:smallCaps/>
                <w:noProof/>
                <w:color w:val="000000" w:themeColor="text1"/>
                <w:szCs w:val="20"/>
                <w:lang w:eastAsia="ru-RU"/>
              </w:rPr>
              <w:t>Характеристика технического состояния парка подвижного состава и транспортной инфраструктуры</w:t>
            </w:r>
            <w:r w:rsidR="002221BE" w:rsidRPr="008611C4">
              <w:rPr>
                <w:rFonts w:cs="Calibri"/>
                <w:smallCaps/>
                <w:noProof/>
                <w:webHidden/>
                <w:color w:val="000000" w:themeColor="text1"/>
                <w:sz w:val="20"/>
                <w:szCs w:val="20"/>
                <w:lang w:eastAsia="ru-RU"/>
              </w:rPr>
              <w:tab/>
            </w:r>
            <w:r w:rsidR="002221BE" w:rsidRPr="008611C4">
              <w:rPr>
                <w:rFonts w:cs="Calibri"/>
                <w:smallCaps/>
                <w:noProof/>
                <w:webHidden/>
                <w:color w:val="000000" w:themeColor="text1"/>
                <w:sz w:val="20"/>
                <w:szCs w:val="20"/>
                <w:lang w:eastAsia="ru-RU"/>
              </w:rPr>
              <w:fldChar w:fldCharType="begin"/>
            </w:r>
            <w:r w:rsidR="002221BE" w:rsidRPr="008611C4">
              <w:rPr>
                <w:rFonts w:cs="Calibri"/>
                <w:smallCaps/>
                <w:noProof/>
                <w:webHidden/>
                <w:color w:val="000000" w:themeColor="text1"/>
                <w:sz w:val="20"/>
                <w:szCs w:val="20"/>
                <w:lang w:eastAsia="ru-RU"/>
              </w:rPr>
              <w:instrText xml:space="preserve"> PAGEREF _Toc106722289 \h </w:instrText>
            </w:r>
            <w:r w:rsidR="002221BE" w:rsidRPr="008611C4">
              <w:rPr>
                <w:rFonts w:cs="Calibri"/>
                <w:smallCaps/>
                <w:noProof/>
                <w:webHidden/>
                <w:color w:val="000000" w:themeColor="text1"/>
                <w:sz w:val="20"/>
                <w:szCs w:val="20"/>
                <w:lang w:eastAsia="ru-RU"/>
              </w:rPr>
            </w:r>
            <w:r w:rsidR="002221BE" w:rsidRPr="008611C4">
              <w:rPr>
                <w:rFonts w:cs="Calibri"/>
                <w:smallCaps/>
                <w:noProof/>
                <w:webHidden/>
                <w:color w:val="000000" w:themeColor="text1"/>
                <w:sz w:val="20"/>
                <w:szCs w:val="20"/>
                <w:lang w:eastAsia="ru-RU"/>
              </w:rPr>
              <w:fldChar w:fldCharType="separate"/>
            </w:r>
            <w:r w:rsidR="002221BE" w:rsidRPr="008611C4">
              <w:rPr>
                <w:rFonts w:cs="Calibri"/>
                <w:smallCaps/>
                <w:noProof/>
                <w:webHidden/>
                <w:color w:val="000000" w:themeColor="text1"/>
                <w:sz w:val="20"/>
                <w:szCs w:val="20"/>
                <w:lang w:eastAsia="ru-RU"/>
              </w:rPr>
              <w:t>34</w:t>
            </w:r>
            <w:r w:rsidR="002221BE" w:rsidRPr="008611C4">
              <w:rPr>
                <w:rFonts w:cs="Calibri"/>
                <w:smallCap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290" w:history="1">
            <w:r w:rsidR="002221BE" w:rsidRPr="008611C4">
              <w:rPr>
                <w:rFonts w:cs="Calibri"/>
                <w:iCs/>
                <w:noProof/>
                <w:color w:val="000000" w:themeColor="text1"/>
                <w:szCs w:val="20"/>
                <w:lang w:eastAsia="ru-RU"/>
              </w:rPr>
              <w:t>1.3.1</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Подвижной состав</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_Toc106722290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34</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291" w:history="1">
            <w:r w:rsidR="002221BE" w:rsidRPr="008611C4">
              <w:rPr>
                <w:rFonts w:cs="Calibri"/>
                <w:iCs/>
                <w:noProof/>
                <w:color w:val="000000" w:themeColor="text1"/>
                <w:szCs w:val="20"/>
                <w:lang w:eastAsia="ru-RU"/>
              </w:rPr>
              <w:t>1.3.2</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Транспортная инфраструктура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_Toc106722291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37</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200"/>
              <w:tab w:val="right" w:leader="dot" w:pos="9354"/>
            </w:tabs>
            <w:suppressAutoHyphens w:val="0"/>
            <w:spacing w:before="20" w:after="20" w:line="264" w:lineRule="auto"/>
            <w:ind w:left="567"/>
            <w:rPr>
              <w:rFonts w:ascii="Calibri" w:hAnsi="Calibri"/>
              <w:noProof/>
              <w:color w:val="000000" w:themeColor="text1"/>
              <w:sz w:val="22"/>
              <w:szCs w:val="22"/>
              <w:lang w:eastAsia="ru-RU"/>
            </w:rPr>
          </w:pPr>
          <w:hyperlink w:anchor="_Toc106722292" w:history="1">
            <w:r w:rsidR="002221BE" w:rsidRPr="008611C4">
              <w:rPr>
                <w:rFonts w:cs="Calibri"/>
                <w:smallCaps/>
                <w:noProof/>
                <w:color w:val="000000" w:themeColor="text1"/>
                <w:szCs w:val="20"/>
                <w:lang w:eastAsia="ru-RU"/>
              </w:rPr>
              <w:t>1.4</w:t>
            </w:r>
            <w:r w:rsidR="002221BE" w:rsidRPr="008611C4">
              <w:rPr>
                <w:rFonts w:ascii="Calibri" w:hAnsi="Calibri"/>
                <w:noProof/>
                <w:color w:val="000000" w:themeColor="text1"/>
                <w:sz w:val="22"/>
                <w:szCs w:val="22"/>
                <w:lang w:eastAsia="ru-RU"/>
              </w:rPr>
              <w:tab/>
            </w:r>
            <w:r w:rsidR="002221BE" w:rsidRPr="008611C4">
              <w:rPr>
                <w:rFonts w:cs="Calibri"/>
                <w:smallCaps/>
                <w:noProof/>
                <w:color w:val="000000" w:themeColor="text1"/>
                <w:szCs w:val="20"/>
                <w:lang w:eastAsia="ru-RU"/>
              </w:rPr>
              <w:t>Характеристика текущего качества транспортного обслуживания территории Владикавказской агломерации общественным транспортом</w:t>
            </w:r>
            <w:r w:rsidR="002221BE" w:rsidRPr="008611C4">
              <w:rPr>
                <w:rFonts w:cs="Calibri"/>
                <w:smallCaps/>
                <w:noProof/>
                <w:webHidden/>
                <w:color w:val="000000" w:themeColor="text1"/>
                <w:sz w:val="20"/>
                <w:szCs w:val="20"/>
                <w:lang w:eastAsia="ru-RU"/>
              </w:rPr>
              <w:tab/>
            </w:r>
            <w:r w:rsidR="002221BE" w:rsidRPr="008611C4">
              <w:rPr>
                <w:rFonts w:cs="Calibri"/>
                <w:smallCaps/>
                <w:noProof/>
                <w:webHidden/>
                <w:color w:val="000000" w:themeColor="text1"/>
                <w:sz w:val="20"/>
                <w:szCs w:val="20"/>
                <w:lang w:eastAsia="ru-RU"/>
              </w:rPr>
              <w:fldChar w:fldCharType="begin"/>
            </w:r>
            <w:r w:rsidR="002221BE" w:rsidRPr="008611C4">
              <w:rPr>
                <w:rFonts w:cs="Calibri"/>
                <w:smallCaps/>
                <w:noProof/>
                <w:webHidden/>
                <w:color w:val="000000" w:themeColor="text1"/>
                <w:sz w:val="20"/>
                <w:szCs w:val="20"/>
                <w:lang w:eastAsia="ru-RU"/>
              </w:rPr>
              <w:instrText xml:space="preserve"> PAGEREF _Toc106722292 \h </w:instrText>
            </w:r>
            <w:r w:rsidR="002221BE" w:rsidRPr="008611C4">
              <w:rPr>
                <w:rFonts w:cs="Calibri"/>
                <w:smallCaps/>
                <w:noProof/>
                <w:webHidden/>
                <w:color w:val="000000" w:themeColor="text1"/>
                <w:sz w:val="20"/>
                <w:szCs w:val="20"/>
                <w:lang w:eastAsia="ru-RU"/>
              </w:rPr>
            </w:r>
            <w:r w:rsidR="002221BE" w:rsidRPr="008611C4">
              <w:rPr>
                <w:rFonts w:cs="Calibri"/>
                <w:smallCaps/>
                <w:noProof/>
                <w:webHidden/>
                <w:color w:val="000000" w:themeColor="text1"/>
                <w:sz w:val="20"/>
                <w:szCs w:val="20"/>
                <w:lang w:eastAsia="ru-RU"/>
              </w:rPr>
              <w:fldChar w:fldCharType="separate"/>
            </w:r>
            <w:r w:rsidR="002221BE" w:rsidRPr="008611C4">
              <w:rPr>
                <w:rFonts w:cs="Calibri"/>
                <w:smallCaps/>
                <w:noProof/>
                <w:webHidden/>
                <w:color w:val="000000" w:themeColor="text1"/>
                <w:sz w:val="20"/>
                <w:szCs w:val="20"/>
                <w:lang w:eastAsia="ru-RU"/>
              </w:rPr>
              <w:t>52</w:t>
            </w:r>
            <w:r w:rsidR="002221BE" w:rsidRPr="008611C4">
              <w:rPr>
                <w:rFonts w:cs="Calibri"/>
                <w:smallCaps/>
                <w:noProof/>
                <w:webHidden/>
                <w:color w:val="000000" w:themeColor="text1"/>
                <w:sz w:val="20"/>
                <w:szCs w:val="20"/>
                <w:lang w:eastAsia="ru-RU"/>
              </w:rPr>
              <w:fldChar w:fldCharType="end"/>
            </w:r>
          </w:hyperlink>
        </w:p>
        <w:p w:rsidR="002221BE" w:rsidRPr="008611C4" w:rsidRDefault="00683211" w:rsidP="008611C4">
          <w:pPr>
            <w:tabs>
              <w:tab w:val="left" w:pos="1200"/>
              <w:tab w:val="right" w:leader="dot" w:pos="9354"/>
            </w:tabs>
            <w:suppressAutoHyphens w:val="0"/>
            <w:spacing w:before="20" w:after="20" w:line="264" w:lineRule="auto"/>
            <w:ind w:left="567"/>
            <w:rPr>
              <w:rFonts w:ascii="Calibri" w:hAnsi="Calibri"/>
              <w:noProof/>
              <w:color w:val="000000" w:themeColor="text1"/>
              <w:sz w:val="22"/>
              <w:szCs w:val="22"/>
              <w:lang w:eastAsia="ru-RU"/>
            </w:rPr>
          </w:pPr>
          <w:hyperlink w:anchor="_Toc106722293" w:history="1">
            <w:r w:rsidR="002221BE" w:rsidRPr="008611C4">
              <w:rPr>
                <w:rFonts w:cs="Calibri"/>
                <w:smallCaps/>
                <w:noProof/>
                <w:color w:val="000000" w:themeColor="text1"/>
                <w:szCs w:val="20"/>
                <w:lang w:eastAsia="ru-RU"/>
              </w:rPr>
              <w:t>1.5</w:t>
            </w:r>
            <w:r w:rsidR="002221BE" w:rsidRPr="008611C4">
              <w:rPr>
                <w:rFonts w:ascii="Calibri" w:hAnsi="Calibri"/>
                <w:noProof/>
                <w:color w:val="000000" w:themeColor="text1"/>
                <w:sz w:val="22"/>
                <w:szCs w:val="22"/>
                <w:lang w:eastAsia="ru-RU"/>
              </w:rPr>
              <w:tab/>
            </w:r>
            <w:r w:rsidR="002221BE" w:rsidRPr="008611C4">
              <w:rPr>
                <w:rFonts w:cs="Calibri"/>
                <w:smallCaps/>
                <w:noProof/>
                <w:color w:val="000000" w:themeColor="text1"/>
                <w:szCs w:val="20"/>
                <w:lang w:eastAsia="ru-RU"/>
              </w:rPr>
              <w:t>Характеристика основных «дефицитов качества» существующей системы обеспечения общественным транспортом</w:t>
            </w:r>
            <w:r w:rsidR="002221BE" w:rsidRPr="008611C4">
              <w:rPr>
                <w:rFonts w:cs="Calibri"/>
                <w:smallCaps/>
                <w:noProof/>
                <w:webHidden/>
                <w:color w:val="000000" w:themeColor="text1"/>
                <w:sz w:val="20"/>
                <w:szCs w:val="20"/>
                <w:lang w:eastAsia="ru-RU"/>
              </w:rPr>
              <w:tab/>
            </w:r>
            <w:r w:rsidR="002221BE" w:rsidRPr="008611C4">
              <w:rPr>
                <w:rFonts w:cs="Calibri"/>
                <w:smallCaps/>
                <w:noProof/>
                <w:webHidden/>
                <w:color w:val="000000" w:themeColor="text1"/>
                <w:sz w:val="20"/>
                <w:szCs w:val="20"/>
                <w:lang w:eastAsia="ru-RU"/>
              </w:rPr>
              <w:fldChar w:fldCharType="begin"/>
            </w:r>
            <w:r w:rsidR="002221BE" w:rsidRPr="008611C4">
              <w:rPr>
                <w:rFonts w:cs="Calibri"/>
                <w:smallCaps/>
                <w:noProof/>
                <w:webHidden/>
                <w:color w:val="000000" w:themeColor="text1"/>
                <w:sz w:val="20"/>
                <w:szCs w:val="20"/>
                <w:lang w:eastAsia="ru-RU"/>
              </w:rPr>
              <w:instrText xml:space="preserve"> PAGEREF _Toc106722293 \h </w:instrText>
            </w:r>
            <w:r w:rsidR="002221BE" w:rsidRPr="008611C4">
              <w:rPr>
                <w:rFonts w:cs="Calibri"/>
                <w:smallCaps/>
                <w:noProof/>
                <w:webHidden/>
                <w:color w:val="000000" w:themeColor="text1"/>
                <w:sz w:val="20"/>
                <w:szCs w:val="20"/>
                <w:lang w:eastAsia="ru-RU"/>
              </w:rPr>
            </w:r>
            <w:r w:rsidR="002221BE" w:rsidRPr="008611C4">
              <w:rPr>
                <w:rFonts w:cs="Calibri"/>
                <w:smallCaps/>
                <w:noProof/>
                <w:webHidden/>
                <w:color w:val="000000" w:themeColor="text1"/>
                <w:sz w:val="20"/>
                <w:szCs w:val="20"/>
                <w:lang w:eastAsia="ru-RU"/>
              </w:rPr>
              <w:fldChar w:fldCharType="separate"/>
            </w:r>
            <w:r w:rsidR="002221BE" w:rsidRPr="008611C4">
              <w:rPr>
                <w:rFonts w:cs="Calibri"/>
                <w:smallCaps/>
                <w:noProof/>
                <w:webHidden/>
                <w:color w:val="000000" w:themeColor="text1"/>
                <w:sz w:val="20"/>
                <w:szCs w:val="20"/>
                <w:lang w:eastAsia="ru-RU"/>
              </w:rPr>
              <w:t>64</w:t>
            </w:r>
            <w:r w:rsidR="002221BE" w:rsidRPr="008611C4">
              <w:rPr>
                <w:rFonts w:cs="Calibri"/>
                <w:smallCaps/>
                <w:noProof/>
                <w:webHidden/>
                <w:color w:val="000000" w:themeColor="text1"/>
                <w:sz w:val="20"/>
                <w:szCs w:val="20"/>
                <w:lang w:eastAsia="ru-RU"/>
              </w:rPr>
              <w:fldChar w:fldCharType="end"/>
            </w:r>
          </w:hyperlink>
        </w:p>
        <w:p w:rsidR="002221BE" w:rsidRPr="008611C4" w:rsidRDefault="00683211" w:rsidP="008611C4">
          <w:pPr>
            <w:tabs>
              <w:tab w:val="left" w:pos="1200"/>
              <w:tab w:val="right" w:leader="dot" w:pos="9354"/>
            </w:tabs>
            <w:suppressAutoHyphens w:val="0"/>
            <w:spacing w:before="20" w:after="20" w:line="264" w:lineRule="auto"/>
            <w:ind w:left="567"/>
            <w:rPr>
              <w:rFonts w:ascii="Calibri" w:hAnsi="Calibri"/>
              <w:noProof/>
              <w:color w:val="000000" w:themeColor="text1"/>
              <w:sz w:val="22"/>
              <w:szCs w:val="22"/>
              <w:lang w:eastAsia="ru-RU"/>
            </w:rPr>
          </w:pPr>
          <w:hyperlink w:anchor="_Toc106722294" w:history="1">
            <w:r w:rsidR="002221BE" w:rsidRPr="008611C4">
              <w:rPr>
                <w:rFonts w:cs="Calibri"/>
                <w:smallCaps/>
                <w:noProof/>
                <w:color w:val="000000" w:themeColor="text1"/>
                <w:szCs w:val="20"/>
                <w:lang w:eastAsia="ru-RU"/>
              </w:rPr>
              <w:t>1.6</w:t>
            </w:r>
            <w:r w:rsidR="002221BE" w:rsidRPr="008611C4">
              <w:rPr>
                <w:rFonts w:ascii="Calibri" w:hAnsi="Calibri"/>
                <w:noProof/>
                <w:color w:val="000000" w:themeColor="text1"/>
                <w:sz w:val="22"/>
                <w:szCs w:val="22"/>
                <w:lang w:eastAsia="ru-RU"/>
              </w:rPr>
              <w:tab/>
            </w:r>
            <w:r w:rsidR="002221BE" w:rsidRPr="008611C4">
              <w:rPr>
                <w:rFonts w:cs="Calibri"/>
                <w:smallCaps/>
                <w:noProof/>
                <w:color w:val="000000" w:themeColor="text1"/>
                <w:szCs w:val="20"/>
                <w:lang w:eastAsia="ru-RU"/>
              </w:rPr>
              <w:t>Характеристика основных «дефицитов качества» существующей системы общественного транспорта</w:t>
            </w:r>
            <w:r w:rsidR="002221BE" w:rsidRPr="008611C4">
              <w:rPr>
                <w:rFonts w:cs="Calibri"/>
                <w:smallCaps/>
                <w:noProof/>
                <w:webHidden/>
                <w:color w:val="000000" w:themeColor="text1"/>
                <w:sz w:val="20"/>
                <w:szCs w:val="20"/>
                <w:lang w:eastAsia="ru-RU"/>
              </w:rPr>
              <w:tab/>
            </w:r>
            <w:r w:rsidR="002221BE" w:rsidRPr="008611C4">
              <w:rPr>
                <w:rFonts w:cs="Calibri"/>
                <w:smallCaps/>
                <w:noProof/>
                <w:webHidden/>
                <w:color w:val="000000" w:themeColor="text1"/>
                <w:sz w:val="20"/>
                <w:szCs w:val="20"/>
                <w:lang w:eastAsia="ru-RU"/>
              </w:rPr>
              <w:fldChar w:fldCharType="begin"/>
            </w:r>
            <w:r w:rsidR="002221BE" w:rsidRPr="008611C4">
              <w:rPr>
                <w:rFonts w:cs="Calibri"/>
                <w:smallCaps/>
                <w:noProof/>
                <w:webHidden/>
                <w:color w:val="000000" w:themeColor="text1"/>
                <w:sz w:val="20"/>
                <w:szCs w:val="20"/>
                <w:lang w:eastAsia="ru-RU"/>
              </w:rPr>
              <w:instrText xml:space="preserve"> PAGEREF _Toc106722294 \h </w:instrText>
            </w:r>
            <w:r w:rsidR="002221BE" w:rsidRPr="008611C4">
              <w:rPr>
                <w:rFonts w:cs="Calibri"/>
                <w:smallCaps/>
                <w:noProof/>
                <w:webHidden/>
                <w:color w:val="000000" w:themeColor="text1"/>
                <w:sz w:val="20"/>
                <w:szCs w:val="20"/>
                <w:lang w:eastAsia="ru-RU"/>
              </w:rPr>
            </w:r>
            <w:r w:rsidR="002221BE" w:rsidRPr="008611C4">
              <w:rPr>
                <w:rFonts w:cs="Calibri"/>
                <w:smallCaps/>
                <w:noProof/>
                <w:webHidden/>
                <w:color w:val="000000" w:themeColor="text1"/>
                <w:sz w:val="20"/>
                <w:szCs w:val="20"/>
                <w:lang w:eastAsia="ru-RU"/>
              </w:rPr>
              <w:fldChar w:fldCharType="separate"/>
            </w:r>
            <w:r w:rsidR="002221BE" w:rsidRPr="008611C4">
              <w:rPr>
                <w:rFonts w:cs="Calibri"/>
                <w:smallCaps/>
                <w:noProof/>
                <w:webHidden/>
                <w:color w:val="000000" w:themeColor="text1"/>
                <w:sz w:val="20"/>
                <w:szCs w:val="20"/>
                <w:lang w:eastAsia="ru-RU"/>
              </w:rPr>
              <w:t>64</w:t>
            </w:r>
            <w:r w:rsidR="002221BE" w:rsidRPr="008611C4">
              <w:rPr>
                <w:rFonts w:cs="Calibri"/>
                <w:smallCaps/>
                <w:noProof/>
                <w:webHidden/>
                <w:color w:val="000000" w:themeColor="text1"/>
                <w:sz w:val="20"/>
                <w:szCs w:val="20"/>
                <w:lang w:eastAsia="ru-RU"/>
              </w:rPr>
              <w:fldChar w:fldCharType="end"/>
            </w:r>
          </w:hyperlink>
        </w:p>
        <w:p w:rsidR="002221BE" w:rsidRPr="008611C4" w:rsidRDefault="00683211" w:rsidP="008611C4">
          <w:pPr>
            <w:tabs>
              <w:tab w:val="left" w:pos="480"/>
              <w:tab w:val="right" w:leader="dot" w:pos="9355"/>
            </w:tabs>
            <w:suppressAutoHyphens w:val="0"/>
            <w:spacing w:before="120" w:after="120" w:line="300" w:lineRule="auto"/>
            <w:rPr>
              <w:rFonts w:ascii="Calibri" w:hAnsi="Calibri"/>
              <w:noProof/>
              <w:color w:val="000000" w:themeColor="text1"/>
              <w:sz w:val="22"/>
              <w:szCs w:val="22"/>
              <w:lang w:eastAsia="ru-RU"/>
            </w:rPr>
          </w:pPr>
          <w:hyperlink w:anchor="_Toc106722295" w:history="1">
            <w:r w:rsidR="002221BE" w:rsidRPr="008611C4">
              <w:rPr>
                <w:rFonts w:cs="Calibri"/>
                <w:b/>
                <w:bCs/>
                <w:caps/>
                <w:noProof/>
                <w:color w:val="000000" w:themeColor="text1"/>
                <w:szCs w:val="20"/>
                <w:lang w:eastAsia="ru-RU"/>
              </w:rPr>
              <w:t>2</w:t>
            </w:r>
            <w:r w:rsidR="002221BE" w:rsidRPr="008611C4">
              <w:rPr>
                <w:rFonts w:ascii="Calibri" w:hAnsi="Calibri"/>
                <w:noProof/>
                <w:color w:val="000000" w:themeColor="text1"/>
                <w:sz w:val="22"/>
                <w:szCs w:val="22"/>
                <w:lang w:eastAsia="ru-RU"/>
              </w:rPr>
              <w:tab/>
            </w:r>
            <w:r w:rsidR="002221BE" w:rsidRPr="008611C4">
              <w:rPr>
                <w:rFonts w:cs="Calibri"/>
                <w:b/>
                <w:bCs/>
                <w:caps/>
                <w:noProof/>
                <w:color w:val="000000" w:themeColor="text1"/>
                <w:szCs w:val="20"/>
                <w:lang w:eastAsia="ru-RU"/>
              </w:rPr>
              <w:t>Мероприятия краткосрочной перспективы</w:t>
            </w:r>
            <w:r w:rsidR="002221BE" w:rsidRPr="008611C4">
              <w:rPr>
                <w:rFonts w:cs="Calibri"/>
                <w:b/>
                <w:bCs/>
                <w:caps/>
                <w:noProof/>
                <w:webHidden/>
                <w:color w:val="000000" w:themeColor="text1"/>
                <w:szCs w:val="20"/>
                <w:lang w:eastAsia="ru-RU"/>
              </w:rPr>
              <w:tab/>
            </w:r>
            <w:r w:rsidR="002221BE" w:rsidRPr="008611C4">
              <w:rPr>
                <w:rFonts w:cs="Calibri"/>
                <w:b/>
                <w:bCs/>
                <w:caps/>
                <w:noProof/>
                <w:webHidden/>
                <w:color w:val="000000" w:themeColor="text1"/>
                <w:szCs w:val="20"/>
                <w:lang w:eastAsia="ru-RU"/>
              </w:rPr>
              <w:fldChar w:fldCharType="begin"/>
            </w:r>
            <w:r w:rsidR="002221BE" w:rsidRPr="008611C4">
              <w:rPr>
                <w:rFonts w:cs="Calibri"/>
                <w:b/>
                <w:bCs/>
                <w:caps/>
                <w:noProof/>
                <w:webHidden/>
                <w:color w:val="000000" w:themeColor="text1"/>
                <w:szCs w:val="20"/>
                <w:lang w:eastAsia="ru-RU"/>
              </w:rPr>
              <w:instrText xml:space="preserve"> PAGEREF _Toc106722295 \h </w:instrText>
            </w:r>
            <w:r w:rsidR="002221BE" w:rsidRPr="008611C4">
              <w:rPr>
                <w:rFonts w:cs="Calibri"/>
                <w:b/>
                <w:bCs/>
                <w:caps/>
                <w:noProof/>
                <w:webHidden/>
                <w:color w:val="000000" w:themeColor="text1"/>
                <w:szCs w:val="20"/>
                <w:lang w:eastAsia="ru-RU"/>
              </w:rPr>
            </w:r>
            <w:r w:rsidR="002221BE" w:rsidRPr="008611C4">
              <w:rPr>
                <w:rFonts w:cs="Calibri"/>
                <w:b/>
                <w:bCs/>
                <w:caps/>
                <w:noProof/>
                <w:webHidden/>
                <w:color w:val="000000" w:themeColor="text1"/>
                <w:szCs w:val="20"/>
                <w:lang w:eastAsia="ru-RU"/>
              </w:rPr>
              <w:fldChar w:fldCharType="separate"/>
            </w:r>
            <w:r w:rsidR="002221BE" w:rsidRPr="008611C4">
              <w:rPr>
                <w:rFonts w:cs="Calibri"/>
                <w:b/>
                <w:bCs/>
                <w:caps/>
                <w:noProof/>
                <w:webHidden/>
                <w:color w:val="000000" w:themeColor="text1"/>
                <w:szCs w:val="20"/>
                <w:lang w:eastAsia="ru-RU"/>
              </w:rPr>
              <w:t>67</w:t>
            </w:r>
            <w:r w:rsidR="002221BE" w:rsidRPr="008611C4">
              <w:rPr>
                <w:rFonts w:cs="Calibri"/>
                <w:b/>
                <w:bCs/>
                <w:caps/>
                <w:noProof/>
                <w:webHidden/>
                <w:color w:val="000000" w:themeColor="text1"/>
                <w:szCs w:val="20"/>
                <w:lang w:eastAsia="ru-RU"/>
              </w:rPr>
              <w:fldChar w:fldCharType="end"/>
            </w:r>
          </w:hyperlink>
        </w:p>
        <w:p w:rsidR="002221BE" w:rsidRPr="008611C4" w:rsidRDefault="00683211" w:rsidP="008611C4">
          <w:pPr>
            <w:tabs>
              <w:tab w:val="left" w:pos="1200"/>
              <w:tab w:val="right" w:leader="dot" w:pos="9354"/>
            </w:tabs>
            <w:suppressAutoHyphens w:val="0"/>
            <w:spacing w:before="20" w:after="20" w:line="264" w:lineRule="auto"/>
            <w:ind w:left="567"/>
            <w:rPr>
              <w:rFonts w:ascii="Calibri" w:hAnsi="Calibri"/>
              <w:noProof/>
              <w:color w:val="000000" w:themeColor="text1"/>
              <w:sz w:val="22"/>
              <w:szCs w:val="22"/>
              <w:lang w:eastAsia="ru-RU"/>
            </w:rPr>
          </w:pPr>
          <w:hyperlink w:anchor="_Toc106722296" w:history="1">
            <w:r w:rsidR="002221BE" w:rsidRPr="008611C4">
              <w:rPr>
                <w:rFonts w:cs="Calibri"/>
                <w:smallCaps/>
                <w:noProof/>
                <w:color w:val="000000" w:themeColor="text1"/>
                <w:szCs w:val="20"/>
                <w:lang w:eastAsia="ru-RU"/>
              </w:rPr>
              <w:t>2.1</w:t>
            </w:r>
            <w:r w:rsidR="002221BE" w:rsidRPr="008611C4">
              <w:rPr>
                <w:rFonts w:ascii="Calibri" w:hAnsi="Calibri"/>
                <w:noProof/>
                <w:color w:val="000000" w:themeColor="text1"/>
                <w:sz w:val="22"/>
                <w:szCs w:val="22"/>
                <w:lang w:eastAsia="ru-RU"/>
              </w:rPr>
              <w:tab/>
            </w:r>
            <w:r w:rsidR="002221BE" w:rsidRPr="008611C4">
              <w:rPr>
                <w:rFonts w:cs="Calibri"/>
                <w:smallCaps/>
                <w:noProof/>
                <w:color w:val="000000" w:themeColor="text1"/>
                <w:szCs w:val="20"/>
                <w:lang w:eastAsia="ru-RU"/>
              </w:rPr>
              <w:t>Состав мероприятий и их характеристика</w:t>
            </w:r>
            <w:r w:rsidR="002221BE" w:rsidRPr="008611C4">
              <w:rPr>
                <w:rFonts w:cs="Calibri"/>
                <w:smallCaps/>
                <w:noProof/>
                <w:webHidden/>
                <w:color w:val="000000" w:themeColor="text1"/>
                <w:sz w:val="20"/>
                <w:szCs w:val="20"/>
                <w:lang w:eastAsia="ru-RU"/>
              </w:rPr>
              <w:tab/>
            </w:r>
            <w:r w:rsidR="002221BE" w:rsidRPr="008611C4">
              <w:rPr>
                <w:rFonts w:cs="Calibri"/>
                <w:smallCaps/>
                <w:noProof/>
                <w:webHidden/>
                <w:color w:val="000000" w:themeColor="text1"/>
                <w:sz w:val="20"/>
                <w:szCs w:val="20"/>
                <w:lang w:eastAsia="ru-RU"/>
              </w:rPr>
              <w:fldChar w:fldCharType="begin"/>
            </w:r>
            <w:r w:rsidR="002221BE" w:rsidRPr="008611C4">
              <w:rPr>
                <w:rFonts w:cs="Calibri"/>
                <w:smallCaps/>
                <w:noProof/>
                <w:webHidden/>
                <w:color w:val="000000" w:themeColor="text1"/>
                <w:sz w:val="20"/>
                <w:szCs w:val="20"/>
                <w:lang w:eastAsia="ru-RU"/>
              </w:rPr>
              <w:instrText xml:space="preserve"> PAGEREF _Toc106722296 \h </w:instrText>
            </w:r>
            <w:r w:rsidR="002221BE" w:rsidRPr="008611C4">
              <w:rPr>
                <w:rFonts w:cs="Calibri"/>
                <w:smallCaps/>
                <w:noProof/>
                <w:webHidden/>
                <w:color w:val="000000" w:themeColor="text1"/>
                <w:sz w:val="20"/>
                <w:szCs w:val="20"/>
                <w:lang w:eastAsia="ru-RU"/>
              </w:rPr>
            </w:r>
            <w:r w:rsidR="002221BE" w:rsidRPr="008611C4">
              <w:rPr>
                <w:rFonts w:cs="Calibri"/>
                <w:smallCaps/>
                <w:noProof/>
                <w:webHidden/>
                <w:color w:val="000000" w:themeColor="text1"/>
                <w:sz w:val="20"/>
                <w:szCs w:val="20"/>
                <w:lang w:eastAsia="ru-RU"/>
              </w:rPr>
              <w:fldChar w:fldCharType="separate"/>
            </w:r>
            <w:r w:rsidR="002221BE" w:rsidRPr="008611C4">
              <w:rPr>
                <w:rFonts w:cs="Calibri"/>
                <w:smallCaps/>
                <w:noProof/>
                <w:webHidden/>
                <w:color w:val="000000" w:themeColor="text1"/>
                <w:sz w:val="20"/>
                <w:szCs w:val="20"/>
                <w:lang w:eastAsia="ru-RU"/>
              </w:rPr>
              <w:t>67</w:t>
            </w:r>
            <w:r w:rsidR="002221BE" w:rsidRPr="008611C4">
              <w:rPr>
                <w:rFonts w:cs="Calibri"/>
                <w:smallCap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297" w:history="1">
            <w:r w:rsidR="002221BE" w:rsidRPr="008611C4">
              <w:rPr>
                <w:rFonts w:cs="Calibri"/>
                <w:iCs/>
                <w:noProof/>
                <w:color w:val="000000" w:themeColor="text1"/>
                <w:szCs w:val="20"/>
                <w:lang w:eastAsia="x-none"/>
              </w:rPr>
              <w:t>2.1.1</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 xml:space="preserve">Мероприятия по оптимизации маршрутной сети на </w:t>
            </w:r>
            <w:r w:rsidR="002221BE" w:rsidRPr="008611C4">
              <w:rPr>
                <w:rFonts w:cs="Calibri"/>
                <w:iCs/>
                <w:noProof/>
                <w:color w:val="000000" w:themeColor="text1"/>
                <w:szCs w:val="20"/>
                <w:lang w:eastAsia="x-none"/>
              </w:rPr>
              <w:t>территории Владикавказской агломерации</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_Toc106722297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67</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298" w:history="1">
            <w:r w:rsidR="002221BE" w:rsidRPr="008611C4">
              <w:rPr>
                <w:rFonts w:cs="Calibri"/>
                <w:iCs/>
                <w:noProof/>
                <w:color w:val="000000" w:themeColor="text1"/>
                <w:szCs w:val="20"/>
                <w:lang w:eastAsia="ru-RU"/>
              </w:rPr>
              <w:t>2.1.2</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изменению графика работы подвижного состава общественного транспорта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_Toc106722298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79</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299" w:history="1">
            <w:r w:rsidR="002221BE" w:rsidRPr="008611C4">
              <w:rPr>
                <w:rFonts w:cs="Calibri"/>
                <w:iCs/>
                <w:noProof/>
                <w:color w:val="000000" w:themeColor="text1"/>
                <w:szCs w:val="20"/>
                <w:lang w:eastAsia="ru-RU"/>
              </w:rPr>
              <w:t>2.1.3</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обновлению подвижного состава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_Toc106722299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79</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00" w:history="1">
            <w:r w:rsidR="002221BE" w:rsidRPr="008611C4">
              <w:rPr>
                <w:rFonts w:cs="Calibri"/>
                <w:iCs/>
                <w:noProof/>
                <w:color w:val="000000" w:themeColor="text1"/>
                <w:szCs w:val="20"/>
                <w:lang w:eastAsia="ru-RU"/>
              </w:rPr>
              <w:t>2.1.4</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изменению тарифной политики и  компенсации затрат вследствие перехода на регулируемый  тариф</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_Toc106722300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80</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01" w:history="1">
            <w:r w:rsidR="002221BE" w:rsidRPr="008611C4">
              <w:rPr>
                <w:rFonts w:cs="Calibri"/>
                <w:iCs/>
                <w:noProof/>
                <w:color w:val="000000" w:themeColor="text1"/>
                <w:szCs w:val="20"/>
                <w:lang w:eastAsia="ru-RU"/>
              </w:rPr>
              <w:t>2.1.5</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обустройству и консолидации отстойно-разворотных площадок (ОРП)</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_Toc106722301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81</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02" w:history="1">
            <w:r w:rsidR="002221BE" w:rsidRPr="008611C4">
              <w:rPr>
                <w:rFonts w:cs="Calibri"/>
                <w:iCs/>
                <w:noProof/>
                <w:color w:val="000000" w:themeColor="text1"/>
                <w:szCs w:val="20"/>
                <w:lang w:eastAsia="ru-RU"/>
              </w:rPr>
              <w:t>2.1.6</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реконструкции объектов инфраструктуры наземного электрического транспорта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_Toc106722302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85</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03" w:history="1">
            <w:r w:rsidR="002221BE" w:rsidRPr="008611C4">
              <w:rPr>
                <w:rFonts w:cs="Calibri"/>
                <w:iCs/>
                <w:noProof/>
                <w:color w:val="000000" w:themeColor="text1"/>
                <w:szCs w:val="20"/>
                <w:lang w:eastAsia="ru-RU"/>
              </w:rPr>
              <w:t>2.1.7</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реконструкции объектов инфраструктуры автомобильного транспорта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_Toc106722303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88</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04" w:history="1">
            <w:r w:rsidR="002221BE" w:rsidRPr="008611C4">
              <w:rPr>
                <w:rFonts w:cs="Calibri"/>
                <w:iCs/>
                <w:noProof/>
                <w:color w:val="000000" w:themeColor="text1"/>
                <w:szCs w:val="20"/>
                <w:lang w:eastAsia="ru-RU"/>
              </w:rPr>
              <w:t>2.1.8</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оптимизации организации дорожного движения</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_Toc106722304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88</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05" w:history="1">
            <w:r w:rsidR="002221BE" w:rsidRPr="008611C4">
              <w:rPr>
                <w:rFonts w:cs="Calibri"/>
                <w:iCs/>
                <w:noProof/>
                <w:color w:val="000000" w:themeColor="text1"/>
                <w:szCs w:val="20"/>
                <w:lang w:eastAsia="ru-RU"/>
              </w:rPr>
              <w:t>2.1.9</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обустройству новых остановочных пунктов</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_Toc106722305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88</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06" w:history="1">
            <w:r w:rsidR="002221BE" w:rsidRPr="008611C4">
              <w:rPr>
                <w:rFonts w:cs="Calibri"/>
                <w:iCs/>
                <w:noProof/>
                <w:color w:val="000000" w:themeColor="text1"/>
                <w:szCs w:val="20"/>
                <w:lang w:eastAsia="ru-RU"/>
              </w:rPr>
              <w:t>2.1.10</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доведению до нормативного состояния существующих остановочных пунктов</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_Toc106722306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89</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07" w:history="1">
            <w:r w:rsidR="002221BE" w:rsidRPr="008611C4">
              <w:rPr>
                <w:rFonts w:cs="Calibri"/>
                <w:iCs/>
                <w:noProof/>
                <w:color w:val="000000" w:themeColor="text1"/>
                <w:szCs w:val="20"/>
                <w:lang w:eastAsia="ru-RU"/>
              </w:rPr>
              <w:t>2.1.11</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созданию нового подразделения «Организатор перевозок»</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_Toc106722307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90</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200"/>
              <w:tab w:val="right" w:leader="dot" w:pos="9354"/>
            </w:tabs>
            <w:suppressAutoHyphens w:val="0"/>
            <w:spacing w:before="20" w:after="20" w:line="264" w:lineRule="auto"/>
            <w:ind w:left="567"/>
            <w:rPr>
              <w:rFonts w:ascii="Calibri" w:hAnsi="Calibri"/>
              <w:noProof/>
              <w:color w:val="000000" w:themeColor="text1"/>
              <w:sz w:val="22"/>
              <w:szCs w:val="22"/>
              <w:lang w:eastAsia="ru-RU"/>
            </w:rPr>
          </w:pPr>
          <w:hyperlink w:anchor="_Toc106722308" w:history="1">
            <w:r w:rsidR="002221BE" w:rsidRPr="008611C4">
              <w:rPr>
                <w:rFonts w:cs="Calibri"/>
                <w:smallCaps/>
                <w:noProof/>
                <w:color w:val="000000" w:themeColor="text1"/>
                <w:szCs w:val="20"/>
                <w:lang w:eastAsia="ru-RU"/>
              </w:rPr>
              <w:t>2.2</w:t>
            </w:r>
            <w:r w:rsidR="002221BE" w:rsidRPr="008611C4">
              <w:rPr>
                <w:rFonts w:ascii="Calibri" w:hAnsi="Calibri"/>
                <w:noProof/>
                <w:color w:val="000000" w:themeColor="text1"/>
                <w:sz w:val="22"/>
                <w:szCs w:val="22"/>
                <w:lang w:eastAsia="ru-RU"/>
              </w:rPr>
              <w:tab/>
            </w:r>
            <w:r w:rsidR="002221BE" w:rsidRPr="008611C4">
              <w:rPr>
                <w:rFonts w:cs="Calibri"/>
                <w:smallCaps/>
                <w:noProof/>
                <w:color w:val="000000" w:themeColor="text1"/>
                <w:szCs w:val="20"/>
                <w:lang w:eastAsia="ru-RU"/>
              </w:rPr>
              <w:t>Характеристика эффекта от реализации мероприятий краткосрочной перспективы</w:t>
            </w:r>
            <w:r w:rsidR="002221BE" w:rsidRPr="008611C4">
              <w:rPr>
                <w:rFonts w:cs="Calibri"/>
                <w:smallCaps/>
                <w:noProof/>
                <w:webHidden/>
                <w:color w:val="000000" w:themeColor="text1"/>
                <w:sz w:val="20"/>
                <w:szCs w:val="20"/>
                <w:lang w:eastAsia="ru-RU"/>
              </w:rPr>
              <w:tab/>
            </w:r>
            <w:r w:rsidR="002221BE" w:rsidRPr="008611C4">
              <w:rPr>
                <w:rFonts w:cs="Calibri"/>
                <w:smallCaps/>
                <w:noProof/>
                <w:webHidden/>
                <w:color w:val="000000" w:themeColor="text1"/>
                <w:sz w:val="20"/>
                <w:szCs w:val="20"/>
                <w:lang w:eastAsia="ru-RU"/>
              </w:rPr>
              <w:fldChar w:fldCharType="begin"/>
            </w:r>
            <w:r w:rsidR="002221BE" w:rsidRPr="008611C4">
              <w:rPr>
                <w:rFonts w:cs="Calibri"/>
                <w:smallCaps/>
                <w:noProof/>
                <w:webHidden/>
                <w:color w:val="000000" w:themeColor="text1"/>
                <w:sz w:val="20"/>
                <w:szCs w:val="20"/>
                <w:lang w:eastAsia="ru-RU"/>
              </w:rPr>
              <w:instrText xml:space="preserve"> PAGEREF _Toc106722308 \h </w:instrText>
            </w:r>
            <w:r w:rsidR="002221BE" w:rsidRPr="008611C4">
              <w:rPr>
                <w:rFonts w:cs="Calibri"/>
                <w:smallCaps/>
                <w:noProof/>
                <w:webHidden/>
                <w:color w:val="000000" w:themeColor="text1"/>
                <w:sz w:val="20"/>
                <w:szCs w:val="20"/>
                <w:lang w:eastAsia="ru-RU"/>
              </w:rPr>
            </w:r>
            <w:r w:rsidR="002221BE" w:rsidRPr="008611C4">
              <w:rPr>
                <w:rFonts w:cs="Calibri"/>
                <w:smallCaps/>
                <w:noProof/>
                <w:webHidden/>
                <w:color w:val="000000" w:themeColor="text1"/>
                <w:sz w:val="20"/>
                <w:szCs w:val="20"/>
                <w:lang w:eastAsia="ru-RU"/>
              </w:rPr>
              <w:fldChar w:fldCharType="separate"/>
            </w:r>
            <w:r w:rsidR="002221BE" w:rsidRPr="008611C4">
              <w:rPr>
                <w:rFonts w:cs="Calibri"/>
                <w:smallCaps/>
                <w:noProof/>
                <w:webHidden/>
                <w:color w:val="000000" w:themeColor="text1"/>
                <w:sz w:val="20"/>
                <w:szCs w:val="20"/>
                <w:lang w:eastAsia="ru-RU"/>
              </w:rPr>
              <w:t>92</w:t>
            </w:r>
            <w:r w:rsidR="002221BE" w:rsidRPr="008611C4">
              <w:rPr>
                <w:rFonts w:cs="Calibri"/>
                <w:smallCap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09" w:history="1">
            <w:r w:rsidR="002221BE" w:rsidRPr="008611C4">
              <w:rPr>
                <w:rFonts w:cs="Calibri"/>
                <w:iCs/>
                <w:noProof/>
                <w:color w:val="000000" w:themeColor="text1"/>
                <w:szCs w:val="20"/>
                <w:lang w:eastAsia="ru-RU"/>
              </w:rPr>
              <w:t>2.2.1</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 xml:space="preserve">Характеристика эффекта от мероприятий по оптимизации маршрутной сети на </w:t>
            </w:r>
            <w:r w:rsidR="002221BE" w:rsidRPr="008611C4">
              <w:rPr>
                <w:rFonts w:cs="Calibri"/>
                <w:iCs/>
                <w:noProof/>
                <w:color w:val="000000" w:themeColor="text1"/>
                <w:szCs w:val="20"/>
                <w:lang w:eastAsia="x-none"/>
              </w:rPr>
              <w:t>территории Владикавказской агломерации</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_Toc106722309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92</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10" w:history="1">
            <w:r w:rsidR="002221BE" w:rsidRPr="008611C4">
              <w:rPr>
                <w:rFonts w:cs="Calibri"/>
                <w:iCs/>
                <w:noProof/>
                <w:color w:val="000000" w:themeColor="text1"/>
                <w:szCs w:val="20"/>
                <w:lang w:eastAsia="ru-RU"/>
              </w:rPr>
              <w:t>2.2.2</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эффекта от мероприятий по изменению графика работы подвижного состава общественного транспорта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_Toc106722310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93</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11" w:history="1">
            <w:r w:rsidR="002221BE" w:rsidRPr="008611C4">
              <w:rPr>
                <w:rFonts w:cs="Calibri"/>
                <w:iCs/>
                <w:noProof/>
                <w:color w:val="000000" w:themeColor="text1"/>
                <w:szCs w:val="20"/>
                <w:lang w:eastAsia="ru-RU"/>
              </w:rPr>
              <w:t>2.2.3</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эффекта от мероприятий по обновлению подвижного состава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_Toc106722311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93</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12" w:history="1">
            <w:r w:rsidR="002221BE" w:rsidRPr="008611C4">
              <w:rPr>
                <w:rFonts w:cs="Calibri"/>
                <w:iCs/>
                <w:noProof/>
                <w:color w:val="000000" w:themeColor="text1"/>
                <w:szCs w:val="20"/>
                <w:lang w:eastAsia="ru-RU"/>
              </w:rPr>
              <w:t>2.2.4</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эффекта от мероприятий по изменению тарифной политики и компенсации затрат вследствие перехода на регулируемый  тариф</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_Toc106722312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93</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13" w:history="1">
            <w:r w:rsidR="002221BE" w:rsidRPr="008611C4">
              <w:rPr>
                <w:rFonts w:cs="Calibri"/>
                <w:iCs/>
                <w:noProof/>
                <w:color w:val="000000" w:themeColor="text1"/>
                <w:szCs w:val="20"/>
                <w:lang w:eastAsia="ru-RU"/>
              </w:rPr>
              <w:t>2.2.5</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эффекта от мероприятий по обустройству и консолидации отстойно-разворотных площадок (ОРП)</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_Toc106722313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93</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14" w:history="1">
            <w:r w:rsidR="002221BE" w:rsidRPr="008611C4">
              <w:rPr>
                <w:rFonts w:cs="Calibri"/>
                <w:iCs/>
                <w:noProof/>
                <w:color w:val="000000" w:themeColor="text1"/>
                <w:szCs w:val="20"/>
                <w:lang w:eastAsia="ru-RU"/>
              </w:rPr>
              <w:t>2.2.6</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эффекта от мероприятий по реконструкции объектов инфраструктуры наземного электрического транспорта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_Toc106722314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94</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15" w:history="1">
            <w:r w:rsidR="002221BE" w:rsidRPr="008611C4">
              <w:rPr>
                <w:rFonts w:cs="Calibri"/>
                <w:iCs/>
                <w:noProof/>
                <w:color w:val="000000" w:themeColor="text1"/>
                <w:szCs w:val="20"/>
                <w:lang w:eastAsia="ru-RU"/>
              </w:rPr>
              <w:t>2.2.7</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эффекта от мероприятий реконструкция объектов инфраструктуры автомобильного транспорта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_Toc106722315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94</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16" w:history="1">
            <w:r w:rsidR="002221BE" w:rsidRPr="008611C4">
              <w:rPr>
                <w:rFonts w:cs="Calibri"/>
                <w:iCs/>
                <w:noProof/>
                <w:color w:val="000000" w:themeColor="text1"/>
                <w:szCs w:val="20"/>
                <w:lang w:eastAsia="ru-RU"/>
              </w:rPr>
              <w:t>2.2.8</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эффекта от мероприятий по оптимизации организации дорожного движения</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_Toc106722316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94</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17" w:history="1">
            <w:r w:rsidR="002221BE" w:rsidRPr="008611C4">
              <w:rPr>
                <w:rFonts w:cs="Calibri"/>
                <w:iCs/>
                <w:noProof/>
                <w:color w:val="000000" w:themeColor="text1"/>
                <w:szCs w:val="20"/>
                <w:lang w:eastAsia="ru-RU"/>
              </w:rPr>
              <w:t>2.2.9</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эффекта от мероприятий по обустройству новых остановочных пунктов</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_Toc106722317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94</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18" w:history="1">
            <w:r w:rsidR="002221BE" w:rsidRPr="008611C4">
              <w:rPr>
                <w:rFonts w:cs="Calibri"/>
                <w:iCs/>
                <w:noProof/>
                <w:color w:val="000000" w:themeColor="text1"/>
                <w:szCs w:val="20"/>
                <w:lang w:eastAsia="ru-RU"/>
              </w:rPr>
              <w:t>2.2.10</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эффекта от мероприятий по доведению до нормативного состояния существующих остановочных пунктов</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_Toc106722318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95</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19" w:history="1">
            <w:r w:rsidR="002221BE" w:rsidRPr="008611C4">
              <w:rPr>
                <w:rFonts w:cs="Calibri"/>
                <w:iCs/>
                <w:noProof/>
                <w:color w:val="000000" w:themeColor="text1"/>
                <w:szCs w:val="20"/>
                <w:lang w:eastAsia="ru-RU"/>
              </w:rPr>
              <w:t>2.2.11</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эффекта от мероприятий по созданию нового подразделения «Организатор перевозок»</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_Toc106722319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95</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480"/>
              <w:tab w:val="right" w:leader="dot" w:pos="9355"/>
            </w:tabs>
            <w:suppressAutoHyphens w:val="0"/>
            <w:spacing w:before="120" w:after="120" w:line="300" w:lineRule="auto"/>
            <w:rPr>
              <w:rFonts w:ascii="Calibri" w:hAnsi="Calibri"/>
              <w:noProof/>
              <w:color w:val="000000" w:themeColor="text1"/>
              <w:sz w:val="22"/>
              <w:szCs w:val="22"/>
              <w:lang w:eastAsia="ru-RU"/>
            </w:rPr>
          </w:pPr>
          <w:hyperlink w:anchor="_Toc106722320" w:history="1">
            <w:r w:rsidR="002221BE" w:rsidRPr="008611C4">
              <w:rPr>
                <w:rFonts w:cs="Calibri"/>
                <w:b/>
                <w:bCs/>
                <w:caps/>
                <w:noProof/>
                <w:color w:val="000000" w:themeColor="text1"/>
                <w:szCs w:val="20"/>
                <w:lang w:eastAsia="ru-RU"/>
              </w:rPr>
              <w:t>3</w:t>
            </w:r>
            <w:r w:rsidR="002221BE" w:rsidRPr="008611C4">
              <w:rPr>
                <w:rFonts w:ascii="Calibri" w:hAnsi="Calibri"/>
                <w:noProof/>
                <w:color w:val="000000" w:themeColor="text1"/>
                <w:sz w:val="22"/>
                <w:szCs w:val="22"/>
                <w:lang w:eastAsia="ru-RU"/>
              </w:rPr>
              <w:tab/>
            </w:r>
            <w:r w:rsidR="002221BE" w:rsidRPr="008611C4">
              <w:rPr>
                <w:rFonts w:cs="Calibri"/>
                <w:b/>
                <w:bCs/>
                <w:caps/>
                <w:noProof/>
                <w:color w:val="000000" w:themeColor="text1"/>
                <w:szCs w:val="20"/>
                <w:lang w:eastAsia="ru-RU"/>
              </w:rPr>
              <w:t>Характеристика и анализ перспективного изменения величины и структуры ожидаемого спроса на транспортные перемещения во Владикавказской агломерации</w:t>
            </w:r>
            <w:r w:rsidR="002221BE" w:rsidRPr="008611C4">
              <w:rPr>
                <w:rFonts w:cs="Calibri"/>
                <w:b/>
                <w:bCs/>
                <w:caps/>
                <w:noProof/>
                <w:webHidden/>
                <w:color w:val="000000" w:themeColor="text1"/>
                <w:szCs w:val="20"/>
                <w:lang w:eastAsia="ru-RU"/>
              </w:rPr>
              <w:tab/>
            </w:r>
            <w:r w:rsidR="002221BE" w:rsidRPr="008611C4">
              <w:rPr>
                <w:rFonts w:cs="Calibri"/>
                <w:b/>
                <w:bCs/>
                <w:caps/>
                <w:noProof/>
                <w:webHidden/>
                <w:color w:val="000000" w:themeColor="text1"/>
                <w:szCs w:val="20"/>
                <w:lang w:eastAsia="ru-RU"/>
              </w:rPr>
              <w:fldChar w:fldCharType="begin"/>
            </w:r>
            <w:r w:rsidR="002221BE" w:rsidRPr="008611C4">
              <w:rPr>
                <w:rFonts w:cs="Calibri"/>
                <w:b/>
                <w:bCs/>
                <w:caps/>
                <w:noProof/>
                <w:webHidden/>
                <w:color w:val="000000" w:themeColor="text1"/>
                <w:szCs w:val="20"/>
                <w:lang w:eastAsia="ru-RU"/>
              </w:rPr>
              <w:instrText xml:space="preserve"> PAGEREF _Toc106722320 \h </w:instrText>
            </w:r>
            <w:r w:rsidR="002221BE" w:rsidRPr="008611C4">
              <w:rPr>
                <w:rFonts w:cs="Calibri"/>
                <w:b/>
                <w:bCs/>
                <w:caps/>
                <w:noProof/>
                <w:webHidden/>
                <w:color w:val="000000" w:themeColor="text1"/>
                <w:szCs w:val="20"/>
                <w:lang w:eastAsia="ru-RU"/>
              </w:rPr>
            </w:r>
            <w:r w:rsidR="002221BE" w:rsidRPr="008611C4">
              <w:rPr>
                <w:rFonts w:cs="Calibri"/>
                <w:b/>
                <w:bCs/>
                <w:caps/>
                <w:noProof/>
                <w:webHidden/>
                <w:color w:val="000000" w:themeColor="text1"/>
                <w:szCs w:val="20"/>
                <w:lang w:eastAsia="ru-RU"/>
              </w:rPr>
              <w:fldChar w:fldCharType="separate"/>
            </w:r>
            <w:r w:rsidR="002221BE" w:rsidRPr="008611C4">
              <w:rPr>
                <w:rFonts w:cs="Calibri"/>
                <w:b/>
                <w:bCs/>
                <w:caps/>
                <w:noProof/>
                <w:webHidden/>
                <w:color w:val="000000" w:themeColor="text1"/>
                <w:szCs w:val="20"/>
                <w:lang w:eastAsia="ru-RU"/>
              </w:rPr>
              <w:t>96</w:t>
            </w:r>
            <w:r w:rsidR="002221BE" w:rsidRPr="008611C4">
              <w:rPr>
                <w:rFonts w:cs="Calibri"/>
                <w:b/>
                <w:bCs/>
                <w:caps/>
                <w:noProof/>
                <w:webHidden/>
                <w:color w:val="000000" w:themeColor="text1"/>
                <w:szCs w:val="20"/>
                <w:lang w:eastAsia="ru-RU"/>
              </w:rPr>
              <w:fldChar w:fldCharType="end"/>
            </w:r>
          </w:hyperlink>
        </w:p>
        <w:p w:rsidR="002221BE" w:rsidRPr="008611C4" w:rsidRDefault="00683211" w:rsidP="008611C4">
          <w:pPr>
            <w:tabs>
              <w:tab w:val="left" w:pos="480"/>
              <w:tab w:val="right" w:leader="dot" w:pos="9355"/>
            </w:tabs>
            <w:suppressAutoHyphens w:val="0"/>
            <w:spacing w:before="120" w:after="120" w:line="300" w:lineRule="auto"/>
            <w:rPr>
              <w:rFonts w:ascii="Calibri" w:hAnsi="Calibri"/>
              <w:noProof/>
              <w:color w:val="000000" w:themeColor="text1"/>
              <w:sz w:val="22"/>
              <w:szCs w:val="22"/>
              <w:lang w:eastAsia="ru-RU"/>
            </w:rPr>
          </w:pPr>
          <w:hyperlink w:anchor="_Toc106722321" w:history="1">
            <w:r w:rsidR="002221BE" w:rsidRPr="008611C4">
              <w:rPr>
                <w:rFonts w:cs="Calibri"/>
                <w:b/>
                <w:bCs/>
                <w:caps/>
                <w:noProof/>
                <w:color w:val="000000" w:themeColor="text1"/>
                <w:szCs w:val="20"/>
                <w:lang w:eastAsia="ru-RU"/>
              </w:rPr>
              <w:t>4</w:t>
            </w:r>
            <w:r w:rsidR="002221BE" w:rsidRPr="008611C4">
              <w:rPr>
                <w:rFonts w:ascii="Calibri" w:hAnsi="Calibri"/>
                <w:noProof/>
                <w:color w:val="000000" w:themeColor="text1"/>
                <w:sz w:val="22"/>
                <w:szCs w:val="22"/>
                <w:lang w:eastAsia="ru-RU"/>
              </w:rPr>
              <w:tab/>
            </w:r>
            <w:r w:rsidR="002221BE" w:rsidRPr="008611C4">
              <w:rPr>
                <w:rFonts w:cs="Calibri"/>
                <w:b/>
                <w:bCs/>
                <w:caps/>
                <w:noProof/>
                <w:color w:val="000000" w:themeColor="text1"/>
                <w:szCs w:val="20"/>
                <w:lang w:eastAsia="ru-RU"/>
              </w:rPr>
              <w:t>Мероприятия среднесрочной перспективы</w:t>
            </w:r>
            <w:r w:rsidR="002221BE" w:rsidRPr="008611C4">
              <w:rPr>
                <w:rFonts w:cs="Calibri"/>
                <w:b/>
                <w:bCs/>
                <w:caps/>
                <w:noProof/>
                <w:webHidden/>
                <w:color w:val="000000" w:themeColor="text1"/>
                <w:szCs w:val="20"/>
                <w:lang w:eastAsia="ru-RU"/>
              </w:rPr>
              <w:tab/>
            </w:r>
            <w:r w:rsidR="002221BE" w:rsidRPr="008611C4">
              <w:rPr>
                <w:rFonts w:cs="Calibri"/>
                <w:b/>
                <w:bCs/>
                <w:caps/>
                <w:noProof/>
                <w:webHidden/>
                <w:color w:val="000000" w:themeColor="text1"/>
                <w:szCs w:val="20"/>
                <w:lang w:eastAsia="ru-RU"/>
              </w:rPr>
              <w:fldChar w:fldCharType="begin"/>
            </w:r>
            <w:r w:rsidR="002221BE" w:rsidRPr="008611C4">
              <w:rPr>
                <w:rFonts w:cs="Calibri"/>
                <w:b/>
                <w:bCs/>
                <w:caps/>
                <w:noProof/>
                <w:webHidden/>
                <w:color w:val="000000" w:themeColor="text1"/>
                <w:szCs w:val="20"/>
                <w:lang w:eastAsia="ru-RU"/>
              </w:rPr>
              <w:instrText xml:space="preserve"> PAGEREF _Toc106722321 \h </w:instrText>
            </w:r>
            <w:r w:rsidR="002221BE" w:rsidRPr="008611C4">
              <w:rPr>
                <w:rFonts w:cs="Calibri"/>
                <w:b/>
                <w:bCs/>
                <w:caps/>
                <w:noProof/>
                <w:webHidden/>
                <w:color w:val="000000" w:themeColor="text1"/>
                <w:szCs w:val="20"/>
                <w:lang w:eastAsia="ru-RU"/>
              </w:rPr>
            </w:r>
            <w:r w:rsidR="002221BE" w:rsidRPr="008611C4">
              <w:rPr>
                <w:rFonts w:cs="Calibri"/>
                <w:b/>
                <w:bCs/>
                <w:caps/>
                <w:noProof/>
                <w:webHidden/>
                <w:color w:val="000000" w:themeColor="text1"/>
                <w:szCs w:val="20"/>
                <w:lang w:eastAsia="ru-RU"/>
              </w:rPr>
              <w:fldChar w:fldCharType="separate"/>
            </w:r>
            <w:r w:rsidR="002221BE" w:rsidRPr="008611C4">
              <w:rPr>
                <w:rFonts w:cs="Calibri"/>
                <w:b/>
                <w:bCs/>
                <w:caps/>
                <w:noProof/>
                <w:webHidden/>
                <w:color w:val="000000" w:themeColor="text1"/>
                <w:szCs w:val="20"/>
                <w:lang w:eastAsia="ru-RU"/>
              </w:rPr>
              <w:t>101</w:t>
            </w:r>
            <w:r w:rsidR="002221BE" w:rsidRPr="008611C4">
              <w:rPr>
                <w:rFonts w:cs="Calibri"/>
                <w:b/>
                <w:bCs/>
                <w:caps/>
                <w:noProof/>
                <w:webHidden/>
                <w:color w:val="000000" w:themeColor="text1"/>
                <w:szCs w:val="20"/>
                <w:lang w:eastAsia="ru-RU"/>
              </w:rPr>
              <w:fldChar w:fldCharType="end"/>
            </w:r>
          </w:hyperlink>
        </w:p>
        <w:p w:rsidR="002221BE" w:rsidRPr="008611C4" w:rsidRDefault="00683211" w:rsidP="008611C4">
          <w:pPr>
            <w:tabs>
              <w:tab w:val="left" w:pos="1200"/>
              <w:tab w:val="right" w:leader="dot" w:pos="9354"/>
            </w:tabs>
            <w:suppressAutoHyphens w:val="0"/>
            <w:spacing w:before="20" w:after="20" w:line="264" w:lineRule="auto"/>
            <w:ind w:left="567"/>
            <w:rPr>
              <w:rFonts w:ascii="Calibri" w:hAnsi="Calibri"/>
              <w:noProof/>
              <w:color w:val="000000" w:themeColor="text1"/>
              <w:sz w:val="22"/>
              <w:szCs w:val="22"/>
              <w:lang w:eastAsia="ru-RU"/>
            </w:rPr>
          </w:pPr>
          <w:hyperlink w:anchor="_Toc106722322" w:history="1">
            <w:r w:rsidR="002221BE" w:rsidRPr="008611C4">
              <w:rPr>
                <w:rFonts w:cs="Calibri"/>
                <w:smallCaps/>
                <w:noProof/>
                <w:color w:val="000000" w:themeColor="text1"/>
                <w:szCs w:val="20"/>
                <w:lang w:eastAsia="ru-RU"/>
              </w:rPr>
              <w:t>4.1</w:t>
            </w:r>
            <w:r w:rsidR="002221BE" w:rsidRPr="008611C4">
              <w:rPr>
                <w:rFonts w:ascii="Calibri" w:hAnsi="Calibri"/>
                <w:noProof/>
                <w:color w:val="000000" w:themeColor="text1"/>
                <w:sz w:val="22"/>
                <w:szCs w:val="22"/>
                <w:lang w:eastAsia="ru-RU"/>
              </w:rPr>
              <w:tab/>
            </w:r>
            <w:r w:rsidR="002221BE" w:rsidRPr="008611C4">
              <w:rPr>
                <w:rFonts w:cs="Calibri"/>
                <w:smallCaps/>
                <w:noProof/>
                <w:color w:val="000000" w:themeColor="text1"/>
                <w:szCs w:val="20"/>
                <w:lang w:eastAsia="ru-RU"/>
              </w:rPr>
              <w:t>Состав мероприятий и их характеристика</w:t>
            </w:r>
            <w:r w:rsidR="002221BE" w:rsidRPr="008611C4">
              <w:rPr>
                <w:rFonts w:cs="Calibri"/>
                <w:smallCaps/>
                <w:noProof/>
                <w:webHidden/>
                <w:color w:val="000000" w:themeColor="text1"/>
                <w:sz w:val="20"/>
                <w:szCs w:val="20"/>
                <w:lang w:eastAsia="ru-RU"/>
              </w:rPr>
              <w:tab/>
            </w:r>
            <w:r w:rsidR="002221BE" w:rsidRPr="008611C4">
              <w:rPr>
                <w:rFonts w:cs="Calibri"/>
                <w:smallCaps/>
                <w:noProof/>
                <w:webHidden/>
                <w:color w:val="000000" w:themeColor="text1"/>
                <w:sz w:val="20"/>
                <w:szCs w:val="20"/>
                <w:lang w:eastAsia="ru-RU"/>
              </w:rPr>
              <w:fldChar w:fldCharType="begin"/>
            </w:r>
            <w:r w:rsidR="002221BE" w:rsidRPr="008611C4">
              <w:rPr>
                <w:rFonts w:cs="Calibri"/>
                <w:smallCaps/>
                <w:noProof/>
                <w:webHidden/>
                <w:color w:val="000000" w:themeColor="text1"/>
                <w:sz w:val="20"/>
                <w:szCs w:val="20"/>
                <w:lang w:eastAsia="ru-RU"/>
              </w:rPr>
              <w:instrText xml:space="preserve"> PAGEREF _Toc106722322 \h </w:instrText>
            </w:r>
            <w:r w:rsidR="002221BE" w:rsidRPr="008611C4">
              <w:rPr>
                <w:rFonts w:cs="Calibri"/>
                <w:smallCaps/>
                <w:noProof/>
                <w:webHidden/>
                <w:color w:val="000000" w:themeColor="text1"/>
                <w:sz w:val="20"/>
                <w:szCs w:val="20"/>
                <w:lang w:eastAsia="ru-RU"/>
              </w:rPr>
            </w:r>
            <w:r w:rsidR="002221BE" w:rsidRPr="008611C4">
              <w:rPr>
                <w:rFonts w:cs="Calibri"/>
                <w:smallCaps/>
                <w:noProof/>
                <w:webHidden/>
                <w:color w:val="000000" w:themeColor="text1"/>
                <w:sz w:val="20"/>
                <w:szCs w:val="20"/>
                <w:lang w:eastAsia="ru-RU"/>
              </w:rPr>
              <w:fldChar w:fldCharType="separate"/>
            </w:r>
            <w:r w:rsidR="002221BE" w:rsidRPr="008611C4">
              <w:rPr>
                <w:rFonts w:cs="Calibri"/>
                <w:smallCaps/>
                <w:noProof/>
                <w:webHidden/>
                <w:color w:val="000000" w:themeColor="text1"/>
                <w:sz w:val="20"/>
                <w:szCs w:val="20"/>
                <w:lang w:eastAsia="ru-RU"/>
              </w:rPr>
              <w:t>101</w:t>
            </w:r>
            <w:r w:rsidR="002221BE" w:rsidRPr="008611C4">
              <w:rPr>
                <w:rFonts w:cs="Calibri"/>
                <w:smallCap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23" w:history="1">
            <w:r w:rsidR="002221BE" w:rsidRPr="008611C4">
              <w:rPr>
                <w:rFonts w:cs="Calibri"/>
                <w:iCs/>
                <w:noProof/>
                <w:color w:val="000000" w:themeColor="text1"/>
                <w:szCs w:val="20"/>
                <w:lang w:eastAsia="ru-RU"/>
              </w:rPr>
              <w:t>4.1.1</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оптимизации маршрутной сети</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_Toc106722323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102</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24" w:history="1">
            <w:r w:rsidR="002221BE" w:rsidRPr="008611C4">
              <w:rPr>
                <w:rFonts w:cs="Calibri"/>
                <w:iCs/>
                <w:noProof/>
                <w:color w:val="000000" w:themeColor="text1"/>
                <w:szCs w:val="20"/>
                <w:lang w:eastAsia="ru-RU"/>
              </w:rPr>
              <w:t>4.1.2</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обновлению подвижного состава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_Toc106722324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105</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25" w:history="1">
            <w:r w:rsidR="002221BE" w:rsidRPr="008611C4">
              <w:rPr>
                <w:rFonts w:cs="Calibri"/>
                <w:iCs/>
                <w:noProof/>
                <w:color w:val="000000" w:themeColor="text1"/>
                <w:szCs w:val="20"/>
                <w:lang w:eastAsia="ru-RU"/>
              </w:rPr>
              <w:t>4.1.3</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ремонту подвижного состава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_Toc106722325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106</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26" w:history="1">
            <w:r w:rsidR="002221BE" w:rsidRPr="008611C4">
              <w:rPr>
                <w:rFonts w:cs="Calibri"/>
                <w:iCs/>
                <w:noProof/>
                <w:color w:val="000000" w:themeColor="text1"/>
                <w:szCs w:val="20"/>
                <w:lang w:eastAsia="ru-RU"/>
              </w:rPr>
              <w:t>4.1.4</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доведению до нормативного состояния остановочных пунктов общественного транспорта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_Toc106722326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106</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27" w:history="1">
            <w:r w:rsidR="002221BE" w:rsidRPr="008611C4">
              <w:rPr>
                <w:rFonts w:cs="Calibri"/>
                <w:iCs/>
                <w:noProof/>
                <w:color w:val="000000" w:themeColor="text1"/>
                <w:szCs w:val="20"/>
                <w:lang w:eastAsia="ru-RU"/>
              </w:rPr>
              <w:t>4.1.5</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переходу к новой модели финансирования пассажирских перевозок</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_Toc106722327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106</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28" w:history="1">
            <w:r w:rsidR="002221BE" w:rsidRPr="008611C4">
              <w:rPr>
                <w:rFonts w:cs="Calibri"/>
                <w:iCs/>
                <w:noProof/>
                <w:color w:val="000000" w:themeColor="text1"/>
                <w:szCs w:val="20"/>
                <w:lang w:eastAsia="ru-RU"/>
              </w:rPr>
              <w:t>4.1.6</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компенсации затрат вследствие перехода на регулируемый тариф</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_Toc106722328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106</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29" w:history="1">
            <w:r w:rsidR="002221BE" w:rsidRPr="008611C4">
              <w:rPr>
                <w:rFonts w:cs="Calibri"/>
                <w:iCs/>
                <w:noProof/>
                <w:color w:val="000000" w:themeColor="text1"/>
                <w:szCs w:val="20"/>
                <w:lang w:eastAsia="ru-RU"/>
              </w:rPr>
              <w:t>4.1.7</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строительству инфраструктуры электротранспорта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_Toc106722329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107</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30" w:history="1">
            <w:r w:rsidR="002221BE" w:rsidRPr="008611C4">
              <w:rPr>
                <w:rFonts w:cs="Calibri"/>
                <w:iCs/>
                <w:noProof/>
                <w:color w:val="000000" w:themeColor="text1"/>
                <w:szCs w:val="20"/>
                <w:lang w:eastAsia="ru-RU"/>
              </w:rPr>
              <w:t>4.1.8</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повышению скорости сообщения общественного транспорта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_Toc106722330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107</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31" w:history="1">
            <w:r w:rsidR="002221BE" w:rsidRPr="008611C4">
              <w:rPr>
                <w:rFonts w:cs="Calibri"/>
                <w:iCs/>
                <w:noProof/>
                <w:color w:val="000000" w:themeColor="text1"/>
                <w:szCs w:val="20"/>
                <w:lang w:eastAsia="ru-RU"/>
              </w:rPr>
              <w:t>4.1.9</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оптимизации размещения мест отправления общественного транспорта, обслуживающего межмуниципальные и межрегиональные маршруты</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_Toc106722331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107</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200"/>
              <w:tab w:val="right" w:leader="dot" w:pos="9354"/>
            </w:tabs>
            <w:suppressAutoHyphens w:val="0"/>
            <w:spacing w:before="20" w:after="20" w:line="264" w:lineRule="auto"/>
            <w:ind w:left="567"/>
            <w:rPr>
              <w:rFonts w:ascii="Calibri" w:hAnsi="Calibri"/>
              <w:noProof/>
              <w:color w:val="000000" w:themeColor="text1"/>
              <w:sz w:val="22"/>
              <w:szCs w:val="22"/>
              <w:lang w:eastAsia="ru-RU"/>
            </w:rPr>
          </w:pPr>
          <w:hyperlink w:anchor="_Toc106722332" w:history="1">
            <w:r w:rsidR="002221BE" w:rsidRPr="008611C4">
              <w:rPr>
                <w:rFonts w:cs="Calibri"/>
                <w:smallCaps/>
                <w:noProof/>
                <w:color w:val="000000" w:themeColor="text1"/>
                <w:szCs w:val="20"/>
                <w:lang w:eastAsia="ru-RU"/>
              </w:rPr>
              <w:t>4.2</w:t>
            </w:r>
            <w:r w:rsidR="002221BE" w:rsidRPr="008611C4">
              <w:rPr>
                <w:rFonts w:ascii="Calibri" w:hAnsi="Calibri"/>
                <w:noProof/>
                <w:color w:val="000000" w:themeColor="text1"/>
                <w:sz w:val="22"/>
                <w:szCs w:val="22"/>
                <w:lang w:eastAsia="ru-RU"/>
              </w:rPr>
              <w:tab/>
            </w:r>
            <w:r w:rsidR="002221BE" w:rsidRPr="008611C4">
              <w:rPr>
                <w:rFonts w:cs="Calibri"/>
                <w:smallCaps/>
                <w:noProof/>
                <w:color w:val="000000" w:themeColor="text1"/>
                <w:szCs w:val="20"/>
                <w:lang w:eastAsia="ru-RU"/>
              </w:rPr>
              <w:t>Характеристика эффектов от  реализации мероприятий</w:t>
            </w:r>
            <w:r w:rsidR="002221BE" w:rsidRPr="008611C4">
              <w:rPr>
                <w:rFonts w:cs="Calibri"/>
                <w:smallCaps/>
                <w:noProof/>
                <w:webHidden/>
                <w:color w:val="000000" w:themeColor="text1"/>
                <w:sz w:val="20"/>
                <w:szCs w:val="20"/>
                <w:lang w:eastAsia="ru-RU"/>
              </w:rPr>
              <w:tab/>
            </w:r>
            <w:r w:rsidR="002221BE" w:rsidRPr="008611C4">
              <w:rPr>
                <w:rFonts w:cs="Calibri"/>
                <w:smallCaps/>
                <w:noProof/>
                <w:webHidden/>
                <w:color w:val="000000" w:themeColor="text1"/>
                <w:sz w:val="20"/>
                <w:szCs w:val="20"/>
                <w:lang w:eastAsia="ru-RU"/>
              </w:rPr>
              <w:fldChar w:fldCharType="begin"/>
            </w:r>
            <w:r w:rsidR="002221BE" w:rsidRPr="008611C4">
              <w:rPr>
                <w:rFonts w:cs="Calibri"/>
                <w:smallCaps/>
                <w:noProof/>
                <w:webHidden/>
                <w:color w:val="000000" w:themeColor="text1"/>
                <w:sz w:val="20"/>
                <w:szCs w:val="20"/>
                <w:lang w:eastAsia="ru-RU"/>
              </w:rPr>
              <w:instrText xml:space="preserve"> PAGEREF _Toc106722332 \h </w:instrText>
            </w:r>
            <w:r w:rsidR="002221BE" w:rsidRPr="008611C4">
              <w:rPr>
                <w:rFonts w:cs="Calibri"/>
                <w:smallCaps/>
                <w:noProof/>
                <w:webHidden/>
                <w:color w:val="000000" w:themeColor="text1"/>
                <w:sz w:val="20"/>
                <w:szCs w:val="20"/>
                <w:lang w:eastAsia="ru-RU"/>
              </w:rPr>
            </w:r>
            <w:r w:rsidR="002221BE" w:rsidRPr="008611C4">
              <w:rPr>
                <w:rFonts w:cs="Calibri"/>
                <w:smallCaps/>
                <w:noProof/>
                <w:webHidden/>
                <w:color w:val="000000" w:themeColor="text1"/>
                <w:sz w:val="20"/>
                <w:szCs w:val="20"/>
                <w:lang w:eastAsia="ru-RU"/>
              </w:rPr>
              <w:fldChar w:fldCharType="separate"/>
            </w:r>
            <w:r w:rsidR="002221BE" w:rsidRPr="008611C4">
              <w:rPr>
                <w:rFonts w:cs="Calibri"/>
                <w:smallCaps/>
                <w:noProof/>
                <w:webHidden/>
                <w:color w:val="000000" w:themeColor="text1"/>
                <w:sz w:val="20"/>
                <w:szCs w:val="20"/>
                <w:lang w:eastAsia="ru-RU"/>
              </w:rPr>
              <w:t>109</w:t>
            </w:r>
            <w:r w:rsidR="002221BE" w:rsidRPr="008611C4">
              <w:rPr>
                <w:rFonts w:cs="Calibri"/>
                <w:smallCap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33" w:history="1">
            <w:r w:rsidR="002221BE" w:rsidRPr="008611C4">
              <w:rPr>
                <w:rFonts w:cs="Calibri"/>
                <w:iCs/>
                <w:noProof/>
                <w:color w:val="000000" w:themeColor="text1"/>
                <w:szCs w:val="20"/>
                <w:lang w:eastAsia="ru-RU"/>
              </w:rPr>
              <w:t>4.2.1</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эффектов от мероприятий по оптимизации маршрутной сети</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_Toc106722333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109</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34" w:history="1">
            <w:r w:rsidR="002221BE" w:rsidRPr="008611C4">
              <w:rPr>
                <w:rFonts w:cs="Calibri"/>
                <w:iCs/>
                <w:noProof/>
                <w:color w:val="000000" w:themeColor="text1"/>
                <w:szCs w:val="20"/>
                <w:lang w:eastAsia="ru-RU"/>
              </w:rPr>
              <w:t>4.2.2</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эффектов от мероприятий по обновлению подвижного состава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_Toc106722334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110</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35" w:history="1">
            <w:r w:rsidR="002221BE" w:rsidRPr="008611C4">
              <w:rPr>
                <w:rFonts w:cs="Calibri"/>
                <w:iCs/>
                <w:noProof/>
                <w:color w:val="000000" w:themeColor="text1"/>
                <w:szCs w:val="20"/>
                <w:lang w:eastAsia="ru-RU"/>
              </w:rPr>
              <w:t>4.2.3</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эффектов от мероприятий по ремонту подвижного состава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_Toc106722335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110</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36" w:history="1">
            <w:r w:rsidR="002221BE" w:rsidRPr="008611C4">
              <w:rPr>
                <w:rFonts w:cs="Calibri"/>
                <w:iCs/>
                <w:noProof/>
                <w:color w:val="000000" w:themeColor="text1"/>
                <w:szCs w:val="20"/>
                <w:lang w:eastAsia="ru-RU"/>
              </w:rPr>
              <w:t>4.2.4</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эффектов от мероприятий по доведению до нормативного состояния остановочных пунктов общественного транспорта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_Toc106722336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110</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37" w:history="1">
            <w:r w:rsidR="002221BE" w:rsidRPr="008611C4">
              <w:rPr>
                <w:rFonts w:cs="Calibri"/>
                <w:iCs/>
                <w:noProof/>
                <w:color w:val="000000" w:themeColor="text1"/>
                <w:szCs w:val="20"/>
                <w:lang w:eastAsia="ru-RU"/>
              </w:rPr>
              <w:t>4.2.5</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эффектов от мероприятий по переходу к новой модели финансирования пассажирских перевозок</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_Toc106722337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111</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38" w:history="1">
            <w:r w:rsidR="002221BE" w:rsidRPr="008611C4">
              <w:rPr>
                <w:rFonts w:cs="Calibri"/>
                <w:iCs/>
                <w:noProof/>
                <w:color w:val="000000" w:themeColor="text1"/>
                <w:szCs w:val="20"/>
                <w:lang w:eastAsia="ru-RU"/>
              </w:rPr>
              <w:t>4.2.6</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эффектов от мероприятий по компенсации затрат вследствие перехода на регулируемый тариф</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_Toc106722338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111</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39" w:history="1">
            <w:r w:rsidR="002221BE" w:rsidRPr="008611C4">
              <w:rPr>
                <w:rFonts w:cs="Calibri"/>
                <w:iCs/>
                <w:noProof/>
                <w:color w:val="000000" w:themeColor="text1"/>
                <w:szCs w:val="20"/>
                <w:lang w:eastAsia="ru-RU"/>
              </w:rPr>
              <w:t>4.2.7</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эффектов от мероприятий по строительству инфраструктуры электротранспорта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_Toc106722339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111</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40" w:history="1">
            <w:r w:rsidR="002221BE" w:rsidRPr="008611C4">
              <w:rPr>
                <w:rFonts w:cs="Calibri"/>
                <w:iCs/>
                <w:noProof/>
                <w:color w:val="000000" w:themeColor="text1"/>
                <w:szCs w:val="20"/>
                <w:lang w:eastAsia="ru-RU"/>
              </w:rPr>
              <w:t>4.2.8</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эффектов от мероприятий по повышению скорости сообщения общественного транспорта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_Toc106722340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111</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41" w:history="1">
            <w:r w:rsidR="002221BE" w:rsidRPr="008611C4">
              <w:rPr>
                <w:rFonts w:cs="Calibri"/>
                <w:iCs/>
                <w:noProof/>
                <w:color w:val="000000" w:themeColor="text1"/>
                <w:szCs w:val="20"/>
                <w:lang w:eastAsia="ru-RU"/>
              </w:rPr>
              <w:t>4.2.9</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эффектов от мероприятий размещения мест отправления общественного транспорта, обслуживающего межмуниципальные и межрегиональные маршруты</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_Toc106722341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112</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480"/>
              <w:tab w:val="right" w:leader="dot" w:pos="9355"/>
            </w:tabs>
            <w:suppressAutoHyphens w:val="0"/>
            <w:spacing w:before="120" w:after="120" w:line="300" w:lineRule="auto"/>
            <w:rPr>
              <w:rFonts w:ascii="Calibri" w:hAnsi="Calibri"/>
              <w:noProof/>
              <w:color w:val="000000" w:themeColor="text1"/>
              <w:sz w:val="22"/>
              <w:szCs w:val="22"/>
              <w:lang w:eastAsia="ru-RU"/>
            </w:rPr>
          </w:pPr>
          <w:hyperlink w:anchor="_Toc106722342" w:history="1">
            <w:r w:rsidR="002221BE" w:rsidRPr="008611C4">
              <w:rPr>
                <w:rFonts w:cs="Calibri"/>
                <w:b/>
                <w:bCs/>
                <w:caps/>
                <w:noProof/>
                <w:color w:val="000000" w:themeColor="text1"/>
                <w:szCs w:val="20"/>
                <w:lang w:eastAsia="ru-RU"/>
              </w:rPr>
              <w:t>5</w:t>
            </w:r>
            <w:r w:rsidR="002221BE" w:rsidRPr="008611C4">
              <w:rPr>
                <w:rFonts w:ascii="Calibri" w:hAnsi="Calibri"/>
                <w:noProof/>
                <w:color w:val="000000" w:themeColor="text1"/>
                <w:sz w:val="22"/>
                <w:szCs w:val="22"/>
                <w:lang w:eastAsia="ru-RU"/>
              </w:rPr>
              <w:tab/>
            </w:r>
            <w:r w:rsidR="002221BE" w:rsidRPr="008611C4">
              <w:rPr>
                <w:rFonts w:cs="Calibri"/>
                <w:b/>
                <w:bCs/>
                <w:caps/>
                <w:noProof/>
                <w:color w:val="000000" w:themeColor="text1"/>
                <w:szCs w:val="20"/>
                <w:lang w:eastAsia="ru-RU"/>
              </w:rPr>
              <w:t>Мероприятия долгосрочной перспективы</w:t>
            </w:r>
            <w:r w:rsidR="002221BE" w:rsidRPr="008611C4">
              <w:rPr>
                <w:rFonts w:cs="Calibri"/>
                <w:b/>
                <w:bCs/>
                <w:caps/>
                <w:noProof/>
                <w:webHidden/>
                <w:color w:val="000000" w:themeColor="text1"/>
                <w:szCs w:val="20"/>
                <w:lang w:eastAsia="ru-RU"/>
              </w:rPr>
              <w:tab/>
            </w:r>
            <w:r w:rsidR="002221BE" w:rsidRPr="008611C4">
              <w:rPr>
                <w:rFonts w:cs="Calibri"/>
                <w:b/>
                <w:bCs/>
                <w:caps/>
                <w:noProof/>
                <w:webHidden/>
                <w:color w:val="000000" w:themeColor="text1"/>
                <w:szCs w:val="20"/>
                <w:lang w:eastAsia="ru-RU"/>
              </w:rPr>
              <w:fldChar w:fldCharType="begin"/>
            </w:r>
            <w:r w:rsidR="002221BE" w:rsidRPr="008611C4">
              <w:rPr>
                <w:rFonts w:cs="Calibri"/>
                <w:b/>
                <w:bCs/>
                <w:caps/>
                <w:noProof/>
                <w:webHidden/>
                <w:color w:val="000000" w:themeColor="text1"/>
                <w:szCs w:val="20"/>
                <w:lang w:eastAsia="ru-RU"/>
              </w:rPr>
              <w:instrText xml:space="preserve"> PAGEREF _Toc106722342 \h </w:instrText>
            </w:r>
            <w:r w:rsidR="002221BE" w:rsidRPr="008611C4">
              <w:rPr>
                <w:rFonts w:cs="Calibri"/>
                <w:b/>
                <w:bCs/>
                <w:caps/>
                <w:noProof/>
                <w:webHidden/>
                <w:color w:val="000000" w:themeColor="text1"/>
                <w:szCs w:val="20"/>
                <w:lang w:eastAsia="ru-RU"/>
              </w:rPr>
            </w:r>
            <w:r w:rsidR="002221BE" w:rsidRPr="008611C4">
              <w:rPr>
                <w:rFonts w:cs="Calibri"/>
                <w:b/>
                <w:bCs/>
                <w:caps/>
                <w:noProof/>
                <w:webHidden/>
                <w:color w:val="000000" w:themeColor="text1"/>
                <w:szCs w:val="20"/>
                <w:lang w:eastAsia="ru-RU"/>
              </w:rPr>
              <w:fldChar w:fldCharType="separate"/>
            </w:r>
            <w:r w:rsidR="002221BE" w:rsidRPr="008611C4">
              <w:rPr>
                <w:rFonts w:cs="Calibri"/>
                <w:b/>
                <w:bCs/>
                <w:caps/>
                <w:noProof/>
                <w:webHidden/>
                <w:color w:val="000000" w:themeColor="text1"/>
                <w:szCs w:val="20"/>
                <w:lang w:eastAsia="ru-RU"/>
              </w:rPr>
              <w:t>113</w:t>
            </w:r>
            <w:r w:rsidR="002221BE" w:rsidRPr="008611C4">
              <w:rPr>
                <w:rFonts w:cs="Calibri"/>
                <w:b/>
                <w:bCs/>
                <w:caps/>
                <w:noProof/>
                <w:webHidden/>
                <w:color w:val="000000" w:themeColor="text1"/>
                <w:szCs w:val="20"/>
                <w:lang w:eastAsia="ru-RU"/>
              </w:rPr>
              <w:fldChar w:fldCharType="end"/>
            </w:r>
          </w:hyperlink>
        </w:p>
        <w:p w:rsidR="002221BE" w:rsidRPr="008611C4" w:rsidRDefault="00683211" w:rsidP="008611C4">
          <w:pPr>
            <w:tabs>
              <w:tab w:val="left" w:pos="1200"/>
              <w:tab w:val="right" w:leader="dot" w:pos="9354"/>
            </w:tabs>
            <w:suppressAutoHyphens w:val="0"/>
            <w:spacing w:before="20" w:after="20" w:line="264" w:lineRule="auto"/>
            <w:ind w:left="567"/>
            <w:rPr>
              <w:rFonts w:ascii="Calibri" w:hAnsi="Calibri"/>
              <w:noProof/>
              <w:color w:val="000000" w:themeColor="text1"/>
              <w:sz w:val="22"/>
              <w:szCs w:val="22"/>
              <w:lang w:eastAsia="ru-RU"/>
            </w:rPr>
          </w:pPr>
          <w:hyperlink w:anchor="_Toc106722343" w:history="1">
            <w:r w:rsidR="002221BE" w:rsidRPr="008611C4">
              <w:rPr>
                <w:rFonts w:cs="Calibri"/>
                <w:smallCaps/>
                <w:noProof/>
                <w:color w:val="000000" w:themeColor="text1"/>
                <w:szCs w:val="20"/>
                <w:lang w:eastAsia="ru-RU"/>
              </w:rPr>
              <w:t>5.1</w:t>
            </w:r>
            <w:r w:rsidR="002221BE" w:rsidRPr="008611C4">
              <w:rPr>
                <w:rFonts w:ascii="Calibri" w:hAnsi="Calibri"/>
                <w:noProof/>
                <w:color w:val="000000" w:themeColor="text1"/>
                <w:sz w:val="22"/>
                <w:szCs w:val="22"/>
                <w:lang w:eastAsia="ru-RU"/>
              </w:rPr>
              <w:tab/>
            </w:r>
            <w:r w:rsidR="002221BE" w:rsidRPr="008611C4">
              <w:rPr>
                <w:rFonts w:cs="Calibri"/>
                <w:smallCaps/>
                <w:noProof/>
                <w:color w:val="000000" w:themeColor="text1"/>
                <w:szCs w:val="20"/>
                <w:lang w:eastAsia="ru-RU"/>
              </w:rPr>
              <w:t>Состав мероприятий и их характеристика</w:t>
            </w:r>
            <w:r w:rsidR="002221BE" w:rsidRPr="008611C4">
              <w:rPr>
                <w:rFonts w:cs="Calibri"/>
                <w:smallCaps/>
                <w:noProof/>
                <w:webHidden/>
                <w:color w:val="000000" w:themeColor="text1"/>
                <w:sz w:val="20"/>
                <w:szCs w:val="20"/>
                <w:lang w:eastAsia="ru-RU"/>
              </w:rPr>
              <w:tab/>
            </w:r>
            <w:r w:rsidR="002221BE" w:rsidRPr="008611C4">
              <w:rPr>
                <w:rFonts w:cs="Calibri"/>
                <w:smallCaps/>
                <w:noProof/>
                <w:webHidden/>
                <w:color w:val="000000" w:themeColor="text1"/>
                <w:sz w:val="20"/>
                <w:szCs w:val="20"/>
                <w:lang w:eastAsia="ru-RU"/>
              </w:rPr>
              <w:fldChar w:fldCharType="begin"/>
            </w:r>
            <w:r w:rsidR="002221BE" w:rsidRPr="008611C4">
              <w:rPr>
                <w:rFonts w:cs="Calibri"/>
                <w:smallCaps/>
                <w:noProof/>
                <w:webHidden/>
                <w:color w:val="000000" w:themeColor="text1"/>
                <w:sz w:val="20"/>
                <w:szCs w:val="20"/>
                <w:lang w:eastAsia="ru-RU"/>
              </w:rPr>
              <w:instrText xml:space="preserve"> PAGEREF _Toc106722343 \h </w:instrText>
            </w:r>
            <w:r w:rsidR="002221BE" w:rsidRPr="008611C4">
              <w:rPr>
                <w:rFonts w:cs="Calibri"/>
                <w:smallCaps/>
                <w:noProof/>
                <w:webHidden/>
                <w:color w:val="000000" w:themeColor="text1"/>
                <w:sz w:val="20"/>
                <w:szCs w:val="20"/>
                <w:lang w:eastAsia="ru-RU"/>
              </w:rPr>
            </w:r>
            <w:r w:rsidR="002221BE" w:rsidRPr="008611C4">
              <w:rPr>
                <w:rFonts w:cs="Calibri"/>
                <w:smallCaps/>
                <w:noProof/>
                <w:webHidden/>
                <w:color w:val="000000" w:themeColor="text1"/>
                <w:sz w:val="20"/>
                <w:szCs w:val="20"/>
                <w:lang w:eastAsia="ru-RU"/>
              </w:rPr>
              <w:fldChar w:fldCharType="separate"/>
            </w:r>
            <w:r w:rsidR="002221BE" w:rsidRPr="008611C4">
              <w:rPr>
                <w:rFonts w:cs="Calibri"/>
                <w:smallCaps/>
                <w:noProof/>
                <w:webHidden/>
                <w:color w:val="000000" w:themeColor="text1"/>
                <w:sz w:val="20"/>
                <w:szCs w:val="20"/>
                <w:lang w:eastAsia="ru-RU"/>
              </w:rPr>
              <w:t>113</w:t>
            </w:r>
            <w:r w:rsidR="002221BE" w:rsidRPr="008611C4">
              <w:rPr>
                <w:rFonts w:cs="Calibri"/>
                <w:smallCap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44" w:history="1">
            <w:r w:rsidR="002221BE" w:rsidRPr="008611C4">
              <w:rPr>
                <w:rFonts w:cs="Calibri"/>
                <w:iCs/>
                <w:noProof/>
                <w:color w:val="000000" w:themeColor="text1"/>
                <w:szCs w:val="20"/>
                <w:lang w:eastAsia="ru-RU"/>
              </w:rPr>
              <w:t>5.1.1</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оптимизации маршрутной сети</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_Toc106722344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113</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45" w:history="1">
            <w:r w:rsidR="002221BE" w:rsidRPr="008611C4">
              <w:rPr>
                <w:rFonts w:cs="Calibri"/>
                <w:iCs/>
                <w:noProof/>
                <w:color w:val="000000" w:themeColor="text1"/>
                <w:szCs w:val="20"/>
                <w:lang w:eastAsia="ru-RU"/>
              </w:rPr>
              <w:t>5.1.2</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обновлению подвижного состава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_Toc106722345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114</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46" w:history="1">
            <w:r w:rsidR="002221BE" w:rsidRPr="008611C4">
              <w:rPr>
                <w:rFonts w:cs="Calibri"/>
                <w:iCs/>
                <w:noProof/>
                <w:color w:val="000000" w:themeColor="text1"/>
                <w:szCs w:val="20"/>
                <w:lang w:eastAsia="ru-RU"/>
              </w:rPr>
              <w:t>5.1.3</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Мероприятия по ремонту подвижного состава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_Toc106722346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114</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200"/>
              <w:tab w:val="right" w:leader="dot" w:pos="9354"/>
            </w:tabs>
            <w:suppressAutoHyphens w:val="0"/>
            <w:spacing w:before="20" w:after="20" w:line="264" w:lineRule="auto"/>
            <w:ind w:left="567"/>
            <w:rPr>
              <w:rFonts w:ascii="Calibri" w:hAnsi="Calibri"/>
              <w:noProof/>
              <w:color w:val="000000" w:themeColor="text1"/>
              <w:sz w:val="22"/>
              <w:szCs w:val="22"/>
              <w:lang w:eastAsia="ru-RU"/>
            </w:rPr>
          </w:pPr>
          <w:hyperlink w:anchor="_Toc106722347" w:history="1">
            <w:r w:rsidR="002221BE" w:rsidRPr="008611C4">
              <w:rPr>
                <w:rFonts w:cs="Calibri"/>
                <w:smallCaps/>
                <w:noProof/>
                <w:color w:val="000000" w:themeColor="text1"/>
                <w:szCs w:val="20"/>
                <w:lang w:eastAsia="ru-RU"/>
              </w:rPr>
              <w:t>5.2</w:t>
            </w:r>
            <w:r w:rsidR="002221BE" w:rsidRPr="008611C4">
              <w:rPr>
                <w:rFonts w:ascii="Calibri" w:hAnsi="Calibri"/>
                <w:noProof/>
                <w:color w:val="000000" w:themeColor="text1"/>
                <w:sz w:val="22"/>
                <w:szCs w:val="22"/>
                <w:lang w:eastAsia="ru-RU"/>
              </w:rPr>
              <w:tab/>
            </w:r>
            <w:r w:rsidR="002221BE" w:rsidRPr="008611C4">
              <w:rPr>
                <w:rFonts w:cs="Calibri"/>
                <w:smallCaps/>
                <w:noProof/>
                <w:color w:val="000000" w:themeColor="text1"/>
                <w:szCs w:val="20"/>
                <w:lang w:eastAsia="ru-RU"/>
              </w:rPr>
              <w:t>Характеристика эффекта от реализации мероприятий</w:t>
            </w:r>
            <w:r w:rsidR="002221BE" w:rsidRPr="008611C4">
              <w:rPr>
                <w:rFonts w:cs="Calibri"/>
                <w:smallCaps/>
                <w:noProof/>
                <w:webHidden/>
                <w:color w:val="000000" w:themeColor="text1"/>
                <w:sz w:val="20"/>
                <w:szCs w:val="20"/>
                <w:lang w:eastAsia="ru-RU"/>
              </w:rPr>
              <w:tab/>
            </w:r>
            <w:r w:rsidR="002221BE" w:rsidRPr="008611C4">
              <w:rPr>
                <w:rFonts w:cs="Calibri"/>
                <w:smallCaps/>
                <w:noProof/>
                <w:webHidden/>
                <w:color w:val="000000" w:themeColor="text1"/>
                <w:sz w:val="20"/>
                <w:szCs w:val="20"/>
                <w:lang w:eastAsia="ru-RU"/>
              </w:rPr>
              <w:fldChar w:fldCharType="begin"/>
            </w:r>
            <w:r w:rsidR="002221BE" w:rsidRPr="008611C4">
              <w:rPr>
                <w:rFonts w:cs="Calibri"/>
                <w:smallCaps/>
                <w:noProof/>
                <w:webHidden/>
                <w:color w:val="000000" w:themeColor="text1"/>
                <w:sz w:val="20"/>
                <w:szCs w:val="20"/>
                <w:lang w:eastAsia="ru-RU"/>
              </w:rPr>
              <w:instrText xml:space="preserve"> PAGEREF _Toc106722347 \h </w:instrText>
            </w:r>
            <w:r w:rsidR="002221BE" w:rsidRPr="008611C4">
              <w:rPr>
                <w:rFonts w:cs="Calibri"/>
                <w:smallCaps/>
                <w:noProof/>
                <w:webHidden/>
                <w:color w:val="000000" w:themeColor="text1"/>
                <w:sz w:val="20"/>
                <w:szCs w:val="20"/>
                <w:lang w:eastAsia="ru-RU"/>
              </w:rPr>
            </w:r>
            <w:r w:rsidR="002221BE" w:rsidRPr="008611C4">
              <w:rPr>
                <w:rFonts w:cs="Calibri"/>
                <w:smallCaps/>
                <w:noProof/>
                <w:webHidden/>
                <w:color w:val="000000" w:themeColor="text1"/>
                <w:sz w:val="20"/>
                <w:szCs w:val="20"/>
                <w:lang w:eastAsia="ru-RU"/>
              </w:rPr>
              <w:fldChar w:fldCharType="separate"/>
            </w:r>
            <w:r w:rsidR="002221BE" w:rsidRPr="008611C4">
              <w:rPr>
                <w:rFonts w:cs="Calibri"/>
                <w:smallCaps/>
                <w:noProof/>
                <w:webHidden/>
                <w:color w:val="000000" w:themeColor="text1"/>
                <w:sz w:val="20"/>
                <w:szCs w:val="20"/>
                <w:lang w:eastAsia="ru-RU"/>
              </w:rPr>
              <w:t>114</w:t>
            </w:r>
            <w:r w:rsidR="002221BE" w:rsidRPr="008611C4">
              <w:rPr>
                <w:rFonts w:cs="Calibri"/>
                <w:smallCap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48" w:history="1">
            <w:r w:rsidR="002221BE" w:rsidRPr="008611C4">
              <w:rPr>
                <w:rFonts w:cs="Calibri"/>
                <w:iCs/>
                <w:noProof/>
                <w:color w:val="000000" w:themeColor="text1"/>
                <w:szCs w:val="20"/>
                <w:lang w:eastAsia="ru-RU"/>
              </w:rPr>
              <w:t>5.2.1</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эффектов от мероприятий по оптимизации маршрутной сети</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_Toc106722348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114</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49" w:history="1">
            <w:r w:rsidR="002221BE" w:rsidRPr="008611C4">
              <w:rPr>
                <w:rFonts w:cs="Calibri"/>
                <w:iCs/>
                <w:noProof/>
                <w:color w:val="000000" w:themeColor="text1"/>
                <w:szCs w:val="20"/>
                <w:lang w:eastAsia="ru-RU"/>
              </w:rPr>
              <w:t>5.2.2</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эффекта от мероприятий по обновлению подвижного состава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_Toc106722349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115</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1440"/>
              <w:tab w:val="right" w:leader="dot" w:pos="9070"/>
            </w:tabs>
            <w:suppressAutoHyphens w:val="0"/>
            <w:spacing w:line="264" w:lineRule="auto"/>
            <w:ind w:left="680" w:right="284"/>
            <w:rPr>
              <w:rFonts w:ascii="Calibri" w:hAnsi="Calibri"/>
              <w:noProof/>
              <w:color w:val="000000" w:themeColor="text1"/>
              <w:sz w:val="22"/>
              <w:szCs w:val="22"/>
              <w:lang w:eastAsia="ru-RU"/>
            </w:rPr>
          </w:pPr>
          <w:hyperlink w:anchor="_Toc106722350" w:history="1">
            <w:r w:rsidR="002221BE" w:rsidRPr="008611C4">
              <w:rPr>
                <w:rFonts w:cs="Calibri"/>
                <w:iCs/>
                <w:noProof/>
                <w:color w:val="000000" w:themeColor="text1"/>
                <w:szCs w:val="20"/>
                <w:lang w:eastAsia="ru-RU"/>
              </w:rPr>
              <w:t>5.2.3</w:t>
            </w:r>
            <w:r w:rsidR="002221BE" w:rsidRPr="008611C4">
              <w:rPr>
                <w:rFonts w:ascii="Calibri" w:hAnsi="Calibri"/>
                <w:noProof/>
                <w:color w:val="000000" w:themeColor="text1"/>
                <w:sz w:val="22"/>
                <w:szCs w:val="22"/>
                <w:lang w:eastAsia="ru-RU"/>
              </w:rPr>
              <w:tab/>
            </w:r>
            <w:r w:rsidR="002221BE" w:rsidRPr="008611C4">
              <w:rPr>
                <w:rFonts w:cs="Calibri"/>
                <w:iCs/>
                <w:noProof/>
                <w:color w:val="000000" w:themeColor="text1"/>
                <w:szCs w:val="20"/>
                <w:lang w:eastAsia="ru-RU"/>
              </w:rPr>
              <w:t>Характеристика эффекта от мероприятий по ремонту подвижного состава.</w:t>
            </w:r>
            <w:r w:rsidR="002221BE" w:rsidRPr="008611C4">
              <w:rPr>
                <w:rFonts w:cs="Calibri"/>
                <w:iCs/>
                <w:noProof/>
                <w:webHidden/>
                <w:color w:val="000000" w:themeColor="text1"/>
                <w:sz w:val="20"/>
                <w:szCs w:val="20"/>
                <w:lang w:eastAsia="ru-RU"/>
              </w:rPr>
              <w:tab/>
            </w:r>
            <w:r w:rsidR="002221BE" w:rsidRPr="008611C4">
              <w:rPr>
                <w:rFonts w:cs="Calibri"/>
                <w:iCs/>
                <w:noProof/>
                <w:webHidden/>
                <w:color w:val="000000" w:themeColor="text1"/>
                <w:sz w:val="20"/>
                <w:szCs w:val="20"/>
                <w:lang w:eastAsia="ru-RU"/>
              </w:rPr>
              <w:fldChar w:fldCharType="begin"/>
            </w:r>
            <w:r w:rsidR="002221BE" w:rsidRPr="008611C4">
              <w:rPr>
                <w:rFonts w:cs="Calibri"/>
                <w:iCs/>
                <w:noProof/>
                <w:webHidden/>
                <w:color w:val="000000" w:themeColor="text1"/>
                <w:sz w:val="20"/>
                <w:szCs w:val="20"/>
                <w:lang w:eastAsia="ru-RU"/>
              </w:rPr>
              <w:instrText xml:space="preserve"> PAGEREF _Toc106722350 \h </w:instrText>
            </w:r>
            <w:r w:rsidR="002221BE" w:rsidRPr="008611C4">
              <w:rPr>
                <w:rFonts w:cs="Calibri"/>
                <w:iCs/>
                <w:noProof/>
                <w:webHidden/>
                <w:color w:val="000000" w:themeColor="text1"/>
                <w:sz w:val="20"/>
                <w:szCs w:val="20"/>
                <w:lang w:eastAsia="ru-RU"/>
              </w:rPr>
            </w:r>
            <w:r w:rsidR="002221BE" w:rsidRPr="008611C4">
              <w:rPr>
                <w:rFonts w:cs="Calibri"/>
                <w:iCs/>
                <w:noProof/>
                <w:webHidden/>
                <w:color w:val="000000" w:themeColor="text1"/>
                <w:sz w:val="20"/>
                <w:szCs w:val="20"/>
                <w:lang w:eastAsia="ru-RU"/>
              </w:rPr>
              <w:fldChar w:fldCharType="separate"/>
            </w:r>
            <w:r w:rsidR="002221BE" w:rsidRPr="008611C4">
              <w:rPr>
                <w:rFonts w:cs="Calibri"/>
                <w:iCs/>
                <w:noProof/>
                <w:webHidden/>
                <w:color w:val="000000" w:themeColor="text1"/>
                <w:sz w:val="20"/>
                <w:szCs w:val="20"/>
                <w:lang w:eastAsia="ru-RU"/>
              </w:rPr>
              <w:t>115</w:t>
            </w:r>
            <w:r w:rsidR="002221BE" w:rsidRPr="008611C4">
              <w:rPr>
                <w:rFonts w:cs="Calibri"/>
                <w:iCs/>
                <w:noProof/>
                <w:webHidden/>
                <w:color w:val="000000" w:themeColor="text1"/>
                <w:sz w:val="20"/>
                <w:szCs w:val="20"/>
                <w:lang w:eastAsia="ru-RU"/>
              </w:rPr>
              <w:fldChar w:fldCharType="end"/>
            </w:r>
          </w:hyperlink>
        </w:p>
        <w:p w:rsidR="002221BE" w:rsidRPr="008611C4" w:rsidRDefault="00683211" w:rsidP="008611C4">
          <w:pPr>
            <w:tabs>
              <w:tab w:val="left" w:pos="480"/>
              <w:tab w:val="right" w:leader="dot" w:pos="9355"/>
            </w:tabs>
            <w:suppressAutoHyphens w:val="0"/>
            <w:spacing w:before="120" w:after="120" w:line="300" w:lineRule="auto"/>
            <w:rPr>
              <w:rFonts w:ascii="Calibri" w:hAnsi="Calibri"/>
              <w:noProof/>
              <w:color w:val="000000" w:themeColor="text1"/>
              <w:sz w:val="22"/>
              <w:szCs w:val="22"/>
              <w:lang w:eastAsia="ru-RU"/>
            </w:rPr>
          </w:pPr>
          <w:hyperlink w:anchor="_Toc106722351" w:history="1">
            <w:r w:rsidR="002221BE" w:rsidRPr="008611C4">
              <w:rPr>
                <w:rFonts w:cs="Calibri"/>
                <w:b/>
                <w:bCs/>
                <w:caps/>
                <w:noProof/>
                <w:color w:val="000000" w:themeColor="text1"/>
                <w:szCs w:val="20"/>
                <w:lang w:eastAsia="ru-RU"/>
              </w:rPr>
              <w:t>6</w:t>
            </w:r>
            <w:r w:rsidR="002221BE" w:rsidRPr="008611C4">
              <w:rPr>
                <w:rFonts w:ascii="Calibri" w:hAnsi="Calibri"/>
                <w:noProof/>
                <w:color w:val="000000" w:themeColor="text1"/>
                <w:sz w:val="22"/>
                <w:szCs w:val="22"/>
                <w:lang w:eastAsia="ru-RU"/>
              </w:rPr>
              <w:tab/>
            </w:r>
            <w:r w:rsidR="002221BE" w:rsidRPr="008611C4">
              <w:rPr>
                <w:rFonts w:cs="Calibri"/>
                <w:b/>
                <w:bCs/>
                <w:caps/>
                <w:noProof/>
                <w:color w:val="000000" w:themeColor="text1"/>
                <w:szCs w:val="20"/>
                <w:lang w:eastAsia="ru-RU"/>
              </w:rPr>
              <w:t>Характеристика ожидаемого уровня качества транспортного обеспечения общественным транспортом территории Владикавказской агломерации</w:t>
            </w:r>
            <w:r w:rsidR="002221BE" w:rsidRPr="008611C4">
              <w:rPr>
                <w:rFonts w:cs="Calibri"/>
                <w:b/>
                <w:bCs/>
                <w:caps/>
                <w:noProof/>
                <w:webHidden/>
                <w:color w:val="000000" w:themeColor="text1"/>
                <w:szCs w:val="20"/>
                <w:lang w:eastAsia="ru-RU"/>
              </w:rPr>
              <w:tab/>
            </w:r>
            <w:r w:rsidR="002221BE" w:rsidRPr="008611C4">
              <w:rPr>
                <w:rFonts w:cs="Calibri"/>
                <w:b/>
                <w:bCs/>
                <w:caps/>
                <w:noProof/>
                <w:webHidden/>
                <w:color w:val="000000" w:themeColor="text1"/>
                <w:szCs w:val="20"/>
                <w:lang w:eastAsia="ru-RU"/>
              </w:rPr>
              <w:fldChar w:fldCharType="begin"/>
            </w:r>
            <w:r w:rsidR="002221BE" w:rsidRPr="008611C4">
              <w:rPr>
                <w:rFonts w:cs="Calibri"/>
                <w:b/>
                <w:bCs/>
                <w:caps/>
                <w:noProof/>
                <w:webHidden/>
                <w:color w:val="000000" w:themeColor="text1"/>
                <w:szCs w:val="20"/>
                <w:lang w:eastAsia="ru-RU"/>
              </w:rPr>
              <w:instrText xml:space="preserve"> PAGEREF _Toc106722351 \h </w:instrText>
            </w:r>
            <w:r w:rsidR="002221BE" w:rsidRPr="008611C4">
              <w:rPr>
                <w:rFonts w:cs="Calibri"/>
                <w:b/>
                <w:bCs/>
                <w:caps/>
                <w:noProof/>
                <w:webHidden/>
                <w:color w:val="000000" w:themeColor="text1"/>
                <w:szCs w:val="20"/>
                <w:lang w:eastAsia="ru-RU"/>
              </w:rPr>
            </w:r>
            <w:r w:rsidR="002221BE" w:rsidRPr="008611C4">
              <w:rPr>
                <w:rFonts w:cs="Calibri"/>
                <w:b/>
                <w:bCs/>
                <w:caps/>
                <w:noProof/>
                <w:webHidden/>
                <w:color w:val="000000" w:themeColor="text1"/>
                <w:szCs w:val="20"/>
                <w:lang w:eastAsia="ru-RU"/>
              </w:rPr>
              <w:fldChar w:fldCharType="separate"/>
            </w:r>
            <w:r w:rsidR="002221BE" w:rsidRPr="008611C4">
              <w:rPr>
                <w:rFonts w:cs="Calibri"/>
                <w:b/>
                <w:bCs/>
                <w:caps/>
                <w:noProof/>
                <w:webHidden/>
                <w:color w:val="000000" w:themeColor="text1"/>
                <w:szCs w:val="20"/>
                <w:lang w:eastAsia="ru-RU"/>
              </w:rPr>
              <w:t>116</w:t>
            </w:r>
            <w:r w:rsidR="002221BE" w:rsidRPr="008611C4">
              <w:rPr>
                <w:rFonts w:cs="Calibri"/>
                <w:b/>
                <w:bCs/>
                <w:caps/>
                <w:noProof/>
                <w:webHidden/>
                <w:color w:val="000000" w:themeColor="text1"/>
                <w:szCs w:val="20"/>
                <w:lang w:eastAsia="ru-RU"/>
              </w:rPr>
              <w:fldChar w:fldCharType="end"/>
            </w:r>
          </w:hyperlink>
        </w:p>
        <w:p w:rsidR="002221BE" w:rsidRPr="008611C4" w:rsidRDefault="00683211" w:rsidP="008611C4">
          <w:pPr>
            <w:tabs>
              <w:tab w:val="left" w:pos="480"/>
              <w:tab w:val="right" w:leader="dot" w:pos="9355"/>
            </w:tabs>
            <w:suppressAutoHyphens w:val="0"/>
            <w:spacing w:before="120" w:after="120" w:line="300" w:lineRule="auto"/>
            <w:rPr>
              <w:rFonts w:ascii="Calibri" w:hAnsi="Calibri"/>
              <w:noProof/>
              <w:color w:val="000000" w:themeColor="text1"/>
              <w:sz w:val="22"/>
              <w:szCs w:val="22"/>
              <w:lang w:eastAsia="ru-RU"/>
            </w:rPr>
          </w:pPr>
          <w:hyperlink w:anchor="_Toc106722352" w:history="1">
            <w:r w:rsidR="002221BE" w:rsidRPr="008611C4">
              <w:rPr>
                <w:rFonts w:cs="Calibri"/>
                <w:b/>
                <w:bCs/>
                <w:caps/>
                <w:noProof/>
                <w:color w:val="000000" w:themeColor="text1"/>
                <w:szCs w:val="20"/>
                <w:lang w:eastAsia="ru-RU"/>
              </w:rPr>
              <w:t>7</w:t>
            </w:r>
            <w:r w:rsidR="002221BE" w:rsidRPr="008611C4">
              <w:rPr>
                <w:rFonts w:ascii="Calibri" w:hAnsi="Calibri"/>
                <w:noProof/>
                <w:color w:val="000000" w:themeColor="text1"/>
                <w:sz w:val="22"/>
                <w:szCs w:val="22"/>
                <w:lang w:eastAsia="ru-RU"/>
              </w:rPr>
              <w:tab/>
            </w:r>
            <w:r w:rsidR="002221BE" w:rsidRPr="008611C4">
              <w:rPr>
                <w:rFonts w:cs="Calibri"/>
                <w:b/>
                <w:bCs/>
                <w:caps/>
                <w:noProof/>
                <w:color w:val="000000" w:themeColor="text1"/>
                <w:szCs w:val="20"/>
                <w:lang w:eastAsia="ru-RU"/>
              </w:rPr>
              <w:t>Характеристика групп мероприятий</w:t>
            </w:r>
            <w:r w:rsidR="002221BE" w:rsidRPr="008611C4">
              <w:rPr>
                <w:rFonts w:cs="Calibri"/>
                <w:b/>
                <w:bCs/>
                <w:caps/>
                <w:noProof/>
                <w:webHidden/>
                <w:color w:val="000000" w:themeColor="text1"/>
                <w:szCs w:val="20"/>
                <w:lang w:eastAsia="ru-RU"/>
              </w:rPr>
              <w:tab/>
            </w:r>
            <w:r w:rsidR="002221BE" w:rsidRPr="008611C4">
              <w:rPr>
                <w:rFonts w:cs="Calibri"/>
                <w:b/>
                <w:bCs/>
                <w:caps/>
                <w:noProof/>
                <w:webHidden/>
                <w:color w:val="000000" w:themeColor="text1"/>
                <w:szCs w:val="20"/>
                <w:lang w:eastAsia="ru-RU"/>
              </w:rPr>
              <w:fldChar w:fldCharType="begin"/>
            </w:r>
            <w:r w:rsidR="002221BE" w:rsidRPr="008611C4">
              <w:rPr>
                <w:rFonts w:cs="Calibri"/>
                <w:b/>
                <w:bCs/>
                <w:caps/>
                <w:noProof/>
                <w:webHidden/>
                <w:color w:val="000000" w:themeColor="text1"/>
                <w:szCs w:val="20"/>
                <w:lang w:eastAsia="ru-RU"/>
              </w:rPr>
              <w:instrText xml:space="preserve"> PAGEREF _Toc106722352 \h </w:instrText>
            </w:r>
            <w:r w:rsidR="002221BE" w:rsidRPr="008611C4">
              <w:rPr>
                <w:rFonts w:cs="Calibri"/>
                <w:b/>
                <w:bCs/>
                <w:caps/>
                <w:noProof/>
                <w:webHidden/>
                <w:color w:val="000000" w:themeColor="text1"/>
                <w:szCs w:val="20"/>
                <w:lang w:eastAsia="ru-RU"/>
              </w:rPr>
            </w:r>
            <w:r w:rsidR="002221BE" w:rsidRPr="008611C4">
              <w:rPr>
                <w:rFonts w:cs="Calibri"/>
                <w:b/>
                <w:bCs/>
                <w:caps/>
                <w:noProof/>
                <w:webHidden/>
                <w:color w:val="000000" w:themeColor="text1"/>
                <w:szCs w:val="20"/>
                <w:lang w:eastAsia="ru-RU"/>
              </w:rPr>
              <w:fldChar w:fldCharType="separate"/>
            </w:r>
            <w:r w:rsidR="002221BE" w:rsidRPr="008611C4">
              <w:rPr>
                <w:rFonts w:cs="Calibri"/>
                <w:b/>
                <w:bCs/>
                <w:caps/>
                <w:noProof/>
                <w:webHidden/>
                <w:color w:val="000000" w:themeColor="text1"/>
                <w:szCs w:val="20"/>
                <w:lang w:eastAsia="ru-RU"/>
              </w:rPr>
              <w:t>123</w:t>
            </w:r>
            <w:r w:rsidR="002221BE" w:rsidRPr="008611C4">
              <w:rPr>
                <w:rFonts w:cs="Calibri"/>
                <w:b/>
                <w:bCs/>
                <w:caps/>
                <w:noProof/>
                <w:webHidden/>
                <w:color w:val="000000" w:themeColor="text1"/>
                <w:szCs w:val="20"/>
                <w:lang w:eastAsia="ru-RU"/>
              </w:rPr>
              <w:fldChar w:fldCharType="end"/>
            </w:r>
          </w:hyperlink>
        </w:p>
        <w:p w:rsidR="002221BE" w:rsidRPr="002221BE" w:rsidRDefault="00683211" w:rsidP="008611C4">
          <w:pPr>
            <w:tabs>
              <w:tab w:val="left" w:pos="480"/>
              <w:tab w:val="right" w:leader="dot" w:pos="9355"/>
            </w:tabs>
            <w:suppressAutoHyphens w:val="0"/>
            <w:spacing w:before="120" w:after="120" w:line="300" w:lineRule="auto"/>
            <w:rPr>
              <w:rFonts w:ascii="Calibri" w:hAnsi="Calibri"/>
              <w:noProof/>
              <w:color w:val="000000" w:themeColor="text1"/>
              <w:sz w:val="22"/>
              <w:szCs w:val="22"/>
              <w:highlight w:val="yellow"/>
              <w:lang w:eastAsia="ru-RU"/>
            </w:rPr>
          </w:pPr>
          <w:hyperlink w:anchor="_Toc106722353" w:history="1">
            <w:r w:rsidR="002221BE" w:rsidRPr="008611C4">
              <w:rPr>
                <w:rFonts w:cs="Calibri"/>
                <w:b/>
                <w:bCs/>
                <w:caps/>
                <w:noProof/>
                <w:color w:val="000000" w:themeColor="text1"/>
                <w:szCs w:val="20"/>
                <w:lang w:eastAsia="ru-RU"/>
              </w:rPr>
              <w:t>Список использованных источников</w:t>
            </w:r>
            <w:r w:rsidR="002221BE" w:rsidRPr="008611C4">
              <w:rPr>
                <w:rFonts w:cs="Calibri"/>
                <w:b/>
                <w:bCs/>
                <w:caps/>
                <w:noProof/>
                <w:webHidden/>
                <w:color w:val="000000" w:themeColor="text1"/>
                <w:szCs w:val="20"/>
                <w:lang w:eastAsia="ru-RU"/>
              </w:rPr>
              <w:tab/>
            </w:r>
            <w:r w:rsidR="002221BE" w:rsidRPr="008611C4">
              <w:rPr>
                <w:rFonts w:cs="Calibri"/>
                <w:b/>
                <w:bCs/>
                <w:caps/>
                <w:noProof/>
                <w:webHidden/>
                <w:color w:val="000000" w:themeColor="text1"/>
                <w:szCs w:val="20"/>
                <w:lang w:eastAsia="ru-RU"/>
              </w:rPr>
              <w:fldChar w:fldCharType="begin"/>
            </w:r>
            <w:r w:rsidR="002221BE" w:rsidRPr="008611C4">
              <w:rPr>
                <w:rFonts w:cs="Calibri"/>
                <w:b/>
                <w:bCs/>
                <w:caps/>
                <w:noProof/>
                <w:webHidden/>
                <w:color w:val="000000" w:themeColor="text1"/>
                <w:szCs w:val="20"/>
                <w:lang w:eastAsia="ru-RU"/>
              </w:rPr>
              <w:instrText xml:space="preserve"> PAGEREF _Toc106722353 \h </w:instrText>
            </w:r>
            <w:r w:rsidR="002221BE" w:rsidRPr="008611C4">
              <w:rPr>
                <w:rFonts w:cs="Calibri"/>
                <w:b/>
                <w:bCs/>
                <w:caps/>
                <w:noProof/>
                <w:webHidden/>
                <w:color w:val="000000" w:themeColor="text1"/>
                <w:szCs w:val="20"/>
                <w:lang w:eastAsia="ru-RU"/>
              </w:rPr>
            </w:r>
            <w:r w:rsidR="002221BE" w:rsidRPr="008611C4">
              <w:rPr>
                <w:rFonts w:cs="Calibri"/>
                <w:b/>
                <w:bCs/>
                <w:caps/>
                <w:noProof/>
                <w:webHidden/>
                <w:color w:val="000000" w:themeColor="text1"/>
                <w:szCs w:val="20"/>
                <w:lang w:eastAsia="ru-RU"/>
              </w:rPr>
              <w:fldChar w:fldCharType="separate"/>
            </w:r>
            <w:r w:rsidR="002221BE" w:rsidRPr="008611C4">
              <w:rPr>
                <w:rFonts w:cs="Calibri"/>
                <w:b/>
                <w:bCs/>
                <w:caps/>
                <w:noProof/>
                <w:webHidden/>
                <w:color w:val="000000" w:themeColor="text1"/>
                <w:szCs w:val="20"/>
                <w:lang w:eastAsia="ru-RU"/>
              </w:rPr>
              <w:t>128</w:t>
            </w:r>
            <w:r w:rsidR="002221BE" w:rsidRPr="008611C4">
              <w:rPr>
                <w:rFonts w:cs="Calibri"/>
                <w:b/>
                <w:bCs/>
                <w:caps/>
                <w:noProof/>
                <w:webHidden/>
                <w:color w:val="000000" w:themeColor="text1"/>
                <w:szCs w:val="20"/>
                <w:lang w:eastAsia="ru-RU"/>
              </w:rPr>
              <w:fldChar w:fldCharType="end"/>
            </w:r>
          </w:hyperlink>
        </w:p>
        <w:p w:rsidR="002221BE" w:rsidRDefault="002221BE" w:rsidP="008611C4">
          <w:pPr>
            <w:tabs>
              <w:tab w:val="left" w:pos="5622"/>
            </w:tabs>
          </w:pPr>
          <w:r w:rsidRPr="002221BE">
            <w:rPr>
              <w:smallCaps/>
              <w:color w:val="000000" w:themeColor="text1"/>
              <w:szCs w:val="20"/>
              <w:highlight w:val="yellow"/>
              <w:lang w:eastAsia="ru-RU"/>
            </w:rPr>
            <w:fldChar w:fldCharType="end"/>
          </w:r>
        </w:p>
      </w:sdtContent>
    </w:sdt>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Pr="002221BE" w:rsidRDefault="002221BE" w:rsidP="002221BE">
      <w:pPr>
        <w:keepNext/>
        <w:pageBreakBefore/>
        <w:tabs>
          <w:tab w:val="left" w:pos="1134"/>
        </w:tabs>
        <w:suppressAutoHyphens w:val="0"/>
        <w:spacing w:before="360" w:after="240" w:line="360" w:lineRule="auto"/>
        <w:ind w:left="432"/>
        <w:jc w:val="both"/>
        <w:outlineLvl w:val="0"/>
        <w:rPr>
          <w:caps/>
          <w:sz w:val="28"/>
          <w:lang w:eastAsia="ru-RU"/>
        </w:rPr>
      </w:pPr>
      <w:bookmarkStart w:id="33" w:name="_Toc106722281"/>
      <w:r w:rsidRPr="002221BE">
        <w:rPr>
          <w:caps/>
          <w:sz w:val="28"/>
          <w:lang w:eastAsia="ru-RU"/>
        </w:rPr>
        <w:lastRenderedPageBreak/>
        <w:t>Определения</w:t>
      </w:r>
      <w:bookmarkEnd w:id="33"/>
    </w:p>
    <w:p w:rsidR="002221BE" w:rsidRPr="002221BE" w:rsidRDefault="002221BE" w:rsidP="00D85455">
      <w:pPr>
        <w:ind w:firstLine="709"/>
        <w:jc w:val="both"/>
        <w:rPr>
          <w:szCs w:val="20"/>
          <w:lang w:eastAsia="ru-RU"/>
        </w:rPr>
      </w:pPr>
      <w:r w:rsidRPr="002221BE">
        <w:rPr>
          <w:szCs w:val="20"/>
          <w:lang w:eastAsia="ru-RU"/>
        </w:rPr>
        <w:t>В настоящем отчете КСОТ применяются следующие термины с соответствующими определениями:</w:t>
      </w:r>
    </w:p>
    <w:tbl>
      <w:tblPr>
        <w:tblStyle w:val="280"/>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8"/>
        <w:gridCol w:w="408"/>
        <w:gridCol w:w="6273"/>
      </w:tblGrid>
      <w:tr w:rsidR="002221BE" w:rsidRPr="002221BE" w:rsidTr="002221BE">
        <w:tc>
          <w:tcPr>
            <w:tcW w:w="2498" w:type="dxa"/>
          </w:tcPr>
          <w:p w:rsidR="002221BE" w:rsidRPr="002221BE" w:rsidRDefault="002221BE" w:rsidP="00D85455">
            <w:pPr>
              <w:ind w:right="-30"/>
              <w:jc w:val="both"/>
              <w:rPr>
                <w:szCs w:val="20"/>
                <w:lang w:eastAsia="ru-RU"/>
              </w:rPr>
            </w:pPr>
            <w:r w:rsidRPr="002221BE">
              <w:rPr>
                <w:szCs w:val="20"/>
                <w:lang w:eastAsia="ru-RU"/>
              </w:rPr>
              <w:t>Автовокзал</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szCs w:val="20"/>
                <w:lang w:eastAsia="ru-RU"/>
              </w:rPr>
            </w:pPr>
            <w:r w:rsidRPr="002221BE">
              <w:rPr>
                <w:szCs w:val="20"/>
                <w:lang w:eastAsia="ru-RU"/>
              </w:rPr>
              <w:t>объект транспортной инфраструктуры, включающий в себя размещённый на специально отведённой территории комплекс зданий и сооружений, предназначенных для оказания услуг пассажирам и перевозчикам при осуществлении перевозок пассажиров и багажа, обеспечивающий возможность отправления более 1000 человек в сутки</w:t>
            </w:r>
          </w:p>
        </w:tc>
      </w:tr>
      <w:tr w:rsidR="002221BE" w:rsidRPr="002221BE" w:rsidTr="002221BE">
        <w:tc>
          <w:tcPr>
            <w:tcW w:w="2498" w:type="dxa"/>
          </w:tcPr>
          <w:p w:rsidR="002221BE" w:rsidRPr="002221BE" w:rsidRDefault="002221BE" w:rsidP="00D85455">
            <w:pPr>
              <w:ind w:right="-30"/>
              <w:jc w:val="both"/>
              <w:rPr>
                <w:szCs w:val="20"/>
                <w:lang w:eastAsia="ru-RU"/>
              </w:rPr>
            </w:pPr>
            <w:r w:rsidRPr="002221BE">
              <w:rPr>
                <w:szCs w:val="20"/>
                <w:lang w:eastAsia="ru-RU"/>
              </w:rPr>
              <w:t>Автостанция</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szCs w:val="20"/>
                <w:lang w:eastAsia="ru-RU"/>
              </w:rPr>
            </w:pPr>
            <w:r w:rsidRPr="002221BE">
              <w:rPr>
                <w:szCs w:val="20"/>
                <w:lang w:eastAsia="ru-RU"/>
              </w:rPr>
              <w:t>объект транспортной инфраструктуры, включающий в себя комплексы зданий, сооружений, которые размещены на специально отведенных территориях, предназначены для оказания услуг пассажирам и перевозчикам при осуществлении регулярных перевозок и оборудование которых соответствует установленным требованиям</w:t>
            </w:r>
          </w:p>
        </w:tc>
      </w:tr>
      <w:tr w:rsidR="002221BE" w:rsidRPr="002221BE" w:rsidTr="002221BE">
        <w:tc>
          <w:tcPr>
            <w:tcW w:w="2498" w:type="dxa"/>
          </w:tcPr>
          <w:p w:rsidR="002221BE" w:rsidRPr="002221BE" w:rsidRDefault="002221BE" w:rsidP="00D85455">
            <w:pPr>
              <w:ind w:right="-30"/>
              <w:jc w:val="both"/>
              <w:rPr>
                <w:szCs w:val="20"/>
                <w:lang w:eastAsia="ru-RU"/>
              </w:rPr>
            </w:pPr>
            <w:r w:rsidRPr="002221BE">
              <w:rPr>
                <w:rFonts w:hint="eastAsia"/>
                <w:szCs w:val="20"/>
                <w:lang w:eastAsia="ru-RU"/>
              </w:rPr>
              <w:t>Муниципальный</w:t>
            </w:r>
            <w:r w:rsidRPr="002221BE">
              <w:rPr>
                <w:szCs w:val="20"/>
                <w:lang w:eastAsia="ru-RU"/>
              </w:rPr>
              <w:t xml:space="preserve"> маршрут</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szCs w:val="20"/>
                <w:lang w:eastAsia="ru-RU"/>
              </w:rPr>
            </w:pPr>
            <w:r w:rsidRPr="002221BE">
              <w:rPr>
                <w:szCs w:val="20"/>
                <w:lang w:eastAsia="ru-RU"/>
              </w:rPr>
              <w:t>маршрут регулярных перевозок, проходящий в границах городского поселения, городского округа, в том числе с внутригородским делением, муниципального района , а также маршрут регулярных перевозок, проходящий в границах субъекта Российской Федерации</w:t>
            </w:r>
          </w:p>
        </w:tc>
      </w:tr>
      <w:tr w:rsidR="002221BE" w:rsidRPr="002221BE" w:rsidTr="002221BE">
        <w:tc>
          <w:tcPr>
            <w:tcW w:w="2498" w:type="dxa"/>
          </w:tcPr>
          <w:p w:rsidR="002221BE" w:rsidRPr="002221BE" w:rsidRDefault="002221BE" w:rsidP="00D85455">
            <w:pPr>
              <w:ind w:right="-30"/>
              <w:jc w:val="both"/>
              <w:rPr>
                <w:szCs w:val="20"/>
                <w:lang w:eastAsia="ru-RU"/>
              </w:rPr>
            </w:pPr>
            <w:r w:rsidRPr="002221BE">
              <w:rPr>
                <w:szCs w:val="20"/>
                <w:lang w:eastAsia="ru-RU"/>
              </w:rPr>
              <w:t>Корреспонденция</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szCs w:val="20"/>
                <w:lang w:eastAsia="ru-RU"/>
              </w:rPr>
            </w:pPr>
            <w:r w:rsidRPr="002221BE">
              <w:rPr>
                <w:szCs w:val="20"/>
                <w:lang w:eastAsia="ru-RU"/>
              </w:rPr>
              <w:t>передвижение между местом отправления и местом назначения (терминальными пунктами)</w:t>
            </w:r>
          </w:p>
        </w:tc>
      </w:tr>
      <w:tr w:rsidR="002221BE" w:rsidRPr="002221BE" w:rsidTr="002221BE">
        <w:tc>
          <w:tcPr>
            <w:tcW w:w="2498" w:type="dxa"/>
          </w:tcPr>
          <w:p w:rsidR="002221BE" w:rsidRPr="002221BE" w:rsidRDefault="002221BE" w:rsidP="00D85455">
            <w:pPr>
              <w:ind w:right="-30"/>
              <w:jc w:val="both"/>
              <w:rPr>
                <w:szCs w:val="20"/>
                <w:lang w:eastAsia="ru-RU"/>
              </w:rPr>
            </w:pPr>
            <w:r w:rsidRPr="002221BE">
              <w:rPr>
                <w:szCs w:val="20"/>
                <w:lang w:eastAsia="x-none"/>
              </w:rPr>
              <w:t>Маломобильные группы населения</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szCs w:val="20"/>
                <w:lang w:eastAsia="ru-RU"/>
              </w:rPr>
            </w:pPr>
            <w:r w:rsidRPr="002221BE">
              <w:rPr>
                <w:szCs w:val="20"/>
                <w:lang w:eastAsia="ru-RU"/>
              </w:rPr>
              <w:t>люди, испытывающие затруднения при самостоятельном передвижении, получении услуги, необходимой информации или при ориентировании в пространстве</w:t>
            </w:r>
          </w:p>
        </w:tc>
      </w:tr>
      <w:tr w:rsidR="002221BE" w:rsidRPr="002221BE" w:rsidTr="002221BE">
        <w:tc>
          <w:tcPr>
            <w:tcW w:w="2498" w:type="dxa"/>
          </w:tcPr>
          <w:p w:rsidR="002221BE" w:rsidRPr="002221BE" w:rsidRDefault="002221BE" w:rsidP="00D85455">
            <w:pPr>
              <w:ind w:right="-30"/>
              <w:jc w:val="both"/>
              <w:rPr>
                <w:szCs w:val="20"/>
                <w:lang w:eastAsia="ru-RU"/>
              </w:rPr>
            </w:pPr>
            <w:r w:rsidRPr="002221BE">
              <w:rPr>
                <w:rFonts w:eastAsia="Calibri"/>
                <w:lang w:eastAsia="ru-RU"/>
              </w:rPr>
              <w:t>Маршрут регулярных перевозок</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szCs w:val="20"/>
                <w:lang w:eastAsia="ru-RU"/>
              </w:rPr>
            </w:pPr>
            <w:r w:rsidRPr="002221BE">
              <w:rPr>
                <w:rFonts w:eastAsia="Calibri"/>
                <w:lang w:eastAsia="ru-RU"/>
              </w:rPr>
              <w:t>предназначенный для осуществления перевозок пассажиров и багажа по расписанию путь следования транспортных средств от начального остановочного пункта через промежуточные остановочные пункты до конечного остановочного пункта, которые определены в установленном порядке</w:t>
            </w:r>
          </w:p>
        </w:tc>
      </w:tr>
      <w:tr w:rsidR="002221BE" w:rsidRPr="002221BE" w:rsidTr="002221BE">
        <w:tc>
          <w:tcPr>
            <w:tcW w:w="2498" w:type="dxa"/>
          </w:tcPr>
          <w:p w:rsidR="002221BE" w:rsidRPr="002221BE" w:rsidRDefault="002221BE" w:rsidP="00D85455">
            <w:pPr>
              <w:ind w:right="-30"/>
              <w:jc w:val="both"/>
              <w:rPr>
                <w:rFonts w:eastAsia="Calibri"/>
                <w:lang w:eastAsia="ru-RU"/>
              </w:rPr>
            </w:pPr>
            <w:r w:rsidRPr="002221BE">
              <w:rPr>
                <w:szCs w:val="20"/>
                <w:lang w:eastAsia="ru-RU"/>
              </w:rPr>
              <w:t>Маршрутная сеть</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rFonts w:eastAsia="Calibri"/>
                <w:lang w:eastAsia="ru-RU"/>
              </w:rPr>
            </w:pPr>
            <w:r w:rsidRPr="002221BE">
              <w:rPr>
                <w:szCs w:val="20"/>
                <w:lang w:eastAsia="ru-RU"/>
              </w:rPr>
              <w:t>совокупность всех трасс маршрутов пассажирского транспорта или всех трасс маршрутов транспорта определенного вида</w:t>
            </w:r>
          </w:p>
        </w:tc>
      </w:tr>
      <w:tr w:rsidR="002221BE" w:rsidRPr="002221BE" w:rsidTr="002221BE">
        <w:tc>
          <w:tcPr>
            <w:tcW w:w="2498" w:type="dxa"/>
          </w:tcPr>
          <w:p w:rsidR="002221BE" w:rsidRPr="002221BE" w:rsidRDefault="002221BE" w:rsidP="00D85455">
            <w:pPr>
              <w:ind w:right="-30"/>
              <w:jc w:val="both"/>
              <w:rPr>
                <w:rFonts w:eastAsia="Calibri"/>
                <w:lang w:eastAsia="ru-RU"/>
              </w:rPr>
            </w:pPr>
            <w:r w:rsidRPr="002221BE">
              <w:rPr>
                <w:rFonts w:hint="eastAsia"/>
                <w:szCs w:val="20"/>
                <w:lang w:eastAsia="ru-RU"/>
              </w:rPr>
              <w:t>Маршрутный</w:t>
            </w:r>
            <w:r w:rsidRPr="002221BE">
              <w:rPr>
                <w:szCs w:val="20"/>
                <w:lang w:eastAsia="ru-RU"/>
              </w:rPr>
              <w:t xml:space="preserve"> </w:t>
            </w:r>
            <w:r w:rsidRPr="002221BE">
              <w:rPr>
                <w:rFonts w:hint="eastAsia"/>
                <w:szCs w:val="20"/>
                <w:lang w:eastAsia="ru-RU"/>
              </w:rPr>
              <w:t>коэффициент</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rFonts w:eastAsia="Calibri"/>
                <w:lang w:eastAsia="ru-RU"/>
              </w:rPr>
            </w:pPr>
            <w:r w:rsidRPr="002221BE">
              <w:rPr>
                <w:szCs w:val="20"/>
                <w:lang w:eastAsia="ru-RU"/>
              </w:rPr>
              <w:t>отношение суммы длин всех маршрутов к сумме длин улиц, по которым проходят эти маршруты</w:t>
            </w:r>
          </w:p>
        </w:tc>
      </w:tr>
      <w:tr w:rsidR="002221BE" w:rsidRPr="002221BE" w:rsidTr="002221BE">
        <w:tc>
          <w:tcPr>
            <w:tcW w:w="2498" w:type="dxa"/>
          </w:tcPr>
          <w:p w:rsidR="002221BE" w:rsidRPr="002221BE" w:rsidRDefault="002221BE" w:rsidP="00D85455">
            <w:pPr>
              <w:ind w:right="-30"/>
              <w:jc w:val="both"/>
              <w:rPr>
                <w:rFonts w:eastAsia="Calibri"/>
                <w:lang w:eastAsia="ru-RU"/>
              </w:rPr>
            </w:pPr>
            <w:r w:rsidRPr="002221BE">
              <w:rPr>
                <w:szCs w:val="20"/>
                <w:lang w:eastAsia="ru-RU"/>
              </w:rPr>
              <w:t>Межмуниципальный маршрут</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rFonts w:eastAsia="Calibri"/>
                <w:lang w:eastAsia="ru-RU"/>
              </w:rPr>
            </w:pPr>
            <w:r w:rsidRPr="002221BE">
              <w:rPr>
                <w:szCs w:val="20"/>
                <w:lang w:eastAsia="ru-RU"/>
              </w:rPr>
              <w:t>маршрут регулярных перевозок в границах не менее двух муниципальных районов одного субъекта Российской Федерации, не менее двух городских округов одного субъекта Российской Федерации или не менее одного муниципального района и не менее одного городского округа одного субъекта Российской Федерации</w:t>
            </w:r>
          </w:p>
        </w:tc>
      </w:tr>
      <w:tr w:rsidR="002221BE" w:rsidRPr="002221BE" w:rsidTr="002221BE">
        <w:tc>
          <w:tcPr>
            <w:tcW w:w="2498" w:type="dxa"/>
          </w:tcPr>
          <w:p w:rsidR="002221BE" w:rsidRPr="002221BE" w:rsidRDefault="002221BE" w:rsidP="00D85455">
            <w:pPr>
              <w:ind w:right="-30"/>
              <w:jc w:val="both"/>
              <w:rPr>
                <w:szCs w:val="20"/>
                <w:lang w:eastAsia="ru-RU"/>
              </w:rPr>
            </w:pPr>
            <w:r w:rsidRPr="002221BE">
              <w:rPr>
                <w:szCs w:val="20"/>
                <w:lang w:eastAsia="ru-RU"/>
              </w:rPr>
              <w:t>Организация дорожного движения</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szCs w:val="20"/>
                <w:lang w:eastAsia="ru-RU"/>
              </w:rPr>
            </w:pPr>
            <w:r w:rsidRPr="002221BE">
              <w:rPr>
                <w:szCs w:val="20"/>
                <w:lang w:eastAsia="ru-RU"/>
              </w:rPr>
              <w:t>комплекс организационно-правовых, организационно-технических мероприятий и распорядительных действий по управлению движением на дорогах</w:t>
            </w:r>
          </w:p>
        </w:tc>
      </w:tr>
      <w:tr w:rsidR="002221BE" w:rsidRPr="002221BE" w:rsidTr="002221BE">
        <w:tc>
          <w:tcPr>
            <w:tcW w:w="2498" w:type="dxa"/>
          </w:tcPr>
          <w:p w:rsidR="002221BE" w:rsidRPr="002221BE" w:rsidRDefault="002221BE" w:rsidP="00D85455">
            <w:pPr>
              <w:ind w:right="-30"/>
              <w:jc w:val="both"/>
              <w:rPr>
                <w:szCs w:val="20"/>
                <w:lang w:eastAsia="ru-RU"/>
              </w:rPr>
            </w:pPr>
            <w:r w:rsidRPr="002221BE">
              <w:rPr>
                <w:rFonts w:eastAsia="Calibri"/>
                <w:lang w:eastAsia="ru-RU"/>
              </w:rPr>
              <w:t>Остановочный пункт</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szCs w:val="20"/>
                <w:lang w:eastAsia="ru-RU"/>
              </w:rPr>
            </w:pPr>
            <w:r w:rsidRPr="002221BE">
              <w:rPr>
                <w:rFonts w:eastAsia="Calibri"/>
                <w:lang w:eastAsia="ru-RU"/>
              </w:rPr>
              <w:t>место остановки транспортных средств на маршруте регулярных перевозок, оборудованное для посадки/высадки пассажиров и ожидания транспортных средств</w:t>
            </w:r>
          </w:p>
        </w:tc>
      </w:tr>
      <w:tr w:rsidR="002221BE" w:rsidRPr="002221BE" w:rsidTr="002221BE">
        <w:tc>
          <w:tcPr>
            <w:tcW w:w="2498" w:type="dxa"/>
          </w:tcPr>
          <w:p w:rsidR="002221BE" w:rsidRPr="002221BE" w:rsidRDefault="002221BE" w:rsidP="00D85455">
            <w:pPr>
              <w:ind w:right="-30"/>
              <w:jc w:val="both"/>
              <w:rPr>
                <w:rFonts w:eastAsia="Calibri"/>
                <w:lang w:eastAsia="ru-RU"/>
              </w:rPr>
            </w:pPr>
            <w:r w:rsidRPr="002221BE">
              <w:rPr>
                <w:rFonts w:eastAsia="Calibri"/>
                <w:lang w:eastAsia="ru-RU"/>
              </w:rPr>
              <w:t>Парковка (парковочное место)</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rFonts w:eastAsia="Calibri"/>
                <w:lang w:eastAsia="ru-RU"/>
              </w:rPr>
            </w:pPr>
            <w:r w:rsidRPr="002221BE">
              <w:rPr>
                <w:rFonts w:eastAsia="Calibri"/>
                <w:lang w:eastAsia="ru-RU"/>
              </w:rPr>
              <w:t xml:space="preserve">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w:t>
            </w:r>
            <w:r w:rsidRPr="002221BE">
              <w:rPr>
                <w:rFonts w:eastAsia="Calibri"/>
                <w:lang w:eastAsia="ru-RU"/>
              </w:rPr>
              <w:lastRenderedPageBreak/>
              <w:t>мосту либо являющееся частью подэстакадных или подмостовых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
        </w:tc>
      </w:tr>
      <w:tr w:rsidR="002221BE" w:rsidRPr="002221BE" w:rsidTr="002221BE">
        <w:tc>
          <w:tcPr>
            <w:tcW w:w="2498" w:type="dxa"/>
          </w:tcPr>
          <w:p w:rsidR="002221BE" w:rsidRPr="002221BE" w:rsidRDefault="002221BE" w:rsidP="00D85455">
            <w:pPr>
              <w:ind w:right="-30"/>
              <w:jc w:val="both"/>
              <w:rPr>
                <w:rFonts w:eastAsia="Calibri"/>
                <w:lang w:eastAsia="ru-RU"/>
              </w:rPr>
            </w:pPr>
            <w:r w:rsidRPr="002221BE">
              <w:rPr>
                <w:szCs w:val="20"/>
                <w:lang w:eastAsia="x-none"/>
              </w:rPr>
              <w:lastRenderedPageBreak/>
              <w:t>Плотная маршрутной сети</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rFonts w:eastAsia="Calibri"/>
                <w:lang w:eastAsia="ru-RU"/>
              </w:rPr>
            </w:pPr>
            <w:r w:rsidRPr="002221BE">
              <w:rPr>
                <w:szCs w:val="20"/>
                <w:lang w:eastAsia="x-none"/>
              </w:rPr>
              <w:t>отношение суммарной длины маршрутной сети к площади обслуживаемой территории</w:t>
            </w:r>
          </w:p>
        </w:tc>
      </w:tr>
      <w:tr w:rsidR="002221BE" w:rsidRPr="002221BE" w:rsidTr="002221BE">
        <w:tc>
          <w:tcPr>
            <w:tcW w:w="2498" w:type="dxa"/>
          </w:tcPr>
          <w:p w:rsidR="002221BE" w:rsidRPr="002221BE" w:rsidRDefault="002221BE" w:rsidP="00D85455">
            <w:pPr>
              <w:ind w:right="-30"/>
              <w:jc w:val="both"/>
              <w:rPr>
                <w:szCs w:val="20"/>
                <w:lang w:eastAsia="x-none"/>
              </w:rPr>
            </w:pPr>
            <w:r w:rsidRPr="002221BE">
              <w:rPr>
                <w:szCs w:val="20"/>
                <w:lang w:eastAsia="x-none"/>
              </w:rPr>
              <w:t>Плотность транспортной сети</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szCs w:val="20"/>
                <w:lang w:eastAsia="x-none"/>
              </w:rPr>
            </w:pPr>
            <w:r w:rsidRPr="002221BE">
              <w:rPr>
                <w:szCs w:val="20"/>
                <w:lang w:eastAsia="x-none"/>
              </w:rPr>
              <w:t>отношение суммарной длины транспортной сети к площади обслуживаемой территории</w:t>
            </w:r>
          </w:p>
        </w:tc>
      </w:tr>
      <w:tr w:rsidR="002221BE" w:rsidRPr="002221BE" w:rsidTr="002221BE">
        <w:tc>
          <w:tcPr>
            <w:tcW w:w="2498" w:type="dxa"/>
          </w:tcPr>
          <w:p w:rsidR="002221BE" w:rsidRPr="002221BE" w:rsidRDefault="002221BE" w:rsidP="00D85455">
            <w:pPr>
              <w:ind w:right="-30"/>
              <w:jc w:val="both"/>
              <w:rPr>
                <w:szCs w:val="20"/>
                <w:lang w:eastAsia="x-none"/>
              </w:rPr>
            </w:pPr>
            <w:r w:rsidRPr="002221BE">
              <w:rPr>
                <w:szCs w:val="20"/>
                <w:lang w:eastAsia="x-none"/>
              </w:rPr>
              <w:t>Транспортная сеть</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szCs w:val="20"/>
                <w:lang w:eastAsia="x-none"/>
              </w:rPr>
            </w:pPr>
            <w:r w:rsidRPr="002221BE">
              <w:rPr>
                <w:szCs w:val="20"/>
                <w:lang w:eastAsia="x-none"/>
              </w:rPr>
              <w:t>сеть, отображающая участки улично-дорожной сети города, по которым проходят маршруты пассажирского общественного транспорта</w:t>
            </w:r>
          </w:p>
        </w:tc>
      </w:tr>
      <w:tr w:rsidR="002221BE" w:rsidRPr="002221BE" w:rsidTr="002221BE">
        <w:tc>
          <w:tcPr>
            <w:tcW w:w="2498" w:type="dxa"/>
          </w:tcPr>
          <w:p w:rsidR="002221BE" w:rsidRPr="002221BE" w:rsidRDefault="002221BE" w:rsidP="00D85455">
            <w:pPr>
              <w:ind w:right="-30"/>
              <w:jc w:val="both"/>
              <w:rPr>
                <w:szCs w:val="20"/>
                <w:lang w:eastAsia="x-none"/>
              </w:rPr>
            </w:pPr>
            <w:r w:rsidRPr="002221BE">
              <w:rPr>
                <w:szCs w:val="20"/>
                <w:lang w:eastAsia="ru-RU"/>
              </w:rPr>
              <w:t>Транспортное средство</w:t>
            </w:r>
          </w:p>
        </w:tc>
        <w:tc>
          <w:tcPr>
            <w:tcW w:w="408" w:type="dxa"/>
            <w:tcBorders>
              <w:right w:val="nil"/>
            </w:tcBorders>
          </w:tcPr>
          <w:p w:rsidR="002221BE" w:rsidRPr="002221BE" w:rsidRDefault="002221BE" w:rsidP="00D85455">
            <w:pPr>
              <w:ind w:left="24" w:right="-109" w:firstLine="4"/>
              <w:jc w:val="both"/>
              <w:rPr>
                <w:szCs w:val="20"/>
                <w:lang w:eastAsia="ru-RU"/>
              </w:rPr>
            </w:pPr>
            <w:r w:rsidRPr="002221BE">
              <w:rPr>
                <w:szCs w:val="20"/>
                <w:lang w:eastAsia="ru-RU"/>
              </w:rPr>
              <w:t>–</w:t>
            </w:r>
          </w:p>
        </w:tc>
        <w:tc>
          <w:tcPr>
            <w:tcW w:w="6273" w:type="dxa"/>
            <w:tcBorders>
              <w:left w:val="nil"/>
            </w:tcBorders>
          </w:tcPr>
          <w:p w:rsidR="002221BE" w:rsidRPr="002221BE" w:rsidRDefault="002221BE" w:rsidP="00D85455">
            <w:pPr>
              <w:ind w:right="-64"/>
              <w:jc w:val="both"/>
              <w:rPr>
                <w:szCs w:val="20"/>
                <w:lang w:eastAsia="x-none"/>
              </w:rPr>
            </w:pPr>
            <w:r w:rsidRPr="002221BE">
              <w:rPr>
                <w:szCs w:val="20"/>
                <w:lang w:eastAsia="ru-RU"/>
              </w:rPr>
              <w:t>устройство, предназначенное для перевозки по дорогам людей, грузов или оборудования, установленного на нем</w:t>
            </w:r>
          </w:p>
        </w:tc>
      </w:tr>
    </w:tbl>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Pr="002221BE" w:rsidRDefault="002221BE" w:rsidP="002221BE">
      <w:pPr>
        <w:keepNext/>
        <w:pageBreakBefore/>
        <w:tabs>
          <w:tab w:val="left" w:pos="1134"/>
        </w:tabs>
        <w:suppressAutoHyphens w:val="0"/>
        <w:spacing w:before="360" w:after="240" w:line="360" w:lineRule="auto"/>
        <w:ind w:left="432"/>
        <w:jc w:val="both"/>
        <w:outlineLvl w:val="0"/>
        <w:rPr>
          <w:caps/>
          <w:sz w:val="28"/>
          <w:lang w:eastAsia="ru-RU"/>
        </w:rPr>
      </w:pPr>
      <w:bookmarkStart w:id="34" w:name="_Toc106722282"/>
      <w:r w:rsidRPr="002221BE">
        <w:rPr>
          <w:caps/>
          <w:sz w:val="28"/>
          <w:lang w:eastAsia="ru-RU"/>
        </w:rPr>
        <w:lastRenderedPageBreak/>
        <w:t>Обозначения и сокращения</w:t>
      </w:r>
      <w:bookmarkEnd w:id="34"/>
    </w:p>
    <w:p w:rsidR="002221BE" w:rsidRPr="002221BE" w:rsidRDefault="002221BE" w:rsidP="002221BE">
      <w:pPr>
        <w:spacing w:after="60" w:line="360" w:lineRule="auto"/>
        <w:ind w:firstLine="709"/>
        <w:jc w:val="both"/>
        <w:rPr>
          <w:szCs w:val="20"/>
          <w:lang w:eastAsia="ru-RU"/>
        </w:rPr>
      </w:pPr>
      <w:r w:rsidRPr="002221BE">
        <w:rPr>
          <w:szCs w:val="20"/>
          <w:lang w:eastAsia="ru-RU"/>
        </w:rPr>
        <w:t>В настоящем отчете КСОТ применяются следующие сокращения и обозначения:</w:t>
      </w:r>
    </w:p>
    <w:tbl>
      <w:tblPr>
        <w:tblStyle w:val="290"/>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8"/>
        <w:gridCol w:w="420"/>
        <w:gridCol w:w="7489"/>
      </w:tblGrid>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ru-RU"/>
              </w:rPr>
              <w:t>COVID</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ru-RU"/>
              </w:rPr>
              <w:t>коронавирусная инфекция (COronaVIrus Disease)</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val="en-US" w:eastAsia="ru-RU"/>
              </w:rPr>
            </w:pPr>
            <w:r w:rsidRPr="002221BE">
              <w:rPr>
                <w:szCs w:val="20"/>
                <w:lang w:val="en-US" w:eastAsia="ru-RU"/>
              </w:rPr>
              <w:t>GPS</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val="en-US" w:eastAsia="ru-RU"/>
              </w:rPr>
            </w:pPr>
            <w:r w:rsidRPr="002221BE">
              <w:rPr>
                <w:szCs w:val="20"/>
                <w:lang w:val="en-US" w:eastAsia="ru-RU"/>
              </w:rPr>
              <w:t>global positioning system</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ru-RU"/>
              </w:rPr>
              <w:t>АВ</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ru-RU"/>
              </w:rPr>
              <w:t>автовокзал</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ru-RU"/>
              </w:rPr>
              <w:t>АЗС</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ru-RU"/>
              </w:rPr>
              <w:t>автомобильная заправочная станция</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ru-RU"/>
              </w:rPr>
              <w:t>АМС</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ru-RU"/>
              </w:rPr>
              <w:t>Администрация местного самоуправления</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ru-RU"/>
              </w:rPr>
              <w:t>АО</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ru-RU"/>
              </w:rPr>
              <w:t>акционерное общество</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x-none"/>
              </w:rPr>
              <w:t>АТП</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x-none"/>
              </w:rPr>
              <w:t>автотранспортное предприятие</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ВРИО</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временно исполняющий обязанности;</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x-none"/>
              </w:rPr>
              <w:t>ВУЗ</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x-none"/>
              </w:rPr>
              <w:t>высшее учебное заведение</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ГБУЗ</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государственное бюджетное учреждение здравоохранения</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ГГАУ</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Горский государственный аграрный университет</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ГЛОНАСС</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ru-RU"/>
              </w:rPr>
              <w:t>Глобальная навигационная спутниковая система</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x-none"/>
              </w:rPr>
              <w:t>ГОСТ</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x-none"/>
              </w:rPr>
              <w:t>государственный стандарт</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x-none"/>
              </w:rPr>
              <w:t>ГПТ</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x-none"/>
              </w:rPr>
              <w:t>городской пассажирский транспорт</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ГУ</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государственное учреждение</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x-none"/>
              </w:rPr>
              <w:t>ГУП</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x-none"/>
              </w:rPr>
              <w:t>государственное унитарное предприятие</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ГЭС</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гидроэлектростанция</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ДРЦ</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детский развлекательный центр</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ЖД</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железная дорога</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ЖДВ</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железнодорожный вокзал</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ИКАО</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Международная организация гражданской авиации</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x-none"/>
              </w:rPr>
              <w:t>ИП</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x-none"/>
              </w:rPr>
              <w:t>индивидуальный предприниматель</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ru-RU"/>
              </w:rPr>
              <w:t>КСОДД</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ru-RU"/>
              </w:rPr>
              <w:t>комплексная схема организации дорожного движения</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КСОТ</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комплексная схема организации транспортного обслуживания населения общественным транспортом</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МВД</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Министерство внутренних дел</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ru-RU"/>
              </w:rPr>
              <w:t>МГН</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ru-RU"/>
              </w:rPr>
              <w:t>маломобильные группы населения</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ru-RU"/>
              </w:rPr>
              <w:t>МУП</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ru-RU"/>
              </w:rPr>
              <w:t>муниципальное унитарное предприятие</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x-none"/>
              </w:rPr>
              <w:t>ОАО</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x-none"/>
              </w:rPr>
              <w:t>открытое акционерное общество</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ОДМ</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отраслевой дорожный методический документ</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x-none"/>
              </w:rPr>
              <w:t>ООО</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x-none"/>
              </w:rPr>
              <w:t>общество с ограниченной ответственностью</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lastRenderedPageBreak/>
              <w:t>ОП</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остановочный пункт</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ОРП</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отстойно-разворотная площадка</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ПС</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подвижной состав</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ПТО</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пункт технического обслуживания</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РДК</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районный дворец культуры</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РКБ</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республиканская клиническая больница</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Росстат</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Федеральная служба государственной статистики</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РФ</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Российская Федерация</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СНиП</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строительные нормы и правила</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СНО</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садовое некоммерческое объединение</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СНТ</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ru-RU"/>
              </w:rPr>
              <w:t>садоводческое некоммерческое товарищество</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СП</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свод правил</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ССУЗ</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среднее специальное учебное заведение</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ТД</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торговый дом</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ТК</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торговый комплекс</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ТПУ</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транспортно-пересадочный узел</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ТРК</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торгово-развлекательный комплекс</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ТРЦ</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торгово-развлекательный центр</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ТС</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транспортное средство</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ТСОДД</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технические средства организации дорожного движения</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x-none"/>
              </w:rPr>
              <w:t>ТЦ</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x-none"/>
              </w:rPr>
              <w:t>торговый центр</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x-none"/>
              </w:rPr>
            </w:pPr>
            <w:r w:rsidRPr="002221BE">
              <w:rPr>
                <w:szCs w:val="20"/>
                <w:lang w:eastAsia="ru-RU"/>
              </w:rPr>
              <w:t>УДС</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x-none"/>
              </w:rPr>
            </w:pPr>
            <w:r w:rsidRPr="002221BE">
              <w:rPr>
                <w:szCs w:val="20"/>
                <w:lang w:eastAsia="ru-RU"/>
              </w:rPr>
              <w:t xml:space="preserve">улично-дорожная сеть,   </w:t>
            </w:r>
          </w:p>
        </w:tc>
      </w:tr>
      <w:tr w:rsidR="002221BE" w:rsidRPr="002221BE" w:rsidTr="002221BE">
        <w:trPr>
          <w:trHeight w:val="459"/>
        </w:trPr>
        <w:tc>
          <w:tcPr>
            <w:tcW w:w="1282" w:type="dxa"/>
            <w:shd w:val="clear" w:color="auto" w:fill="auto"/>
          </w:tcPr>
          <w:p w:rsidR="002221BE" w:rsidRPr="002221BE" w:rsidRDefault="002221BE" w:rsidP="002221BE">
            <w:pPr>
              <w:spacing w:after="60" w:line="25" w:lineRule="atLeast"/>
              <w:ind w:right="-76"/>
              <w:jc w:val="both"/>
              <w:rPr>
                <w:szCs w:val="20"/>
                <w:lang w:eastAsia="ru-RU"/>
              </w:rPr>
            </w:pPr>
            <w:r w:rsidRPr="002221BE">
              <w:rPr>
                <w:szCs w:val="20"/>
                <w:lang w:eastAsia="ru-RU"/>
              </w:rPr>
              <w:t>ЦУМ</w:t>
            </w:r>
          </w:p>
        </w:tc>
        <w:tc>
          <w:tcPr>
            <w:tcW w:w="420" w:type="dxa"/>
            <w:shd w:val="clear" w:color="auto" w:fill="auto"/>
          </w:tcPr>
          <w:p w:rsidR="002221BE" w:rsidRPr="002221BE" w:rsidRDefault="002221BE" w:rsidP="002221BE">
            <w:pPr>
              <w:spacing w:after="60" w:line="25" w:lineRule="atLeast"/>
              <w:ind w:right="84"/>
              <w:jc w:val="both"/>
              <w:rPr>
                <w:szCs w:val="20"/>
                <w:lang w:eastAsia="ru-RU"/>
              </w:rPr>
            </w:pPr>
            <w:r w:rsidRPr="002221BE">
              <w:rPr>
                <w:szCs w:val="20"/>
                <w:lang w:eastAsia="ru-RU"/>
              </w:rPr>
              <w:t>–</w:t>
            </w:r>
          </w:p>
        </w:tc>
        <w:tc>
          <w:tcPr>
            <w:tcW w:w="7489" w:type="dxa"/>
            <w:shd w:val="clear" w:color="auto" w:fill="auto"/>
          </w:tcPr>
          <w:p w:rsidR="002221BE" w:rsidRPr="002221BE" w:rsidRDefault="002221BE" w:rsidP="002221BE">
            <w:pPr>
              <w:spacing w:after="60" w:line="25" w:lineRule="atLeast"/>
              <w:jc w:val="both"/>
              <w:rPr>
                <w:szCs w:val="20"/>
                <w:lang w:eastAsia="ru-RU"/>
              </w:rPr>
            </w:pPr>
            <w:r w:rsidRPr="002221BE">
              <w:rPr>
                <w:szCs w:val="20"/>
                <w:lang w:eastAsia="ru-RU"/>
              </w:rPr>
              <w:t>центральный универсальный магазин</w:t>
            </w:r>
          </w:p>
        </w:tc>
      </w:tr>
    </w:tbl>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4B0A91" w:rsidRPr="004B0A91" w:rsidRDefault="004B0A91" w:rsidP="004B0A91">
      <w:pPr>
        <w:keepNext/>
        <w:pageBreakBefore/>
        <w:numPr>
          <w:ilvl w:val="0"/>
          <w:numId w:val="51"/>
        </w:numPr>
        <w:tabs>
          <w:tab w:val="clear" w:pos="360"/>
          <w:tab w:val="num" w:pos="709"/>
          <w:tab w:val="left" w:pos="1134"/>
        </w:tabs>
        <w:suppressAutoHyphens w:val="0"/>
        <w:spacing w:before="360" w:after="240" w:line="360" w:lineRule="auto"/>
        <w:ind w:left="0" w:right="284" w:firstLine="567"/>
        <w:jc w:val="both"/>
        <w:outlineLvl w:val="0"/>
        <w:rPr>
          <w:caps/>
          <w:sz w:val="28"/>
          <w:lang w:eastAsia="ru-RU"/>
        </w:rPr>
      </w:pPr>
      <w:bookmarkStart w:id="35" w:name="_Toc527115827"/>
      <w:bookmarkStart w:id="36" w:name="_Toc106722283"/>
      <w:r w:rsidRPr="004B0A91">
        <w:rPr>
          <w:caps/>
          <w:sz w:val="28"/>
          <w:lang w:eastAsia="ru-RU"/>
        </w:rPr>
        <w:lastRenderedPageBreak/>
        <w:t>Характеристика и анализ текущего состояния системы  общественн</w:t>
      </w:r>
      <w:bookmarkEnd w:id="35"/>
      <w:r w:rsidRPr="004B0A91">
        <w:rPr>
          <w:caps/>
          <w:sz w:val="28"/>
          <w:lang w:eastAsia="ru-RU"/>
        </w:rPr>
        <w:t>ОГО ТРАНСПОРТА ВЛАДИКАВКАЗСКОЙ АГЛОМЕРАЦИИ</w:t>
      </w:r>
      <w:bookmarkEnd w:id="36"/>
    </w:p>
    <w:p w:rsidR="004B0A91" w:rsidRDefault="004B0A91" w:rsidP="004B0A91">
      <w:pPr>
        <w:keepNext/>
        <w:suppressAutoHyphens w:val="0"/>
        <w:spacing w:before="280" w:after="240" w:line="360" w:lineRule="auto"/>
        <w:ind w:right="284" w:firstLine="709"/>
        <w:jc w:val="both"/>
        <w:outlineLvl w:val="1"/>
      </w:pPr>
      <w:r>
        <w:rPr>
          <w:bCs/>
          <w:smallCaps/>
          <w:lang w:eastAsia="x-none"/>
        </w:rPr>
        <w:t>1.1</w:t>
      </w:r>
      <w:r w:rsidRPr="004B0A91">
        <w:rPr>
          <w:bCs/>
          <w:smallCaps/>
          <w:lang w:eastAsia="x-none"/>
        </w:rPr>
        <w:t xml:space="preserve"> </w:t>
      </w:r>
      <w:bookmarkStart w:id="37" w:name="_Toc527115828"/>
      <w:bookmarkStart w:id="38" w:name="_Toc106722284"/>
      <w:r w:rsidRPr="004B0A91">
        <w:rPr>
          <w:bCs/>
          <w:smallCaps/>
          <w:lang w:eastAsia="x-none"/>
        </w:rPr>
        <w:t>Характеристика существующего спроса и объема пассажирских перемещений</w:t>
      </w:r>
      <w:bookmarkEnd w:id="37"/>
      <w:bookmarkEnd w:id="38"/>
    </w:p>
    <w:p w:rsidR="002221BE" w:rsidRPr="002221BE" w:rsidRDefault="002221BE" w:rsidP="002221BE">
      <w:pPr>
        <w:spacing w:after="60" w:line="360" w:lineRule="auto"/>
        <w:ind w:firstLine="709"/>
        <w:jc w:val="both"/>
        <w:rPr>
          <w:szCs w:val="20"/>
          <w:lang w:eastAsia="ru-RU"/>
        </w:rPr>
      </w:pPr>
      <w:r w:rsidRPr="002221BE">
        <w:rPr>
          <w:noProof/>
          <w:szCs w:val="20"/>
          <w:lang w:eastAsia="ru-RU"/>
        </w:rPr>
        <w:t>В Республике Северная Осетия – Алания за последние двадцать лет наблюдается снижение количества перевезенных пассажиров маршрутами общего пользования (табл. 1.1), что связано с ухудшением качества перевозок и, соответсвенно, увеличением доли использования личного транспорта населения. Также на сокращение объемов перевозок повлияла монетизация льгот, так как после отмены льгот на проезд большая часть льготной категории населения стала ограничивать себя в поездках на общественном транспорте с целью сокращения своих расходов.</w:t>
      </w:r>
    </w:p>
    <w:p w:rsidR="002221BE" w:rsidRPr="002221BE" w:rsidRDefault="002221BE" w:rsidP="002221BE">
      <w:pPr>
        <w:keepNext/>
        <w:suppressAutoHyphens w:val="0"/>
        <w:spacing w:before="240" w:after="120" w:line="276" w:lineRule="auto"/>
        <w:jc w:val="both"/>
        <w:outlineLvl w:val="5"/>
        <w:rPr>
          <w:szCs w:val="20"/>
          <w:lang w:eastAsia="ru-RU"/>
        </w:rPr>
      </w:pPr>
      <w:r w:rsidRPr="002221BE">
        <w:rPr>
          <w:szCs w:val="20"/>
          <w:lang w:eastAsia="ru-RU"/>
        </w:rPr>
        <w:t>Таблица 1.1 – Объем перевозок РСО – Алания по видам транспорта</w:t>
      </w:r>
    </w:p>
    <w:tbl>
      <w:tblPr>
        <w:tblStyle w:val="300"/>
        <w:tblW w:w="9356" w:type="dxa"/>
        <w:tblInd w:w="108" w:type="dxa"/>
        <w:tblLayout w:type="fixed"/>
        <w:tblLook w:val="04A0" w:firstRow="1" w:lastRow="0" w:firstColumn="1" w:lastColumn="0" w:noHBand="0" w:noVBand="1"/>
      </w:tblPr>
      <w:tblGrid>
        <w:gridCol w:w="2268"/>
        <w:gridCol w:w="1012"/>
        <w:gridCol w:w="1013"/>
        <w:gridCol w:w="1012"/>
        <w:gridCol w:w="1013"/>
        <w:gridCol w:w="1012"/>
        <w:gridCol w:w="1013"/>
        <w:gridCol w:w="1013"/>
      </w:tblGrid>
      <w:tr w:rsidR="002221BE" w:rsidRPr="002221BE" w:rsidTr="002221BE">
        <w:trPr>
          <w:trHeight w:val="396"/>
        </w:trPr>
        <w:tc>
          <w:tcPr>
            <w:tcW w:w="2268" w:type="dxa"/>
            <w:vAlign w:val="center"/>
          </w:tcPr>
          <w:p w:rsidR="002221BE" w:rsidRPr="002221BE" w:rsidRDefault="002221BE" w:rsidP="002221BE">
            <w:pPr>
              <w:spacing w:line="360" w:lineRule="auto"/>
              <w:ind w:right="-54"/>
              <w:jc w:val="center"/>
              <w:rPr>
                <w:szCs w:val="20"/>
                <w:lang w:eastAsia="ru-RU"/>
              </w:rPr>
            </w:pPr>
            <w:r w:rsidRPr="002221BE">
              <w:rPr>
                <w:szCs w:val="20"/>
                <w:lang w:eastAsia="ru-RU"/>
              </w:rPr>
              <w:t>Вид транспорта</w:t>
            </w:r>
          </w:p>
        </w:tc>
        <w:tc>
          <w:tcPr>
            <w:tcW w:w="7088" w:type="dxa"/>
            <w:gridSpan w:val="7"/>
            <w:vAlign w:val="center"/>
          </w:tcPr>
          <w:p w:rsidR="002221BE" w:rsidRPr="002221BE" w:rsidRDefault="002221BE" w:rsidP="002221BE">
            <w:pPr>
              <w:spacing w:line="360" w:lineRule="auto"/>
              <w:ind w:right="-63"/>
              <w:jc w:val="center"/>
              <w:rPr>
                <w:szCs w:val="20"/>
                <w:lang w:eastAsia="ru-RU"/>
              </w:rPr>
            </w:pPr>
            <w:r w:rsidRPr="002221BE">
              <w:rPr>
                <w:szCs w:val="20"/>
                <w:lang w:eastAsia="ru-RU"/>
              </w:rPr>
              <w:t>Количество перевезенных пассажиров, млн. чел.</w:t>
            </w:r>
          </w:p>
        </w:tc>
      </w:tr>
      <w:tr w:rsidR="002221BE" w:rsidRPr="002221BE" w:rsidTr="002221BE">
        <w:trPr>
          <w:trHeight w:val="396"/>
        </w:trPr>
        <w:tc>
          <w:tcPr>
            <w:tcW w:w="2268" w:type="dxa"/>
            <w:vAlign w:val="center"/>
          </w:tcPr>
          <w:p w:rsidR="002221BE" w:rsidRPr="002221BE" w:rsidRDefault="002221BE" w:rsidP="002221BE">
            <w:pPr>
              <w:spacing w:line="360" w:lineRule="auto"/>
              <w:ind w:right="-54"/>
              <w:jc w:val="center"/>
              <w:rPr>
                <w:szCs w:val="20"/>
                <w:lang w:eastAsia="ru-RU"/>
              </w:rPr>
            </w:pPr>
          </w:p>
        </w:tc>
        <w:tc>
          <w:tcPr>
            <w:tcW w:w="1012" w:type="dxa"/>
            <w:vAlign w:val="center"/>
          </w:tcPr>
          <w:p w:rsidR="002221BE" w:rsidRPr="002221BE" w:rsidRDefault="002221BE" w:rsidP="002221BE">
            <w:pPr>
              <w:spacing w:line="360" w:lineRule="auto"/>
              <w:jc w:val="center"/>
              <w:rPr>
                <w:szCs w:val="20"/>
                <w:lang w:eastAsia="ru-RU"/>
              </w:rPr>
            </w:pPr>
            <w:r w:rsidRPr="002221BE">
              <w:rPr>
                <w:szCs w:val="20"/>
                <w:lang w:eastAsia="ru-RU"/>
              </w:rPr>
              <w:t>2000</w:t>
            </w:r>
          </w:p>
        </w:tc>
        <w:tc>
          <w:tcPr>
            <w:tcW w:w="1013" w:type="dxa"/>
            <w:vAlign w:val="center"/>
          </w:tcPr>
          <w:p w:rsidR="002221BE" w:rsidRPr="002221BE" w:rsidRDefault="002221BE" w:rsidP="002221BE">
            <w:pPr>
              <w:spacing w:line="360" w:lineRule="auto"/>
              <w:ind w:right="-63"/>
              <w:jc w:val="center"/>
              <w:rPr>
                <w:szCs w:val="20"/>
                <w:lang w:eastAsia="ru-RU"/>
              </w:rPr>
            </w:pPr>
            <w:r w:rsidRPr="002221BE">
              <w:rPr>
                <w:szCs w:val="20"/>
                <w:lang w:eastAsia="ru-RU"/>
              </w:rPr>
              <w:t>2005</w:t>
            </w:r>
          </w:p>
        </w:tc>
        <w:tc>
          <w:tcPr>
            <w:tcW w:w="1012" w:type="dxa"/>
            <w:vAlign w:val="center"/>
          </w:tcPr>
          <w:p w:rsidR="002221BE" w:rsidRPr="002221BE" w:rsidRDefault="002221BE" w:rsidP="002221BE">
            <w:pPr>
              <w:spacing w:line="360" w:lineRule="auto"/>
              <w:ind w:right="-63"/>
              <w:jc w:val="center"/>
              <w:rPr>
                <w:szCs w:val="20"/>
                <w:lang w:eastAsia="ru-RU"/>
              </w:rPr>
            </w:pPr>
            <w:r w:rsidRPr="002221BE">
              <w:rPr>
                <w:szCs w:val="20"/>
                <w:lang w:eastAsia="ru-RU"/>
              </w:rPr>
              <w:t>2010</w:t>
            </w:r>
          </w:p>
        </w:tc>
        <w:tc>
          <w:tcPr>
            <w:tcW w:w="1013" w:type="dxa"/>
            <w:vAlign w:val="center"/>
          </w:tcPr>
          <w:p w:rsidR="002221BE" w:rsidRPr="002221BE" w:rsidRDefault="002221BE" w:rsidP="002221BE">
            <w:pPr>
              <w:spacing w:line="360" w:lineRule="auto"/>
              <w:ind w:right="-63"/>
              <w:jc w:val="center"/>
              <w:rPr>
                <w:szCs w:val="20"/>
                <w:lang w:eastAsia="ru-RU"/>
              </w:rPr>
            </w:pPr>
            <w:r w:rsidRPr="002221BE">
              <w:rPr>
                <w:szCs w:val="20"/>
                <w:lang w:eastAsia="ru-RU"/>
              </w:rPr>
              <w:t>2015</w:t>
            </w:r>
          </w:p>
        </w:tc>
        <w:tc>
          <w:tcPr>
            <w:tcW w:w="1012" w:type="dxa"/>
            <w:vAlign w:val="center"/>
          </w:tcPr>
          <w:p w:rsidR="002221BE" w:rsidRPr="002221BE" w:rsidRDefault="002221BE" w:rsidP="002221BE">
            <w:pPr>
              <w:spacing w:line="360" w:lineRule="auto"/>
              <w:ind w:right="-63"/>
              <w:jc w:val="center"/>
              <w:rPr>
                <w:szCs w:val="20"/>
                <w:lang w:eastAsia="ru-RU"/>
              </w:rPr>
            </w:pPr>
            <w:r w:rsidRPr="002221BE">
              <w:rPr>
                <w:szCs w:val="20"/>
                <w:lang w:eastAsia="ru-RU"/>
              </w:rPr>
              <w:t>2018</w:t>
            </w:r>
          </w:p>
        </w:tc>
        <w:tc>
          <w:tcPr>
            <w:tcW w:w="1013" w:type="dxa"/>
            <w:vAlign w:val="center"/>
          </w:tcPr>
          <w:p w:rsidR="002221BE" w:rsidRPr="002221BE" w:rsidRDefault="002221BE" w:rsidP="002221BE">
            <w:pPr>
              <w:spacing w:line="360" w:lineRule="auto"/>
              <w:ind w:right="-63"/>
              <w:jc w:val="center"/>
              <w:rPr>
                <w:szCs w:val="20"/>
                <w:lang w:eastAsia="ru-RU"/>
              </w:rPr>
            </w:pPr>
            <w:r w:rsidRPr="002221BE">
              <w:rPr>
                <w:szCs w:val="20"/>
                <w:lang w:eastAsia="ru-RU"/>
              </w:rPr>
              <w:t>2019</w:t>
            </w:r>
          </w:p>
        </w:tc>
        <w:tc>
          <w:tcPr>
            <w:tcW w:w="1013" w:type="dxa"/>
            <w:vAlign w:val="center"/>
          </w:tcPr>
          <w:p w:rsidR="002221BE" w:rsidRPr="002221BE" w:rsidRDefault="002221BE" w:rsidP="002221BE">
            <w:pPr>
              <w:spacing w:line="360" w:lineRule="auto"/>
              <w:ind w:right="-63"/>
              <w:jc w:val="center"/>
              <w:rPr>
                <w:szCs w:val="20"/>
                <w:lang w:eastAsia="ru-RU"/>
              </w:rPr>
            </w:pPr>
            <w:r w:rsidRPr="002221BE">
              <w:rPr>
                <w:szCs w:val="20"/>
                <w:lang w:eastAsia="ru-RU"/>
              </w:rPr>
              <w:t>2020</w:t>
            </w:r>
          </w:p>
        </w:tc>
      </w:tr>
      <w:tr w:rsidR="002221BE" w:rsidRPr="002221BE" w:rsidTr="002221BE">
        <w:trPr>
          <w:trHeight w:val="396"/>
        </w:trPr>
        <w:tc>
          <w:tcPr>
            <w:tcW w:w="2268" w:type="dxa"/>
            <w:vAlign w:val="center"/>
          </w:tcPr>
          <w:p w:rsidR="002221BE" w:rsidRPr="002221BE" w:rsidRDefault="002221BE" w:rsidP="002221BE">
            <w:pPr>
              <w:spacing w:line="360" w:lineRule="auto"/>
              <w:ind w:right="-54"/>
              <w:rPr>
                <w:szCs w:val="20"/>
                <w:lang w:eastAsia="ru-RU"/>
              </w:rPr>
            </w:pPr>
            <w:r w:rsidRPr="002221BE">
              <w:rPr>
                <w:szCs w:val="20"/>
                <w:lang w:eastAsia="ru-RU"/>
              </w:rPr>
              <w:t>Железнодорожный</w:t>
            </w:r>
          </w:p>
        </w:tc>
        <w:tc>
          <w:tcPr>
            <w:tcW w:w="1012" w:type="dxa"/>
            <w:vAlign w:val="center"/>
          </w:tcPr>
          <w:p w:rsidR="002221BE" w:rsidRPr="002221BE" w:rsidRDefault="002221BE" w:rsidP="002221BE">
            <w:pPr>
              <w:spacing w:line="360" w:lineRule="auto"/>
              <w:rPr>
                <w:szCs w:val="20"/>
                <w:lang w:eastAsia="ru-RU"/>
              </w:rPr>
            </w:pPr>
            <w:r w:rsidRPr="002221BE">
              <w:rPr>
                <w:szCs w:val="20"/>
                <w:lang w:eastAsia="ru-RU"/>
              </w:rPr>
              <w:t>0,6</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0,4</w:t>
            </w:r>
          </w:p>
        </w:tc>
        <w:tc>
          <w:tcPr>
            <w:tcW w:w="1012" w:type="dxa"/>
            <w:vAlign w:val="center"/>
          </w:tcPr>
          <w:p w:rsidR="002221BE" w:rsidRPr="002221BE" w:rsidRDefault="002221BE" w:rsidP="002221BE">
            <w:pPr>
              <w:spacing w:line="360" w:lineRule="auto"/>
              <w:ind w:right="-63"/>
              <w:rPr>
                <w:szCs w:val="20"/>
                <w:lang w:eastAsia="ru-RU"/>
              </w:rPr>
            </w:pPr>
            <w:r w:rsidRPr="002221BE">
              <w:rPr>
                <w:szCs w:val="20"/>
                <w:lang w:eastAsia="ru-RU"/>
              </w:rPr>
              <w:t>0,4</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0,3</w:t>
            </w:r>
          </w:p>
        </w:tc>
        <w:tc>
          <w:tcPr>
            <w:tcW w:w="1012" w:type="dxa"/>
            <w:vAlign w:val="center"/>
          </w:tcPr>
          <w:p w:rsidR="002221BE" w:rsidRPr="002221BE" w:rsidRDefault="002221BE" w:rsidP="002221BE">
            <w:pPr>
              <w:spacing w:line="360" w:lineRule="auto"/>
              <w:ind w:right="-63"/>
              <w:rPr>
                <w:szCs w:val="20"/>
                <w:lang w:eastAsia="ru-RU"/>
              </w:rPr>
            </w:pPr>
            <w:r w:rsidRPr="002221BE">
              <w:rPr>
                <w:szCs w:val="20"/>
                <w:lang w:eastAsia="ru-RU"/>
              </w:rPr>
              <w:t>0,3</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0,3</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w:t>
            </w:r>
          </w:p>
        </w:tc>
      </w:tr>
      <w:tr w:rsidR="002221BE" w:rsidRPr="002221BE" w:rsidTr="002221BE">
        <w:trPr>
          <w:trHeight w:val="396"/>
        </w:trPr>
        <w:tc>
          <w:tcPr>
            <w:tcW w:w="2268" w:type="dxa"/>
            <w:vAlign w:val="center"/>
          </w:tcPr>
          <w:p w:rsidR="002221BE" w:rsidRPr="002221BE" w:rsidRDefault="002221BE" w:rsidP="002221BE">
            <w:pPr>
              <w:spacing w:line="360" w:lineRule="auto"/>
              <w:ind w:right="-54"/>
              <w:rPr>
                <w:szCs w:val="20"/>
                <w:lang w:eastAsia="ru-RU"/>
              </w:rPr>
            </w:pPr>
            <w:r w:rsidRPr="002221BE">
              <w:rPr>
                <w:szCs w:val="20"/>
                <w:lang w:eastAsia="ru-RU"/>
              </w:rPr>
              <w:t>Автобусный</w:t>
            </w:r>
          </w:p>
        </w:tc>
        <w:tc>
          <w:tcPr>
            <w:tcW w:w="1012" w:type="dxa"/>
            <w:vAlign w:val="center"/>
          </w:tcPr>
          <w:p w:rsidR="002221BE" w:rsidRPr="002221BE" w:rsidRDefault="002221BE" w:rsidP="002221BE">
            <w:pPr>
              <w:spacing w:line="360" w:lineRule="auto"/>
              <w:rPr>
                <w:szCs w:val="20"/>
                <w:lang w:eastAsia="ru-RU"/>
              </w:rPr>
            </w:pPr>
            <w:r w:rsidRPr="002221BE">
              <w:rPr>
                <w:szCs w:val="20"/>
                <w:lang w:eastAsia="ru-RU"/>
              </w:rPr>
              <w:t>102,3</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104,3</w:t>
            </w:r>
          </w:p>
        </w:tc>
        <w:tc>
          <w:tcPr>
            <w:tcW w:w="1012" w:type="dxa"/>
            <w:vAlign w:val="center"/>
          </w:tcPr>
          <w:p w:rsidR="002221BE" w:rsidRPr="002221BE" w:rsidRDefault="002221BE" w:rsidP="002221BE">
            <w:pPr>
              <w:spacing w:line="360" w:lineRule="auto"/>
              <w:ind w:right="-63"/>
              <w:rPr>
                <w:szCs w:val="20"/>
                <w:lang w:eastAsia="ru-RU"/>
              </w:rPr>
            </w:pPr>
            <w:r w:rsidRPr="002221BE">
              <w:rPr>
                <w:szCs w:val="20"/>
                <w:lang w:eastAsia="ru-RU"/>
              </w:rPr>
              <w:t>65,6</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61,1</w:t>
            </w:r>
          </w:p>
        </w:tc>
        <w:tc>
          <w:tcPr>
            <w:tcW w:w="1012" w:type="dxa"/>
            <w:vAlign w:val="center"/>
          </w:tcPr>
          <w:p w:rsidR="002221BE" w:rsidRPr="002221BE" w:rsidRDefault="002221BE" w:rsidP="002221BE">
            <w:pPr>
              <w:spacing w:line="360" w:lineRule="auto"/>
              <w:ind w:right="-63"/>
              <w:rPr>
                <w:szCs w:val="20"/>
                <w:lang w:eastAsia="ru-RU"/>
              </w:rPr>
            </w:pPr>
            <w:r w:rsidRPr="002221BE">
              <w:rPr>
                <w:szCs w:val="20"/>
                <w:lang w:eastAsia="ru-RU"/>
              </w:rPr>
              <w:t>62,0</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62,9</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26,8</w:t>
            </w:r>
          </w:p>
        </w:tc>
      </w:tr>
      <w:tr w:rsidR="002221BE" w:rsidRPr="002221BE" w:rsidTr="002221BE">
        <w:trPr>
          <w:trHeight w:val="396"/>
        </w:trPr>
        <w:tc>
          <w:tcPr>
            <w:tcW w:w="2268" w:type="dxa"/>
            <w:vAlign w:val="center"/>
          </w:tcPr>
          <w:p w:rsidR="002221BE" w:rsidRPr="002221BE" w:rsidRDefault="002221BE" w:rsidP="002221BE">
            <w:pPr>
              <w:spacing w:line="360" w:lineRule="auto"/>
              <w:ind w:right="-54"/>
              <w:rPr>
                <w:szCs w:val="20"/>
                <w:lang w:eastAsia="ru-RU"/>
              </w:rPr>
            </w:pPr>
            <w:r w:rsidRPr="002221BE">
              <w:rPr>
                <w:szCs w:val="20"/>
                <w:lang w:eastAsia="ru-RU"/>
              </w:rPr>
              <w:t>Таксомоторный</w:t>
            </w:r>
          </w:p>
        </w:tc>
        <w:tc>
          <w:tcPr>
            <w:tcW w:w="1012" w:type="dxa"/>
            <w:vAlign w:val="center"/>
          </w:tcPr>
          <w:p w:rsidR="002221BE" w:rsidRPr="002221BE" w:rsidRDefault="002221BE" w:rsidP="002221BE">
            <w:pPr>
              <w:spacing w:line="360" w:lineRule="auto"/>
              <w:rPr>
                <w:szCs w:val="20"/>
                <w:lang w:eastAsia="ru-RU"/>
              </w:rPr>
            </w:pPr>
            <w:r w:rsidRPr="002221BE">
              <w:rPr>
                <w:szCs w:val="20"/>
                <w:lang w:eastAsia="ru-RU"/>
              </w:rPr>
              <w:t>2,4</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0,6</w:t>
            </w:r>
          </w:p>
        </w:tc>
        <w:tc>
          <w:tcPr>
            <w:tcW w:w="1012" w:type="dxa"/>
            <w:vAlign w:val="center"/>
          </w:tcPr>
          <w:p w:rsidR="002221BE" w:rsidRPr="002221BE" w:rsidRDefault="002221BE" w:rsidP="002221BE">
            <w:pPr>
              <w:spacing w:line="360" w:lineRule="auto"/>
              <w:ind w:right="-63"/>
              <w:rPr>
                <w:szCs w:val="20"/>
                <w:lang w:eastAsia="ru-RU"/>
              </w:rPr>
            </w:pPr>
            <w:r w:rsidRPr="002221BE">
              <w:rPr>
                <w:szCs w:val="20"/>
                <w:lang w:eastAsia="ru-RU"/>
              </w:rPr>
              <w:t>0</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w:t>
            </w:r>
          </w:p>
        </w:tc>
        <w:tc>
          <w:tcPr>
            <w:tcW w:w="1012" w:type="dxa"/>
            <w:vAlign w:val="center"/>
          </w:tcPr>
          <w:p w:rsidR="002221BE" w:rsidRPr="002221BE" w:rsidRDefault="002221BE" w:rsidP="002221BE">
            <w:pPr>
              <w:spacing w:line="360" w:lineRule="auto"/>
              <w:ind w:right="-63"/>
              <w:rPr>
                <w:szCs w:val="20"/>
                <w:lang w:eastAsia="ru-RU"/>
              </w:rPr>
            </w:pPr>
            <w:r w:rsidRPr="002221BE">
              <w:rPr>
                <w:szCs w:val="20"/>
                <w:lang w:eastAsia="ru-RU"/>
              </w:rPr>
              <w:t>-</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w:t>
            </w:r>
          </w:p>
        </w:tc>
      </w:tr>
      <w:tr w:rsidR="002221BE" w:rsidRPr="002221BE" w:rsidTr="002221BE">
        <w:trPr>
          <w:trHeight w:val="382"/>
        </w:trPr>
        <w:tc>
          <w:tcPr>
            <w:tcW w:w="2268" w:type="dxa"/>
            <w:vAlign w:val="center"/>
          </w:tcPr>
          <w:p w:rsidR="002221BE" w:rsidRPr="002221BE" w:rsidRDefault="002221BE" w:rsidP="002221BE">
            <w:pPr>
              <w:spacing w:line="360" w:lineRule="auto"/>
              <w:ind w:right="-54"/>
              <w:rPr>
                <w:szCs w:val="20"/>
                <w:lang w:eastAsia="ru-RU"/>
              </w:rPr>
            </w:pPr>
            <w:r w:rsidRPr="002221BE">
              <w:rPr>
                <w:szCs w:val="20"/>
                <w:lang w:eastAsia="ru-RU"/>
              </w:rPr>
              <w:t>Трамвайный</w:t>
            </w:r>
          </w:p>
        </w:tc>
        <w:tc>
          <w:tcPr>
            <w:tcW w:w="1012" w:type="dxa"/>
            <w:vAlign w:val="center"/>
          </w:tcPr>
          <w:p w:rsidR="002221BE" w:rsidRPr="002221BE" w:rsidRDefault="002221BE" w:rsidP="002221BE">
            <w:pPr>
              <w:spacing w:line="360" w:lineRule="auto"/>
              <w:rPr>
                <w:szCs w:val="20"/>
                <w:lang w:eastAsia="ru-RU"/>
              </w:rPr>
            </w:pPr>
            <w:r w:rsidRPr="002221BE">
              <w:rPr>
                <w:szCs w:val="20"/>
                <w:lang w:eastAsia="ru-RU"/>
              </w:rPr>
              <w:t>63,3</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43,1</w:t>
            </w:r>
          </w:p>
        </w:tc>
        <w:tc>
          <w:tcPr>
            <w:tcW w:w="1012" w:type="dxa"/>
            <w:vAlign w:val="center"/>
          </w:tcPr>
          <w:p w:rsidR="002221BE" w:rsidRPr="002221BE" w:rsidRDefault="002221BE" w:rsidP="002221BE">
            <w:pPr>
              <w:spacing w:line="360" w:lineRule="auto"/>
              <w:ind w:right="-63"/>
              <w:rPr>
                <w:szCs w:val="20"/>
                <w:lang w:eastAsia="ru-RU"/>
              </w:rPr>
            </w:pPr>
            <w:r w:rsidRPr="002221BE">
              <w:rPr>
                <w:szCs w:val="20"/>
                <w:lang w:eastAsia="ru-RU"/>
              </w:rPr>
              <w:t>6,1</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4,5</w:t>
            </w:r>
          </w:p>
        </w:tc>
        <w:tc>
          <w:tcPr>
            <w:tcW w:w="1012" w:type="dxa"/>
            <w:vAlign w:val="center"/>
          </w:tcPr>
          <w:p w:rsidR="002221BE" w:rsidRPr="002221BE" w:rsidRDefault="002221BE" w:rsidP="002221BE">
            <w:pPr>
              <w:spacing w:line="360" w:lineRule="auto"/>
              <w:ind w:right="-63"/>
              <w:rPr>
                <w:szCs w:val="20"/>
                <w:lang w:eastAsia="ru-RU"/>
              </w:rPr>
            </w:pPr>
            <w:r w:rsidRPr="002221BE">
              <w:rPr>
                <w:szCs w:val="20"/>
                <w:lang w:eastAsia="ru-RU"/>
              </w:rPr>
              <w:t>4,7</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4,2</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2,2</w:t>
            </w:r>
          </w:p>
        </w:tc>
      </w:tr>
      <w:tr w:rsidR="002221BE" w:rsidRPr="002221BE" w:rsidTr="002221BE">
        <w:trPr>
          <w:trHeight w:val="396"/>
        </w:trPr>
        <w:tc>
          <w:tcPr>
            <w:tcW w:w="2268" w:type="dxa"/>
            <w:vAlign w:val="center"/>
          </w:tcPr>
          <w:p w:rsidR="002221BE" w:rsidRPr="002221BE" w:rsidRDefault="002221BE" w:rsidP="002221BE">
            <w:pPr>
              <w:spacing w:line="360" w:lineRule="auto"/>
              <w:ind w:right="-54"/>
              <w:rPr>
                <w:szCs w:val="20"/>
                <w:lang w:eastAsia="ru-RU"/>
              </w:rPr>
            </w:pPr>
            <w:r w:rsidRPr="002221BE">
              <w:rPr>
                <w:szCs w:val="20"/>
                <w:lang w:eastAsia="ru-RU"/>
              </w:rPr>
              <w:t>Троллейбусный</w:t>
            </w:r>
          </w:p>
        </w:tc>
        <w:tc>
          <w:tcPr>
            <w:tcW w:w="1012" w:type="dxa"/>
            <w:vAlign w:val="center"/>
          </w:tcPr>
          <w:p w:rsidR="002221BE" w:rsidRPr="002221BE" w:rsidRDefault="002221BE" w:rsidP="002221BE">
            <w:pPr>
              <w:spacing w:line="360" w:lineRule="auto"/>
              <w:rPr>
                <w:szCs w:val="20"/>
                <w:lang w:eastAsia="ru-RU"/>
              </w:rPr>
            </w:pPr>
            <w:r w:rsidRPr="002221BE">
              <w:rPr>
                <w:szCs w:val="20"/>
                <w:lang w:eastAsia="ru-RU"/>
              </w:rPr>
              <w:t>58,0</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36,6</w:t>
            </w:r>
          </w:p>
        </w:tc>
        <w:tc>
          <w:tcPr>
            <w:tcW w:w="1012" w:type="dxa"/>
            <w:vAlign w:val="center"/>
          </w:tcPr>
          <w:p w:rsidR="002221BE" w:rsidRPr="002221BE" w:rsidRDefault="002221BE" w:rsidP="002221BE">
            <w:pPr>
              <w:spacing w:line="360" w:lineRule="auto"/>
              <w:ind w:right="-63"/>
              <w:rPr>
                <w:szCs w:val="20"/>
                <w:lang w:eastAsia="ru-RU"/>
              </w:rPr>
            </w:pPr>
            <w:r w:rsidRPr="002221BE">
              <w:rPr>
                <w:szCs w:val="20"/>
                <w:lang w:eastAsia="ru-RU"/>
              </w:rPr>
              <w:t>0,3</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w:t>
            </w:r>
          </w:p>
        </w:tc>
        <w:tc>
          <w:tcPr>
            <w:tcW w:w="1012" w:type="dxa"/>
            <w:vAlign w:val="center"/>
          </w:tcPr>
          <w:p w:rsidR="002221BE" w:rsidRPr="002221BE" w:rsidRDefault="002221BE" w:rsidP="002221BE">
            <w:pPr>
              <w:spacing w:line="360" w:lineRule="auto"/>
              <w:ind w:right="-63"/>
              <w:rPr>
                <w:szCs w:val="20"/>
                <w:lang w:eastAsia="ru-RU"/>
              </w:rPr>
            </w:pPr>
            <w:r w:rsidRPr="002221BE">
              <w:rPr>
                <w:szCs w:val="20"/>
                <w:lang w:eastAsia="ru-RU"/>
              </w:rPr>
              <w:t>-</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w:t>
            </w:r>
          </w:p>
        </w:tc>
      </w:tr>
      <w:tr w:rsidR="002221BE" w:rsidRPr="002221BE" w:rsidTr="002221BE">
        <w:trPr>
          <w:trHeight w:val="396"/>
        </w:trPr>
        <w:tc>
          <w:tcPr>
            <w:tcW w:w="2268" w:type="dxa"/>
            <w:vAlign w:val="center"/>
          </w:tcPr>
          <w:p w:rsidR="002221BE" w:rsidRPr="002221BE" w:rsidRDefault="002221BE" w:rsidP="002221BE">
            <w:pPr>
              <w:spacing w:line="360" w:lineRule="auto"/>
              <w:ind w:right="-54"/>
              <w:rPr>
                <w:szCs w:val="20"/>
                <w:lang w:eastAsia="ru-RU"/>
              </w:rPr>
            </w:pPr>
            <w:r w:rsidRPr="002221BE">
              <w:rPr>
                <w:szCs w:val="20"/>
                <w:lang w:eastAsia="ru-RU"/>
              </w:rPr>
              <w:t>Всего</w:t>
            </w:r>
          </w:p>
        </w:tc>
        <w:tc>
          <w:tcPr>
            <w:tcW w:w="1012" w:type="dxa"/>
            <w:vAlign w:val="center"/>
          </w:tcPr>
          <w:p w:rsidR="002221BE" w:rsidRPr="002221BE" w:rsidRDefault="002221BE" w:rsidP="002221BE">
            <w:pPr>
              <w:spacing w:line="360" w:lineRule="auto"/>
              <w:rPr>
                <w:szCs w:val="20"/>
                <w:lang w:eastAsia="ru-RU"/>
              </w:rPr>
            </w:pPr>
            <w:r w:rsidRPr="002221BE">
              <w:rPr>
                <w:szCs w:val="20"/>
                <w:lang w:eastAsia="ru-RU"/>
              </w:rPr>
              <w:t>226,7</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184,6</w:t>
            </w:r>
          </w:p>
        </w:tc>
        <w:tc>
          <w:tcPr>
            <w:tcW w:w="1012" w:type="dxa"/>
            <w:vAlign w:val="center"/>
          </w:tcPr>
          <w:p w:rsidR="002221BE" w:rsidRPr="002221BE" w:rsidRDefault="002221BE" w:rsidP="002221BE">
            <w:pPr>
              <w:spacing w:line="360" w:lineRule="auto"/>
              <w:ind w:right="-63"/>
              <w:rPr>
                <w:szCs w:val="20"/>
                <w:lang w:eastAsia="ru-RU"/>
              </w:rPr>
            </w:pPr>
            <w:r w:rsidRPr="002221BE">
              <w:rPr>
                <w:szCs w:val="20"/>
                <w:lang w:eastAsia="ru-RU"/>
              </w:rPr>
              <w:t>72,5</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65,9</w:t>
            </w:r>
          </w:p>
        </w:tc>
        <w:tc>
          <w:tcPr>
            <w:tcW w:w="1012" w:type="dxa"/>
            <w:vAlign w:val="center"/>
          </w:tcPr>
          <w:p w:rsidR="002221BE" w:rsidRPr="002221BE" w:rsidRDefault="002221BE" w:rsidP="002221BE">
            <w:pPr>
              <w:spacing w:line="360" w:lineRule="auto"/>
              <w:ind w:right="-63"/>
              <w:rPr>
                <w:szCs w:val="20"/>
                <w:lang w:eastAsia="ru-RU"/>
              </w:rPr>
            </w:pPr>
            <w:r w:rsidRPr="002221BE">
              <w:rPr>
                <w:szCs w:val="20"/>
                <w:lang w:eastAsia="ru-RU"/>
              </w:rPr>
              <w:t>67</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67,4</w:t>
            </w:r>
          </w:p>
        </w:tc>
        <w:tc>
          <w:tcPr>
            <w:tcW w:w="1013" w:type="dxa"/>
            <w:vAlign w:val="center"/>
          </w:tcPr>
          <w:p w:rsidR="002221BE" w:rsidRPr="002221BE" w:rsidRDefault="002221BE" w:rsidP="002221BE">
            <w:pPr>
              <w:spacing w:line="360" w:lineRule="auto"/>
              <w:ind w:right="-63"/>
              <w:rPr>
                <w:szCs w:val="20"/>
                <w:lang w:eastAsia="ru-RU"/>
              </w:rPr>
            </w:pPr>
            <w:r w:rsidRPr="002221BE">
              <w:rPr>
                <w:szCs w:val="20"/>
                <w:lang w:eastAsia="ru-RU"/>
              </w:rPr>
              <w:t>29</w:t>
            </w:r>
          </w:p>
        </w:tc>
      </w:tr>
    </w:tbl>
    <w:p w:rsidR="002221BE" w:rsidRPr="002221BE" w:rsidRDefault="002221BE" w:rsidP="002221BE">
      <w:pPr>
        <w:spacing w:after="60" w:line="360" w:lineRule="auto"/>
        <w:ind w:firstLine="709"/>
        <w:jc w:val="both"/>
        <w:rPr>
          <w:sz w:val="22"/>
          <w:szCs w:val="18"/>
          <w:lang w:eastAsia="ru-RU"/>
        </w:rPr>
      </w:pPr>
      <w:r w:rsidRPr="002221BE">
        <w:rPr>
          <w:sz w:val="22"/>
          <w:szCs w:val="18"/>
          <w:lang w:eastAsia="ru-RU"/>
        </w:rPr>
        <w:t>Источник: https://stavstat.gks.ru/, данные МУП «Владтрамвай»</w:t>
      </w:r>
    </w:p>
    <w:p w:rsidR="002221BE" w:rsidRPr="002221BE" w:rsidRDefault="002221BE" w:rsidP="002221BE">
      <w:pPr>
        <w:spacing w:after="60" w:line="360" w:lineRule="auto"/>
        <w:ind w:firstLine="709"/>
        <w:jc w:val="both"/>
        <w:rPr>
          <w:szCs w:val="20"/>
          <w:lang w:eastAsia="ru-RU"/>
        </w:rPr>
      </w:pPr>
      <w:r w:rsidRPr="002221BE">
        <w:rPr>
          <w:szCs w:val="20"/>
          <w:lang w:eastAsia="ru-RU"/>
        </w:rPr>
        <w:t xml:space="preserve">В связи с пандемией новой коронавирусной инфекции </w:t>
      </w:r>
      <w:r w:rsidRPr="002221BE">
        <w:rPr>
          <w:szCs w:val="20"/>
          <w:lang w:val="en-US" w:eastAsia="ru-RU"/>
        </w:rPr>
        <w:t>COVID</w:t>
      </w:r>
      <w:r w:rsidRPr="002221BE">
        <w:rPr>
          <w:szCs w:val="20"/>
          <w:lang w:eastAsia="ru-RU"/>
        </w:rPr>
        <w:t>-19 и введением ограничений объем перевезенных пассажиров в 2020 г. снизился более чем в два раза. Так, объем перевозок автомобильным транспортом РСО – Алания с 62887,7 тыс. чел. в 2019 году упал до 26778 тыс. чел. в 2020 году, в том числе объем муниципальных перевозок г. Владикавказа сократился в 2,5 раза с 49306,5 тыс. чел. в 2019 году до 20144,5 тыс. чел. в 2020 году.</w:t>
      </w:r>
    </w:p>
    <w:p w:rsidR="002221BE" w:rsidRPr="002221BE" w:rsidRDefault="002221BE" w:rsidP="002221BE">
      <w:pPr>
        <w:spacing w:after="60" w:line="360" w:lineRule="auto"/>
        <w:ind w:firstLine="709"/>
        <w:jc w:val="both"/>
        <w:rPr>
          <w:szCs w:val="20"/>
          <w:lang w:eastAsia="ru-RU"/>
        </w:rPr>
      </w:pPr>
      <w:r w:rsidRPr="002221BE">
        <w:rPr>
          <w:szCs w:val="20"/>
          <w:lang w:eastAsia="ru-RU"/>
        </w:rPr>
        <w:t>Объем перевозок трамвая составляет около 10% в общем объеме муниципальных перевозок г. Владикавказа и в 2019 г. составил 4176,7 тыс. чел., в 2020 г. – 2181,9 тыс. чел. Падение количества перевезенных пассажиров на маршрутах трамвая обусловлен пандемией, высоким износом инфраструктуры, а также закрытием участка трамвайных путей от железнодорожного вокзала до площади Героев в связи с реконструкцией пр. Мира.</w:t>
      </w:r>
    </w:p>
    <w:p w:rsidR="002221BE" w:rsidRPr="002221BE" w:rsidRDefault="002221BE" w:rsidP="002221BE">
      <w:pPr>
        <w:spacing w:after="60" w:line="360" w:lineRule="auto"/>
        <w:ind w:firstLine="709"/>
        <w:jc w:val="both"/>
        <w:rPr>
          <w:szCs w:val="20"/>
          <w:lang w:eastAsia="ru-RU"/>
        </w:rPr>
      </w:pPr>
      <w:r w:rsidRPr="002221BE">
        <w:rPr>
          <w:szCs w:val="20"/>
          <w:lang w:eastAsia="ru-RU"/>
        </w:rPr>
        <w:lastRenderedPageBreak/>
        <w:t>Наибольший пассажиропоток на муниципальных маршрутах г. Владикавказа наблюдается в весенние месяцы и осенне-зимний период (ноябрь – декабрь) (рис. 1.1 – 1.2).</w:t>
      </w:r>
    </w:p>
    <w:p w:rsidR="002221BE" w:rsidRPr="002221BE" w:rsidRDefault="002221BE" w:rsidP="002221BE">
      <w:pPr>
        <w:spacing w:after="60" w:line="360" w:lineRule="auto"/>
        <w:jc w:val="center"/>
        <w:rPr>
          <w:szCs w:val="20"/>
          <w:lang w:eastAsia="ru-RU"/>
        </w:rPr>
      </w:pPr>
      <w:r w:rsidRPr="002221BE">
        <w:rPr>
          <w:noProof/>
          <w:szCs w:val="20"/>
          <w:lang w:eastAsia="ru-RU"/>
        </w:rPr>
        <w:drawing>
          <wp:inline distT="0" distB="0" distL="0" distR="0" wp14:anchorId="2A194C00" wp14:editId="278558FE">
            <wp:extent cx="6043881" cy="363220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57653" cy="3640477"/>
                    </a:xfrm>
                    <a:prstGeom prst="rect">
                      <a:avLst/>
                    </a:prstGeom>
                    <a:noFill/>
                  </pic:spPr>
                </pic:pic>
              </a:graphicData>
            </a:graphic>
          </wp:inline>
        </w:drawing>
      </w:r>
    </w:p>
    <w:p w:rsidR="002221BE" w:rsidRPr="002221BE" w:rsidRDefault="002221BE" w:rsidP="002221BE">
      <w:pPr>
        <w:suppressAutoHyphens w:val="0"/>
        <w:spacing w:after="60" w:line="276" w:lineRule="auto"/>
        <w:jc w:val="center"/>
        <w:outlineLvl w:val="6"/>
        <w:rPr>
          <w:szCs w:val="20"/>
          <w:lang w:eastAsia="ru-RU"/>
        </w:rPr>
      </w:pPr>
      <w:r w:rsidRPr="002221BE">
        <w:rPr>
          <w:szCs w:val="20"/>
          <w:lang w:eastAsia="ru-RU"/>
        </w:rPr>
        <w:t xml:space="preserve">Рисунок 1.1 – Распределение по месяцам количества перевезенных пассажиров муниципальными автобусными маршрутами г. Владикавказа, тыс. пасс. </w:t>
      </w:r>
    </w:p>
    <w:p w:rsidR="002221BE" w:rsidRPr="002221BE" w:rsidRDefault="002221BE" w:rsidP="002221BE">
      <w:pPr>
        <w:spacing w:after="60" w:line="360" w:lineRule="auto"/>
        <w:jc w:val="both"/>
        <w:rPr>
          <w:sz w:val="22"/>
          <w:szCs w:val="18"/>
          <w:lang w:eastAsia="ru-RU"/>
        </w:rPr>
      </w:pPr>
      <w:r w:rsidRPr="002221BE">
        <w:rPr>
          <w:sz w:val="22"/>
          <w:szCs w:val="18"/>
          <w:lang w:eastAsia="ru-RU"/>
        </w:rPr>
        <w:t>Источник: Министерство промышленности и транспорта РСО-Алания</w:t>
      </w:r>
    </w:p>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Pr="002221BE" w:rsidRDefault="002221BE" w:rsidP="002221BE">
      <w:pPr>
        <w:spacing w:after="60" w:line="360" w:lineRule="auto"/>
        <w:jc w:val="center"/>
        <w:rPr>
          <w:szCs w:val="20"/>
          <w:lang w:eastAsia="ru-RU"/>
        </w:rPr>
      </w:pPr>
      <w:r w:rsidRPr="002221BE">
        <w:rPr>
          <w:noProof/>
          <w:szCs w:val="20"/>
          <w:lang w:eastAsia="ru-RU"/>
        </w:rPr>
        <w:lastRenderedPageBreak/>
        <w:drawing>
          <wp:inline distT="0" distB="0" distL="0" distR="0" wp14:anchorId="6D2F1F29" wp14:editId="43CB5211">
            <wp:extent cx="5537200" cy="3635444"/>
            <wp:effectExtent l="0" t="0" r="635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46749" cy="3641713"/>
                    </a:xfrm>
                    <a:prstGeom prst="rect">
                      <a:avLst/>
                    </a:prstGeom>
                    <a:noFill/>
                  </pic:spPr>
                </pic:pic>
              </a:graphicData>
            </a:graphic>
          </wp:inline>
        </w:drawing>
      </w:r>
    </w:p>
    <w:p w:rsidR="002221BE" w:rsidRPr="002221BE" w:rsidRDefault="002221BE" w:rsidP="002221BE">
      <w:pPr>
        <w:suppressAutoHyphens w:val="0"/>
        <w:spacing w:after="60" w:line="276" w:lineRule="auto"/>
        <w:jc w:val="center"/>
        <w:outlineLvl w:val="6"/>
        <w:rPr>
          <w:szCs w:val="20"/>
          <w:lang w:eastAsia="ru-RU"/>
        </w:rPr>
      </w:pPr>
      <w:r w:rsidRPr="002221BE">
        <w:rPr>
          <w:szCs w:val="20"/>
          <w:lang w:eastAsia="ru-RU"/>
        </w:rPr>
        <w:t>Рисунок 1.2 – Распределение по месяцам количества перевезенных пассажиров маршрутами трамвая г. Владикавказа в 2018 г., тыс. пасс.</w:t>
      </w:r>
    </w:p>
    <w:p w:rsidR="002221BE" w:rsidRPr="002221BE" w:rsidRDefault="002221BE" w:rsidP="002221BE">
      <w:pPr>
        <w:spacing w:after="60" w:line="360" w:lineRule="auto"/>
        <w:jc w:val="both"/>
        <w:rPr>
          <w:sz w:val="22"/>
          <w:szCs w:val="18"/>
          <w:lang w:eastAsia="ru-RU"/>
        </w:rPr>
      </w:pPr>
      <w:r w:rsidRPr="002221BE">
        <w:rPr>
          <w:sz w:val="22"/>
          <w:szCs w:val="18"/>
          <w:lang w:eastAsia="ru-RU"/>
        </w:rPr>
        <w:t>Примечание: рассмотрен 2018 г., как год с наибольшим и стабильным пассажиропотоком</w:t>
      </w:r>
    </w:p>
    <w:p w:rsidR="002221BE" w:rsidRPr="002221BE" w:rsidRDefault="002221BE" w:rsidP="002221BE">
      <w:pPr>
        <w:spacing w:after="60" w:line="360" w:lineRule="auto"/>
        <w:ind w:firstLine="709"/>
        <w:jc w:val="both"/>
        <w:rPr>
          <w:rFonts w:eastAsia="Calibri"/>
          <w:szCs w:val="20"/>
        </w:rPr>
      </w:pPr>
      <w:r w:rsidRPr="002221BE">
        <w:rPr>
          <w:rFonts w:eastAsia="Calibri"/>
          <w:szCs w:val="20"/>
        </w:rPr>
        <w:t xml:space="preserve">По данным проведенного обследования пассажиропотоков в суточном цикле буднего дня пассажиропоток г. Владикавказа имеет ярко выраженные пиковые значения с 8 до 9 утра и с 14 до 18 часов дня (рис. 1.3). Величина максимального пассажиропотока в час составляет около 11% суточного потока. </w:t>
      </w:r>
    </w:p>
    <w:p w:rsidR="002221BE" w:rsidRPr="002221BE" w:rsidRDefault="002221BE" w:rsidP="002221BE">
      <w:pPr>
        <w:spacing w:after="60" w:line="360" w:lineRule="auto"/>
        <w:jc w:val="center"/>
        <w:rPr>
          <w:rFonts w:eastAsia="Calibri"/>
          <w:szCs w:val="20"/>
        </w:rPr>
      </w:pPr>
      <w:r w:rsidRPr="002221BE">
        <w:rPr>
          <w:rFonts w:eastAsia="Calibri"/>
          <w:noProof/>
          <w:szCs w:val="20"/>
          <w:lang w:eastAsia="ru-RU"/>
        </w:rPr>
        <w:drawing>
          <wp:inline distT="0" distB="0" distL="0" distR="0" wp14:anchorId="7C4BB105" wp14:editId="7ED3182E">
            <wp:extent cx="5702300" cy="3154834"/>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6596" cy="3168276"/>
                    </a:xfrm>
                    <a:prstGeom prst="rect">
                      <a:avLst/>
                    </a:prstGeom>
                    <a:noFill/>
                  </pic:spPr>
                </pic:pic>
              </a:graphicData>
            </a:graphic>
          </wp:inline>
        </w:drawing>
      </w:r>
    </w:p>
    <w:p w:rsidR="002221BE" w:rsidRPr="002221BE" w:rsidRDefault="002221BE" w:rsidP="002221BE">
      <w:pPr>
        <w:suppressAutoHyphens w:val="0"/>
        <w:spacing w:after="60" w:line="276" w:lineRule="auto"/>
        <w:jc w:val="center"/>
        <w:outlineLvl w:val="6"/>
        <w:rPr>
          <w:rFonts w:eastAsia="Calibri"/>
          <w:szCs w:val="20"/>
        </w:rPr>
      </w:pPr>
      <w:r w:rsidRPr="002221BE">
        <w:rPr>
          <w:rFonts w:eastAsia="Calibri"/>
          <w:szCs w:val="20"/>
        </w:rPr>
        <w:t>Рисунок 1.3 – Распределение пассажиропотока г. Владикавказа в суточном цикле</w:t>
      </w:r>
    </w:p>
    <w:p w:rsidR="002221BE" w:rsidRDefault="002221BE" w:rsidP="00927893"/>
    <w:p w:rsidR="002221BE" w:rsidRDefault="002221BE" w:rsidP="00927893"/>
    <w:p w:rsidR="002221BE" w:rsidRDefault="002221BE" w:rsidP="00927893"/>
    <w:p w:rsidR="002221BE" w:rsidRPr="002221BE" w:rsidRDefault="002221BE" w:rsidP="002221BE">
      <w:pPr>
        <w:spacing w:after="60" w:line="360" w:lineRule="auto"/>
        <w:ind w:firstLine="709"/>
        <w:jc w:val="both"/>
        <w:rPr>
          <w:rFonts w:eastAsia="Calibri"/>
          <w:szCs w:val="20"/>
        </w:rPr>
      </w:pPr>
      <w:r w:rsidRPr="002221BE">
        <w:rPr>
          <w:rFonts w:eastAsia="Calibri"/>
          <w:szCs w:val="20"/>
        </w:rPr>
        <w:lastRenderedPageBreak/>
        <w:t xml:space="preserve">Пиковую нагрузку на улично-дорожную сеть формируют поездки населения с трудовыми и учебными целями. Соответственно, наибольшие объемы отправлений в утренний час пик фиксируются в районах жилой застройки высокой плотности, наибольшие объемы прибытий – в районах концентрации мест приложения труда и учебы. </w:t>
      </w:r>
    </w:p>
    <w:p w:rsidR="002221BE" w:rsidRPr="002221BE" w:rsidRDefault="002221BE" w:rsidP="002221BE">
      <w:pPr>
        <w:spacing w:after="60" w:line="360" w:lineRule="auto"/>
        <w:ind w:firstLine="709"/>
        <w:jc w:val="both"/>
        <w:rPr>
          <w:rFonts w:eastAsia="Calibri"/>
          <w:szCs w:val="20"/>
        </w:rPr>
      </w:pPr>
      <w:r w:rsidRPr="002221BE">
        <w:rPr>
          <w:rFonts w:eastAsia="Calibri"/>
          <w:szCs w:val="20"/>
        </w:rPr>
        <w:t>Зоны высотной жилой застройки расположены в микрорайонах БАМ, 32-й, 34-й, 35-й, 45-й, военный городок Весна.</w:t>
      </w:r>
    </w:p>
    <w:p w:rsidR="002221BE" w:rsidRPr="002221BE" w:rsidRDefault="002221BE" w:rsidP="002221BE">
      <w:pPr>
        <w:spacing w:after="60" w:line="360" w:lineRule="auto"/>
        <w:ind w:firstLine="709"/>
        <w:jc w:val="both"/>
        <w:rPr>
          <w:rFonts w:eastAsia="Calibri"/>
          <w:szCs w:val="20"/>
        </w:rPr>
      </w:pPr>
      <w:r w:rsidRPr="002221BE">
        <w:rPr>
          <w:szCs w:val="20"/>
          <w:lang w:eastAsia="ru-RU"/>
        </w:rPr>
        <w:t>Большинство объектов нежилого назначения: учебные заведения, объекты соцкультбыта, делового и административного назначения – тяготеют к центральной части города. Промышленные предприятия расположены севернее Московской ул. и Архонского шоссе, северо-восточнее железнодорожных путей вдоль ул. Тельмана и Черменского ш.</w:t>
      </w:r>
    </w:p>
    <w:p w:rsidR="002221BE" w:rsidRDefault="002221BE" w:rsidP="00927893"/>
    <w:p w:rsidR="002221BE" w:rsidRPr="002221BE" w:rsidRDefault="002221BE" w:rsidP="002221BE">
      <w:pPr>
        <w:keepNext/>
        <w:suppressAutoHyphens w:val="0"/>
        <w:spacing w:before="280" w:after="240" w:line="360" w:lineRule="auto"/>
        <w:ind w:left="709" w:right="284"/>
        <w:jc w:val="both"/>
        <w:outlineLvl w:val="1"/>
        <w:rPr>
          <w:bCs/>
          <w:smallCaps/>
          <w:lang w:eastAsia="x-none"/>
        </w:rPr>
      </w:pPr>
      <w:bookmarkStart w:id="39" w:name="_Toc106722285"/>
      <w:r>
        <w:rPr>
          <w:bCs/>
          <w:smallCaps/>
          <w:lang w:eastAsia="x-none"/>
        </w:rPr>
        <w:t xml:space="preserve">1.2. </w:t>
      </w:r>
      <w:r w:rsidRPr="002221BE">
        <w:rPr>
          <w:bCs/>
          <w:smallCaps/>
          <w:lang w:eastAsia="x-none"/>
        </w:rPr>
        <w:t>Характеристика системы общественного транспорта</w:t>
      </w:r>
      <w:bookmarkEnd w:id="39"/>
      <w:r w:rsidRPr="002221BE">
        <w:rPr>
          <w:bCs/>
          <w:smallCaps/>
          <w:lang w:eastAsia="x-none"/>
        </w:rPr>
        <w:t xml:space="preserve">   </w:t>
      </w:r>
    </w:p>
    <w:p w:rsidR="002221BE" w:rsidRPr="002221BE" w:rsidRDefault="002221BE" w:rsidP="002221BE">
      <w:pPr>
        <w:keepNext/>
        <w:numPr>
          <w:ilvl w:val="2"/>
          <w:numId w:val="0"/>
        </w:numPr>
        <w:suppressAutoHyphens w:val="0"/>
        <w:spacing w:before="240" w:after="240" w:line="360" w:lineRule="auto"/>
        <w:ind w:firstLine="709"/>
        <w:jc w:val="both"/>
        <w:outlineLvl w:val="2"/>
        <w:rPr>
          <w:iCs/>
          <w:lang w:eastAsia="ru-RU"/>
        </w:rPr>
      </w:pPr>
      <w:bookmarkStart w:id="40" w:name="_Toc106722286"/>
      <w:r>
        <w:rPr>
          <w:iCs/>
          <w:lang w:eastAsia="ru-RU"/>
        </w:rPr>
        <w:t xml:space="preserve">1.2.1. </w:t>
      </w:r>
      <w:r w:rsidRPr="002221BE">
        <w:rPr>
          <w:iCs/>
          <w:lang w:eastAsia="ru-RU"/>
        </w:rPr>
        <w:t>Характеристика транспортных и маршрутных сетей</w:t>
      </w:r>
      <w:bookmarkEnd w:id="40"/>
      <w:r w:rsidRPr="002221BE">
        <w:rPr>
          <w:iCs/>
          <w:lang w:eastAsia="ru-RU"/>
        </w:rPr>
        <w:t xml:space="preserve"> </w:t>
      </w:r>
    </w:p>
    <w:p w:rsidR="002221BE" w:rsidRPr="002221BE" w:rsidRDefault="002221BE" w:rsidP="002221BE">
      <w:pPr>
        <w:spacing w:after="60" w:line="360" w:lineRule="auto"/>
        <w:ind w:firstLine="709"/>
        <w:jc w:val="both"/>
        <w:rPr>
          <w:szCs w:val="20"/>
          <w:lang w:eastAsia="ru-RU"/>
        </w:rPr>
      </w:pPr>
      <w:r w:rsidRPr="002221BE">
        <w:rPr>
          <w:szCs w:val="20"/>
          <w:lang w:eastAsia="ru-RU"/>
        </w:rPr>
        <w:t xml:space="preserve">Система пассажирского транспорта общего пользования Владикавказской агломерации представлена двумя основными видами транспорта: наземным электрическим (трамвай) и  автомобильным (автобус). Перевозки осуществляются в муниципальном и межмуниципальном сообщении. Кроме автобуса и трамвая на территории Владикавказской агломерации также функционирует пригородный электропоезд. </w:t>
      </w:r>
    </w:p>
    <w:p w:rsidR="002221BE" w:rsidRPr="002221BE" w:rsidRDefault="002221BE" w:rsidP="002221BE">
      <w:pPr>
        <w:spacing w:after="60" w:line="360" w:lineRule="auto"/>
        <w:ind w:firstLine="709"/>
        <w:jc w:val="both"/>
        <w:rPr>
          <w:szCs w:val="20"/>
          <w:lang w:eastAsia="ru-RU"/>
        </w:rPr>
      </w:pPr>
      <w:r w:rsidRPr="002221BE">
        <w:rPr>
          <w:szCs w:val="20"/>
          <w:lang w:eastAsia="ru-RU"/>
        </w:rPr>
        <w:t>Согласно реестру муниципальных маршрутов зарегистрировано на территории              г. Владикавказа: 8 маршрутов трамвая (из них 2 – летних и 2 – зимних), 45 маршрутов автобуса.</w:t>
      </w:r>
    </w:p>
    <w:p w:rsidR="002221BE" w:rsidRPr="002221BE" w:rsidRDefault="002221BE" w:rsidP="002221BE">
      <w:pPr>
        <w:spacing w:after="60" w:line="360" w:lineRule="auto"/>
        <w:ind w:firstLine="709"/>
        <w:jc w:val="both"/>
        <w:rPr>
          <w:szCs w:val="20"/>
          <w:lang w:eastAsia="ru-RU"/>
        </w:rPr>
      </w:pPr>
      <w:r w:rsidRPr="002221BE">
        <w:rPr>
          <w:szCs w:val="20"/>
          <w:lang w:eastAsia="ru-RU"/>
        </w:rPr>
        <w:t xml:space="preserve">Транспортные сети Владикавказской агломерации по видам транспорта представлены на рисунках 1.6 – 1.7. </w:t>
      </w:r>
    </w:p>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Pr="002221BE" w:rsidRDefault="002221BE" w:rsidP="002221BE">
      <w:pPr>
        <w:tabs>
          <w:tab w:val="left" w:pos="426"/>
        </w:tabs>
        <w:suppressAutoHyphens w:val="0"/>
        <w:ind w:right="284"/>
        <w:jc w:val="both"/>
        <w:rPr>
          <w:szCs w:val="20"/>
          <w:lang w:eastAsia="ru-RU"/>
        </w:rPr>
      </w:pPr>
      <w:r w:rsidRPr="002221BE">
        <w:rPr>
          <w:noProof/>
          <w:szCs w:val="20"/>
          <w:lang w:eastAsia="ru-RU"/>
        </w:rPr>
        <w:lastRenderedPageBreak/>
        <w:drawing>
          <wp:inline distT="0" distB="0" distL="0" distR="0" wp14:anchorId="16A6E3F0" wp14:editId="1B831AB3">
            <wp:extent cx="5941006" cy="8407400"/>
            <wp:effectExtent l="0" t="0" r="3175" b="0"/>
            <wp:docPr id="8" name="Рисунок 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карта&#10;&#10;Автоматически созданное описание"/>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8477" cy="8446275"/>
                    </a:xfrm>
                    <a:prstGeom prst="rect">
                      <a:avLst/>
                    </a:prstGeom>
                    <a:noFill/>
                  </pic:spPr>
                </pic:pic>
              </a:graphicData>
            </a:graphic>
          </wp:inline>
        </w:drawing>
      </w:r>
    </w:p>
    <w:p w:rsidR="002221BE" w:rsidRPr="002221BE" w:rsidRDefault="002221BE" w:rsidP="002221BE">
      <w:pPr>
        <w:suppressAutoHyphens w:val="0"/>
        <w:spacing w:after="60" w:line="276" w:lineRule="auto"/>
        <w:jc w:val="center"/>
        <w:outlineLvl w:val="6"/>
        <w:rPr>
          <w:szCs w:val="20"/>
          <w:lang w:eastAsia="ru-RU"/>
        </w:rPr>
      </w:pPr>
      <w:r w:rsidRPr="002221BE">
        <w:rPr>
          <w:szCs w:val="20"/>
          <w:lang w:eastAsia="ru-RU"/>
        </w:rPr>
        <w:t>Рисунок 1.6 – Транспортная сеть трамвая г. Владикавказа</w:t>
      </w:r>
    </w:p>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Pr="002221BE" w:rsidRDefault="002221BE" w:rsidP="002221BE">
      <w:pPr>
        <w:spacing w:after="60" w:line="360" w:lineRule="auto"/>
        <w:jc w:val="center"/>
        <w:rPr>
          <w:szCs w:val="20"/>
          <w:lang w:eastAsia="ru-RU"/>
        </w:rPr>
      </w:pPr>
      <w:r w:rsidRPr="002221BE">
        <w:rPr>
          <w:noProof/>
          <w:szCs w:val="20"/>
          <w:lang w:eastAsia="ru-RU"/>
        </w:rPr>
        <w:lastRenderedPageBreak/>
        <w:drawing>
          <wp:inline distT="0" distB="0" distL="0" distR="0" wp14:anchorId="566E9110" wp14:editId="6ABFF32B">
            <wp:extent cx="5947060" cy="8458200"/>
            <wp:effectExtent l="0" t="0" r="0" b="0"/>
            <wp:docPr id="9" name="Рисунок 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карта&#10;&#10;Автоматически созданное описание"/>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88929" cy="8517748"/>
                    </a:xfrm>
                    <a:prstGeom prst="rect">
                      <a:avLst/>
                    </a:prstGeom>
                    <a:noFill/>
                  </pic:spPr>
                </pic:pic>
              </a:graphicData>
            </a:graphic>
          </wp:inline>
        </w:drawing>
      </w:r>
    </w:p>
    <w:p w:rsidR="002221BE" w:rsidRPr="002221BE" w:rsidRDefault="002221BE" w:rsidP="002221BE">
      <w:pPr>
        <w:suppressAutoHyphens w:val="0"/>
        <w:spacing w:after="60" w:line="276" w:lineRule="auto"/>
        <w:jc w:val="center"/>
        <w:outlineLvl w:val="6"/>
        <w:rPr>
          <w:szCs w:val="20"/>
          <w:lang w:eastAsia="ru-RU"/>
        </w:rPr>
      </w:pPr>
      <w:r w:rsidRPr="002221BE">
        <w:rPr>
          <w:szCs w:val="20"/>
          <w:lang w:eastAsia="ru-RU"/>
        </w:rPr>
        <w:t>Рисунок 1.7 – Транспортная сеть муниципальных автобусных маршрутов г. Владикавказа</w:t>
      </w:r>
    </w:p>
    <w:p w:rsidR="002221BE" w:rsidRPr="002221BE" w:rsidRDefault="002221BE" w:rsidP="002221BE">
      <w:pPr>
        <w:spacing w:after="60" w:line="360" w:lineRule="auto"/>
        <w:jc w:val="center"/>
        <w:rPr>
          <w:szCs w:val="20"/>
          <w:lang w:eastAsia="ru-RU"/>
        </w:rPr>
      </w:pPr>
    </w:p>
    <w:p w:rsidR="002221BE" w:rsidRDefault="002221BE" w:rsidP="00927893"/>
    <w:p w:rsidR="002221BE" w:rsidRDefault="002221BE" w:rsidP="00927893"/>
    <w:p w:rsidR="002221BE" w:rsidRDefault="002221BE" w:rsidP="00927893"/>
    <w:p w:rsidR="002221BE" w:rsidRPr="002221BE" w:rsidRDefault="002221BE" w:rsidP="002221BE">
      <w:pPr>
        <w:spacing w:after="60" w:line="360" w:lineRule="auto"/>
        <w:ind w:firstLine="709"/>
        <w:jc w:val="both"/>
        <w:rPr>
          <w:szCs w:val="20"/>
          <w:lang w:eastAsia="ru-RU"/>
        </w:rPr>
      </w:pPr>
      <w:r w:rsidRPr="002221BE">
        <w:rPr>
          <w:szCs w:val="20"/>
          <w:lang w:eastAsia="ru-RU"/>
        </w:rPr>
        <w:lastRenderedPageBreak/>
        <w:t xml:space="preserve">Согласно реестру муниципальных маршрутов систему пассажирского транспорта на территории Владикавказской агломерации по договорам с Администрацией Владикавказа пассажирские перевозки обеспечивают предприятия различных форм собственности: </w:t>
      </w:r>
    </w:p>
    <w:p w:rsidR="002221BE" w:rsidRPr="002221BE" w:rsidRDefault="002221BE" w:rsidP="002221BE">
      <w:pPr>
        <w:keepNext/>
        <w:spacing w:after="60" w:line="360" w:lineRule="auto"/>
        <w:ind w:firstLine="709"/>
        <w:jc w:val="both"/>
        <w:rPr>
          <w:szCs w:val="20"/>
          <w:lang w:eastAsia="ru-RU"/>
        </w:rPr>
      </w:pPr>
      <w:r w:rsidRPr="002221BE">
        <w:rPr>
          <w:szCs w:val="20"/>
          <w:lang w:eastAsia="ru-RU"/>
        </w:rPr>
        <w:t>Муниципальное предприятие</w:t>
      </w:r>
      <w:bookmarkStart w:id="41" w:name="_Hlk93398943"/>
      <w:r w:rsidRPr="002221BE">
        <w:rPr>
          <w:szCs w:val="20"/>
          <w:lang w:eastAsia="ru-RU"/>
        </w:rPr>
        <w:t xml:space="preserve"> МУП «ВладТрамвай»</w:t>
      </w:r>
      <w:bookmarkEnd w:id="41"/>
      <w:r w:rsidRPr="002221BE">
        <w:rPr>
          <w:szCs w:val="20"/>
          <w:lang w:eastAsia="ru-RU"/>
        </w:rPr>
        <w:t xml:space="preserve"> (8 трамвайных маршрутов),      АО «ВладГорТранс» (8 автобусных муниципальных маршрутов).</w:t>
      </w:r>
    </w:p>
    <w:p w:rsidR="002221BE" w:rsidRPr="002221BE" w:rsidRDefault="002221BE" w:rsidP="002221BE">
      <w:pPr>
        <w:keepNext/>
        <w:spacing w:after="60" w:line="360" w:lineRule="auto"/>
        <w:ind w:firstLine="709"/>
        <w:jc w:val="both"/>
        <w:rPr>
          <w:szCs w:val="20"/>
          <w:lang w:eastAsia="ru-RU"/>
        </w:rPr>
      </w:pPr>
      <w:r w:rsidRPr="002221BE">
        <w:rPr>
          <w:szCs w:val="20"/>
          <w:lang w:eastAsia="ru-RU"/>
        </w:rPr>
        <w:t xml:space="preserve">Коммерческие транспортные предприятия  </w:t>
      </w:r>
    </w:p>
    <w:p w:rsidR="002221BE" w:rsidRPr="002221BE" w:rsidRDefault="002221BE" w:rsidP="002221BE">
      <w:pPr>
        <w:keepNext/>
        <w:spacing w:after="60" w:line="360" w:lineRule="auto"/>
        <w:ind w:firstLine="709"/>
        <w:jc w:val="both"/>
        <w:rPr>
          <w:szCs w:val="20"/>
          <w:lang w:eastAsia="ru-RU"/>
        </w:rPr>
      </w:pPr>
      <w:r w:rsidRPr="002221BE">
        <w:rPr>
          <w:szCs w:val="20"/>
          <w:lang w:eastAsia="ru-RU"/>
        </w:rPr>
        <w:t>Индивидуальные предприниматели.</w:t>
      </w:r>
    </w:p>
    <w:p w:rsidR="002221BE" w:rsidRPr="002221BE" w:rsidRDefault="002221BE" w:rsidP="002221BE">
      <w:pPr>
        <w:spacing w:after="60" w:line="360" w:lineRule="auto"/>
        <w:ind w:firstLine="709"/>
        <w:jc w:val="both"/>
        <w:rPr>
          <w:szCs w:val="20"/>
          <w:lang w:eastAsia="ru-RU"/>
        </w:rPr>
      </w:pPr>
      <w:r w:rsidRPr="002221BE">
        <w:rPr>
          <w:szCs w:val="20"/>
          <w:lang w:eastAsia="ru-RU"/>
        </w:rPr>
        <w:t>Характеристики транспортных и маршрутных сетей, обслуживаемых регулярными маршрутами пассажирского транспорта, представлены в таблице 1.2.</w:t>
      </w:r>
    </w:p>
    <w:p w:rsidR="002221BE" w:rsidRPr="002221BE" w:rsidRDefault="002221BE" w:rsidP="002221BE">
      <w:pPr>
        <w:keepNext/>
        <w:suppressAutoHyphens w:val="0"/>
        <w:spacing w:before="240" w:after="120" w:line="276" w:lineRule="auto"/>
        <w:jc w:val="both"/>
        <w:outlineLvl w:val="5"/>
        <w:rPr>
          <w:szCs w:val="20"/>
          <w:lang w:eastAsia="ru-RU"/>
        </w:rPr>
      </w:pPr>
      <w:r w:rsidRPr="002221BE">
        <w:rPr>
          <w:szCs w:val="20"/>
          <w:lang w:eastAsia="ru-RU"/>
        </w:rPr>
        <w:t>Таблица 1.2 – Характеристики транспортных и маршрутных сетей пассажирского транспорта Владикавказской агломерации</w:t>
      </w:r>
    </w:p>
    <w:tbl>
      <w:tblPr>
        <w:tblW w:w="10116" w:type="dxa"/>
        <w:tblInd w:w="-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117"/>
        <w:gridCol w:w="1315"/>
        <w:gridCol w:w="1388"/>
        <w:gridCol w:w="1261"/>
        <w:gridCol w:w="1271"/>
        <w:gridCol w:w="1469"/>
        <w:gridCol w:w="1295"/>
      </w:tblGrid>
      <w:tr w:rsidR="002221BE" w:rsidRPr="002221BE" w:rsidTr="002221BE">
        <w:trPr>
          <w:trHeight w:val="337"/>
        </w:trPr>
        <w:tc>
          <w:tcPr>
            <w:tcW w:w="2117" w:type="dxa"/>
            <w:vMerge w:val="restart"/>
            <w:shd w:val="clear" w:color="auto" w:fill="auto"/>
            <w:noWrap/>
            <w:vAlign w:val="center"/>
          </w:tcPr>
          <w:p w:rsidR="002221BE" w:rsidRPr="002221BE" w:rsidRDefault="002221BE" w:rsidP="002221BE">
            <w:pPr>
              <w:keepNext/>
              <w:suppressAutoHyphens w:val="0"/>
              <w:jc w:val="center"/>
              <w:rPr>
                <w:color w:val="000000"/>
                <w:sz w:val="20"/>
                <w:szCs w:val="20"/>
                <w:lang w:eastAsia="ru-RU"/>
              </w:rPr>
            </w:pPr>
            <w:r w:rsidRPr="002221BE">
              <w:rPr>
                <w:color w:val="000000"/>
                <w:sz w:val="20"/>
                <w:szCs w:val="20"/>
                <w:lang w:eastAsia="ru-RU"/>
              </w:rPr>
              <w:t>Вид транспорта/типы маршрутов</w:t>
            </w:r>
          </w:p>
        </w:tc>
        <w:tc>
          <w:tcPr>
            <w:tcW w:w="3964" w:type="dxa"/>
            <w:gridSpan w:val="3"/>
            <w:shd w:val="clear" w:color="auto" w:fill="auto"/>
            <w:noWrap/>
            <w:vAlign w:val="center"/>
          </w:tcPr>
          <w:p w:rsidR="002221BE" w:rsidRPr="002221BE" w:rsidRDefault="002221BE" w:rsidP="002221BE">
            <w:pPr>
              <w:suppressAutoHyphens w:val="0"/>
              <w:ind w:left="284" w:right="284"/>
              <w:jc w:val="center"/>
              <w:rPr>
                <w:sz w:val="20"/>
                <w:szCs w:val="20"/>
                <w:lang w:eastAsia="ru-RU"/>
              </w:rPr>
            </w:pPr>
            <w:r w:rsidRPr="002221BE">
              <w:rPr>
                <w:color w:val="000000"/>
                <w:sz w:val="20"/>
                <w:szCs w:val="20"/>
                <w:lang w:eastAsia="ru-RU"/>
              </w:rPr>
              <w:t>Протяженность сети, км</w:t>
            </w:r>
          </w:p>
        </w:tc>
        <w:tc>
          <w:tcPr>
            <w:tcW w:w="1271" w:type="dxa"/>
            <w:vMerge w:val="restart"/>
            <w:vAlign w:val="center"/>
          </w:tcPr>
          <w:p w:rsidR="002221BE" w:rsidRPr="002221BE" w:rsidRDefault="002221BE" w:rsidP="002221BE">
            <w:pPr>
              <w:suppressAutoHyphens w:val="0"/>
              <w:jc w:val="center"/>
              <w:rPr>
                <w:color w:val="000000"/>
                <w:sz w:val="20"/>
                <w:szCs w:val="20"/>
                <w:lang w:eastAsia="ru-RU"/>
              </w:rPr>
            </w:pPr>
            <w:r w:rsidRPr="002221BE">
              <w:rPr>
                <w:sz w:val="20"/>
                <w:szCs w:val="20"/>
                <w:lang w:eastAsia="ru-RU"/>
              </w:rPr>
              <w:t>Маршрутный коэффициент</w:t>
            </w:r>
          </w:p>
        </w:tc>
        <w:tc>
          <w:tcPr>
            <w:tcW w:w="1469" w:type="dxa"/>
            <w:vMerge w:val="restart"/>
            <w:vAlign w:val="center"/>
          </w:tcPr>
          <w:p w:rsidR="002221BE" w:rsidRPr="002221BE" w:rsidRDefault="002221BE" w:rsidP="002221BE">
            <w:pPr>
              <w:suppressAutoHyphens w:val="0"/>
              <w:ind w:left="-54"/>
              <w:jc w:val="center"/>
              <w:rPr>
                <w:sz w:val="20"/>
                <w:szCs w:val="20"/>
                <w:lang w:eastAsia="ru-RU"/>
              </w:rPr>
            </w:pPr>
            <w:r w:rsidRPr="002221BE">
              <w:rPr>
                <w:sz w:val="20"/>
                <w:szCs w:val="20"/>
                <w:lang w:eastAsia="ru-RU"/>
              </w:rPr>
              <w:t>Плотность маршрутной сети, км/кв. км</w:t>
            </w:r>
          </w:p>
        </w:tc>
        <w:tc>
          <w:tcPr>
            <w:tcW w:w="1295" w:type="dxa"/>
            <w:vMerge w:val="restart"/>
            <w:vAlign w:val="center"/>
          </w:tcPr>
          <w:p w:rsidR="002221BE" w:rsidRPr="002221BE" w:rsidRDefault="002221BE" w:rsidP="002221BE">
            <w:pPr>
              <w:suppressAutoHyphens w:val="0"/>
              <w:jc w:val="center"/>
              <w:rPr>
                <w:sz w:val="20"/>
                <w:szCs w:val="20"/>
                <w:lang w:eastAsia="ru-RU"/>
              </w:rPr>
            </w:pPr>
            <w:r w:rsidRPr="002221BE">
              <w:rPr>
                <w:sz w:val="20"/>
                <w:szCs w:val="20"/>
                <w:lang w:eastAsia="ru-RU"/>
              </w:rPr>
              <w:t>Плотность транспортной сети, км/кв. км</w:t>
            </w:r>
          </w:p>
        </w:tc>
      </w:tr>
      <w:tr w:rsidR="002221BE" w:rsidRPr="002221BE" w:rsidTr="002221BE">
        <w:trPr>
          <w:trHeight w:val="246"/>
        </w:trPr>
        <w:tc>
          <w:tcPr>
            <w:tcW w:w="2117" w:type="dxa"/>
            <w:vMerge/>
            <w:vAlign w:val="center"/>
          </w:tcPr>
          <w:p w:rsidR="002221BE" w:rsidRPr="002221BE" w:rsidRDefault="002221BE" w:rsidP="002221BE">
            <w:pPr>
              <w:suppressAutoHyphens w:val="0"/>
              <w:jc w:val="both"/>
              <w:rPr>
                <w:color w:val="000000"/>
                <w:sz w:val="20"/>
                <w:szCs w:val="20"/>
                <w:highlight w:val="yellow"/>
                <w:lang w:eastAsia="ru-RU"/>
              </w:rPr>
            </w:pPr>
          </w:p>
        </w:tc>
        <w:tc>
          <w:tcPr>
            <w:tcW w:w="1315" w:type="dxa"/>
            <w:vMerge w:val="restart"/>
            <w:shd w:val="clear" w:color="auto" w:fill="auto"/>
            <w:noWrap/>
            <w:vAlign w:val="center"/>
          </w:tcPr>
          <w:p w:rsidR="002221BE" w:rsidRPr="002221BE" w:rsidRDefault="002221BE" w:rsidP="002221BE">
            <w:pPr>
              <w:suppressAutoHyphens w:val="0"/>
              <w:ind w:left="45"/>
              <w:jc w:val="center"/>
              <w:rPr>
                <w:color w:val="000000"/>
                <w:sz w:val="20"/>
                <w:szCs w:val="20"/>
                <w:highlight w:val="yellow"/>
                <w:lang w:eastAsia="ru-RU"/>
              </w:rPr>
            </w:pPr>
            <w:r w:rsidRPr="002221BE">
              <w:rPr>
                <w:color w:val="000000"/>
                <w:sz w:val="20"/>
                <w:szCs w:val="20"/>
                <w:lang w:eastAsia="ru-RU"/>
              </w:rPr>
              <w:t>маршрутной</w:t>
            </w:r>
          </w:p>
        </w:tc>
        <w:tc>
          <w:tcPr>
            <w:tcW w:w="2649" w:type="dxa"/>
            <w:gridSpan w:val="2"/>
            <w:shd w:val="clear" w:color="auto" w:fill="auto"/>
            <w:noWrap/>
            <w:vAlign w:val="center"/>
          </w:tcPr>
          <w:p w:rsidR="002221BE" w:rsidRPr="002221BE" w:rsidRDefault="002221BE" w:rsidP="002221BE">
            <w:pPr>
              <w:suppressAutoHyphens w:val="0"/>
              <w:ind w:left="284" w:right="284"/>
              <w:jc w:val="center"/>
              <w:rPr>
                <w:color w:val="000000"/>
                <w:sz w:val="20"/>
                <w:szCs w:val="20"/>
                <w:lang w:eastAsia="ru-RU"/>
              </w:rPr>
            </w:pPr>
            <w:r w:rsidRPr="002221BE">
              <w:rPr>
                <w:color w:val="000000"/>
                <w:sz w:val="20"/>
                <w:szCs w:val="20"/>
                <w:lang w:eastAsia="ru-RU"/>
              </w:rPr>
              <w:t>транспортной</w:t>
            </w:r>
          </w:p>
        </w:tc>
        <w:tc>
          <w:tcPr>
            <w:tcW w:w="1271" w:type="dxa"/>
            <w:vMerge/>
          </w:tcPr>
          <w:p w:rsidR="002221BE" w:rsidRPr="002221BE" w:rsidRDefault="002221BE" w:rsidP="002221BE">
            <w:pPr>
              <w:suppressAutoHyphens w:val="0"/>
              <w:ind w:left="94"/>
              <w:jc w:val="center"/>
              <w:rPr>
                <w:color w:val="000000"/>
                <w:sz w:val="20"/>
                <w:szCs w:val="20"/>
                <w:lang w:eastAsia="ru-RU"/>
              </w:rPr>
            </w:pPr>
          </w:p>
        </w:tc>
        <w:tc>
          <w:tcPr>
            <w:tcW w:w="1469" w:type="dxa"/>
            <w:vMerge/>
          </w:tcPr>
          <w:p w:rsidR="002221BE" w:rsidRPr="002221BE" w:rsidRDefault="002221BE" w:rsidP="002221BE">
            <w:pPr>
              <w:suppressAutoHyphens w:val="0"/>
              <w:ind w:left="57"/>
              <w:jc w:val="center"/>
              <w:rPr>
                <w:color w:val="000000"/>
                <w:sz w:val="20"/>
                <w:szCs w:val="20"/>
                <w:highlight w:val="yellow"/>
                <w:lang w:eastAsia="ru-RU"/>
              </w:rPr>
            </w:pPr>
          </w:p>
        </w:tc>
        <w:tc>
          <w:tcPr>
            <w:tcW w:w="1295" w:type="dxa"/>
            <w:vMerge/>
          </w:tcPr>
          <w:p w:rsidR="002221BE" w:rsidRPr="002221BE" w:rsidRDefault="002221BE" w:rsidP="002221BE">
            <w:pPr>
              <w:suppressAutoHyphens w:val="0"/>
              <w:ind w:left="57"/>
              <w:jc w:val="center"/>
              <w:rPr>
                <w:color w:val="000000"/>
                <w:sz w:val="20"/>
                <w:szCs w:val="20"/>
                <w:highlight w:val="yellow"/>
                <w:lang w:eastAsia="ru-RU"/>
              </w:rPr>
            </w:pPr>
          </w:p>
        </w:tc>
      </w:tr>
      <w:tr w:rsidR="002221BE" w:rsidRPr="002221BE" w:rsidTr="002221BE">
        <w:trPr>
          <w:trHeight w:val="20"/>
        </w:trPr>
        <w:tc>
          <w:tcPr>
            <w:tcW w:w="2117" w:type="dxa"/>
            <w:vMerge/>
            <w:vAlign w:val="center"/>
          </w:tcPr>
          <w:p w:rsidR="002221BE" w:rsidRPr="002221BE" w:rsidRDefault="002221BE" w:rsidP="002221BE">
            <w:pPr>
              <w:suppressAutoHyphens w:val="0"/>
              <w:jc w:val="both"/>
              <w:rPr>
                <w:color w:val="000000"/>
                <w:sz w:val="20"/>
                <w:szCs w:val="20"/>
                <w:highlight w:val="yellow"/>
                <w:lang w:eastAsia="ru-RU"/>
              </w:rPr>
            </w:pPr>
          </w:p>
        </w:tc>
        <w:tc>
          <w:tcPr>
            <w:tcW w:w="1315" w:type="dxa"/>
            <w:vMerge/>
            <w:shd w:val="clear" w:color="auto" w:fill="auto"/>
            <w:noWrap/>
            <w:vAlign w:val="center"/>
          </w:tcPr>
          <w:p w:rsidR="002221BE" w:rsidRPr="002221BE" w:rsidRDefault="002221BE" w:rsidP="002221BE">
            <w:pPr>
              <w:suppressAutoHyphens w:val="0"/>
              <w:ind w:left="45"/>
              <w:jc w:val="center"/>
              <w:rPr>
                <w:color w:val="000000"/>
                <w:sz w:val="20"/>
                <w:szCs w:val="20"/>
                <w:highlight w:val="yellow"/>
                <w:lang w:eastAsia="ru-RU"/>
              </w:rPr>
            </w:pPr>
          </w:p>
        </w:tc>
        <w:tc>
          <w:tcPr>
            <w:tcW w:w="1388" w:type="dxa"/>
            <w:shd w:val="clear" w:color="auto" w:fill="auto"/>
            <w:noWrap/>
            <w:vAlign w:val="center"/>
          </w:tcPr>
          <w:p w:rsidR="002221BE" w:rsidRPr="002221BE" w:rsidRDefault="002221BE" w:rsidP="002221BE">
            <w:pPr>
              <w:suppressAutoHyphens w:val="0"/>
              <w:ind w:right="-28"/>
              <w:jc w:val="center"/>
              <w:rPr>
                <w:color w:val="000000"/>
                <w:sz w:val="20"/>
                <w:szCs w:val="20"/>
                <w:lang w:eastAsia="ru-RU"/>
              </w:rPr>
            </w:pPr>
            <w:r w:rsidRPr="002221BE">
              <w:rPr>
                <w:sz w:val="20"/>
                <w:szCs w:val="20"/>
                <w:lang w:eastAsia="ru-RU"/>
              </w:rPr>
              <w:t xml:space="preserve">в админист-ративных границах </w:t>
            </w:r>
          </w:p>
        </w:tc>
        <w:tc>
          <w:tcPr>
            <w:tcW w:w="1261" w:type="dxa"/>
          </w:tcPr>
          <w:p w:rsidR="002221BE" w:rsidRPr="002221BE" w:rsidRDefault="002221BE" w:rsidP="002221BE">
            <w:pPr>
              <w:suppressAutoHyphens w:val="0"/>
              <w:jc w:val="center"/>
              <w:rPr>
                <w:sz w:val="20"/>
                <w:szCs w:val="20"/>
                <w:lang w:eastAsia="ru-RU"/>
              </w:rPr>
            </w:pPr>
            <w:r w:rsidRPr="002221BE">
              <w:rPr>
                <w:sz w:val="20"/>
                <w:szCs w:val="20"/>
                <w:lang w:eastAsia="ru-RU"/>
              </w:rPr>
              <w:t>в границах застроенных территорий</w:t>
            </w:r>
          </w:p>
        </w:tc>
        <w:tc>
          <w:tcPr>
            <w:tcW w:w="1271" w:type="dxa"/>
            <w:vMerge/>
          </w:tcPr>
          <w:p w:rsidR="002221BE" w:rsidRPr="002221BE" w:rsidRDefault="002221BE" w:rsidP="002221BE">
            <w:pPr>
              <w:suppressAutoHyphens w:val="0"/>
              <w:ind w:left="94"/>
              <w:jc w:val="center"/>
              <w:rPr>
                <w:color w:val="000000"/>
                <w:sz w:val="20"/>
                <w:szCs w:val="20"/>
                <w:lang w:eastAsia="ru-RU"/>
              </w:rPr>
            </w:pPr>
          </w:p>
        </w:tc>
        <w:tc>
          <w:tcPr>
            <w:tcW w:w="1469" w:type="dxa"/>
            <w:vMerge/>
          </w:tcPr>
          <w:p w:rsidR="002221BE" w:rsidRPr="002221BE" w:rsidRDefault="002221BE" w:rsidP="002221BE">
            <w:pPr>
              <w:suppressAutoHyphens w:val="0"/>
              <w:ind w:left="57"/>
              <w:jc w:val="center"/>
              <w:rPr>
                <w:color w:val="000000"/>
                <w:sz w:val="20"/>
                <w:szCs w:val="20"/>
                <w:highlight w:val="yellow"/>
                <w:lang w:eastAsia="ru-RU"/>
              </w:rPr>
            </w:pPr>
          </w:p>
        </w:tc>
        <w:tc>
          <w:tcPr>
            <w:tcW w:w="1295" w:type="dxa"/>
            <w:vMerge/>
          </w:tcPr>
          <w:p w:rsidR="002221BE" w:rsidRPr="002221BE" w:rsidRDefault="002221BE" w:rsidP="002221BE">
            <w:pPr>
              <w:suppressAutoHyphens w:val="0"/>
              <w:ind w:left="57"/>
              <w:jc w:val="center"/>
              <w:rPr>
                <w:color w:val="000000"/>
                <w:sz w:val="20"/>
                <w:szCs w:val="20"/>
                <w:highlight w:val="yellow"/>
                <w:lang w:eastAsia="ru-RU"/>
              </w:rPr>
            </w:pPr>
          </w:p>
        </w:tc>
      </w:tr>
      <w:tr w:rsidR="002221BE" w:rsidRPr="002221BE" w:rsidTr="002221BE">
        <w:trPr>
          <w:trHeight w:val="283"/>
        </w:trPr>
        <w:tc>
          <w:tcPr>
            <w:tcW w:w="2117" w:type="dxa"/>
            <w:shd w:val="clear" w:color="auto" w:fill="auto"/>
            <w:noWrap/>
            <w:vAlign w:val="bottom"/>
          </w:tcPr>
          <w:p w:rsidR="002221BE" w:rsidRPr="002221BE" w:rsidRDefault="002221BE" w:rsidP="002221BE">
            <w:pPr>
              <w:suppressAutoHyphens w:val="0"/>
              <w:rPr>
                <w:color w:val="000000"/>
                <w:sz w:val="20"/>
                <w:szCs w:val="20"/>
                <w:lang w:eastAsia="ru-RU"/>
              </w:rPr>
            </w:pPr>
            <w:r w:rsidRPr="002221BE">
              <w:rPr>
                <w:color w:val="000000"/>
                <w:sz w:val="20"/>
                <w:szCs w:val="20"/>
                <w:lang w:eastAsia="ru-RU"/>
              </w:rPr>
              <w:t>Все виды транспорта</w:t>
            </w:r>
          </w:p>
        </w:tc>
        <w:tc>
          <w:tcPr>
            <w:tcW w:w="1315" w:type="dxa"/>
            <w:shd w:val="clear" w:color="auto" w:fill="auto"/>
            <w:noWrap/>
            <w:vAlign w:val="center"/>
          </w:tcPr>
          <w:p w:rsidR="002221BE" w:rsidRPr="002221BE" w:rsidRDefault="002221BE" w:rsidP="002221BE">
            <w:pPr>
              <w:suppressAutoHyphens w:val="0"/>
              <w:ind w:left="45"/>
              <w:jc w:val="right"/>
              <w:rPr>
                <w:color w:val="000000"/>
                <w:sz w:val="20"/>
                <w:szCs w:val="20"/>
                <w:lang w:eastAsia="ru-RU"/>
              </w:rPr>
            </w:pPr>
            <w:r w:rsidRPr="002221BE">
              <w:rPr>
                <w:color w:val="000000"/>
                <w:sz w:val="20"/>
                <w:szCs w:val="20"/>
                <w:lang w:eastAsia="ru-RU"/>
              </w:rPr>
              <w:t>1673,5/1252,9</w:t>
            </w:r>
          </w:p>
        </w:tc>
        <w:tc>
          <w:tcPr>
            <w:tcW w:w="1388" w:type="dxa"/>
            <w:shd w:val="clear" w:color="auto" w:fill="auto"/>
            <w:noWrap/>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val="en-US" w:eastAsia="ru-RU"/>
              </w:rPr>
              <w:t>448,6</w:t>
            </w:r>
            <w:r w:rsidRPr="002221BE">
              <w:rPr>
                <w:color w:val="000000"/>
                <w:sz w:val="20"/>
                <w:szCs w:val="20"/>
                <w:lang w:eastAsia="ru-RU"/>
              </w:rPr>
              <w:t>/</w:t>
            </w:r>
            <w:r w:rsidRPr="002221BE">
              <w:rPr>
                <w:szCs w:val="20"/>
                <w:lang w:eastAsia="ru-RU"/>
              </w:rPr>
              <w:t xml:space="preserve"> </w:t>
            </w:r>
            <w:r w:rsidRPr="002221BE">
              <w:rPr>
                <w:color w:val="000000"/>
                <w:sz w:val="20"/>
                <w:szCs w:val="20"/>
                <w:lang w:eastAsia="ru-RU"/>
              </w:rPr>
              <w:t>412,6</w:t>
            </w:r>
          </w:p>
        </w:tc>
        <w:tc>
          <w:tcPr>
            <w:tcW w:w="1261" w:type="dxa"/>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eastAsia="ru-RU"/>
              </w:rPr>
              <w:t>314,9/278,9</w:t>
            </w:r>
          </w:p>
        </w:tc>
        <w:tc>
          <w:tcPr>
            <w:tcW w:w="1271" w:type="dxa"/>
            <w:vAlign w:val="center"/>
          </w:tcPr>
          <w:p w:rsidR="002221BE" w:rsidRPr="002221BE" w:rsidRDefault="002221BE" w:rsidP="002221BE">
            <w:pPr>
              <w:suppressAutoHyphens w:val="0"/>
              <w:ind w:left="94" w:right="122"/>
              <w:jc w:val="right"/>
              <w:rPr>
                <w:color w:val="000000"/>
                <w:sz w:val="20"/>
                <w:szCs w:val="20"/>
                <w:lang w:eastAsia="ru-RU"/>
              </w:rPr>
            </w:pPr>
            <w:r w:rsidRPr="002221BE">
              <w:rPr>
                <w:color w:val="000000"/>
                <w:sz w:val="20"/>
                <w:szCs w:val="20"/>
                <w:lang w:eastAsia="ru-RU"/>
              </w:rPr>
              <w:t>3,73/2,94</w:t>
            </w:r>
          </w:p>
        </w:tc>
        <w:tc>
          <w:tcPr>
            <w:tcW w:w="1469" w:type="dxa"/>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0,78/0,56</w:t>
            </w:r>
          </w:p>
        </w:tc>
        <w:tc>
          <w:tcPr>
            <w:tcW w:w="1295" w:type="dxa"/>
            <w:shd w:val="clear" w:color="auto" w:fill="auto"/>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1,76/1,56</w:t>
            </w:r>
          </w:p>
        </w:tc>
      </w:tr>
      <w:tr w:rsidR="002221BE" w:rsidRPr="002221BE" w:rsidTr="002221BE">
        <w:trPr>
          <w:trHeight w:val="283"/>
        </w:trPr>
        <w:tc>
          <w:tcPr>
            <w:tcW w:w="2117" w:type="dxa"/>
            <w:shd w:val="clear" w:color="auto" w:fill="auto"/>
            <w:noWrap/>
            <w:vAlign w:val="bottom"/>
          </w:tcPr>
          <w:p w:rsidR="002221BE" w:rsidRPr="002221BE" w:rsidRDefault="002221BE" w:rsidP="002221BE">
            <w:pPr>
              <w:suppressAutoHyphens w:val="0"/>
              <w:rPr>
                <w:color w:val="000000"/>
                <w:sz w:val="20"/>
                <w:szCs w:val="20"/>
                <w:lang w:eastAsia="ru-RU"/>
              </w:rPr>
            </w:pPr>
            <w:r w:rsidRPr="002221BE">
              <w:rPr>
                <w:color w:val="000000"/>
                <w:sz w:val="20"/>
                <w:szCs w:val="20"/>
                <w:lang w:eastAsia="ru-RU"/>
              </w:rPr>
              <w:t>Трамвай</w:t>
            </w:r>
          </w:p>
        </w:tc>
        <w:tc>
          <w:tcPr>
            <w:tcW w:w="1315" w:type="dxa"/>
            <w:shd w:val="clear" w:color="auto" w:fill="auto"/>
            <w:noWrap/>
            <w:vAlign w:val="center"/>
          </w:tcPr>
          <w:p w:rsidR="002221BE" w:rsidRPr="002221BE" w:rsidRDefault="002221BE" w:rsidP="002221BE">
            <w:pPr>
              <w:suppressAutoHyphens w:val="0"/>
              <w:ind w:left="45"/>
              <w:jc w:val="right"/>
              <w:rPr>
                <w:color w:val="000000"/>
                <w:sz w:val="20"/>
                <w:szCs w:val="20"/>
                <w:lang w:eastAsia="ru-RU"/>
              </w:rPr>
            </w:pPr>
            <w:r w:rsidRPr="002221BE">
              <w:rPr>
                <w:color w:val="000000"/>
                <w:sz w:val="20"/>
                <w:szCs w:val="20"/>
                <w:lang w:eastAsia="ru-RU"/>
              </w:rPr>
              <w:t>98,2/98,2</w:t>
            </w:r>
          </w:p>
        </w:tc>
        <w:tc>
          <w:tcPr>
            <w:tcW w:w="1388" w:type="dxa"/>
            <w:shd w:val="clear" w:color="auto" w:fill="auto"/>
            <w:noWrap/>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val="en-US" w:eastAsia="ru-RU"/>
              </w:rPr>
              <w:t>26,2</w:t>
            </w:r>
            <w:r w:rsidRPr="002221BE">
              <w:rPr>
                <w:color w:val="000000"/>
                <w:sz w:val="20"/>
                <w:szCs w:val="20"/>
                <w:lang w:eastAsia="ru-RU"/>
              </w:rPr>
              <w:t>/26,2</w:t>
            </w:r>
          </w:p>
        </w:tc>
        <w:tc>
          <w:tcPr>
            <w:tcW w:w="1261" w:type="dxa"/>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eastAsia="ru-RU"/>
              </w:rPr>
              <w:t>26,2/26,2</w:t>
            </w:r>
          </w:p>
        </w:tc>
        <w:tc>
          <w:tcPr>
            <w:tcW w:w="1271" w:type="dxa"/>
            <w:vAlign w:val="center"/>
          </w:tcPr>
          <w:p w:rsidR="002221BE" w:rsidRPr="002221BE" w:rsidRDefault="002221BE" w:rsidP="002221BE">
            <w:pPr>
              <w:suppressAutoHyphens w:val="0"/>
              <w:ind w:left="94" w:right="122"/>
              <w:jc w:val="right"/>
              <w:rPr>
                <w:color w:val="000000"/>
                <w:sz w:val="20"/>
                <w:szCs w:val="20"/>
                <w:lang w:eastAsia="ru-RU"/>
              </w:rPr>
            </w:pPr>
            <w:r w:rsidRPr="002221BE">
              <w:rPr>
                <w:color w:val="000000"/>
                <w:sz w:val="20"/>
                <w:szCs w:val="20"/>
                <w:lang w:eastAsia="ru-RU"/>
              </w:rPr>
              <w:t>3,75/3,75</w:t>
            </w:r>
          </w:p>
        </w:tc>
        <w:tc>
          <w:tcPr>
            <w:tcW w:w="1469" w:type="dxa"/>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0,33/0,33</w:t>
            </w:r>
          </w:p>
        </w:tc>
        <w:tc>
          <w:tcPr>
            <w:tcW w:w="1295" w:type="dxa"/>
            <w:shd w:val="clear" w:color="auto" w:fill="auto"/>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0,37/0,37</w:t>
            </w:r>
          </w:p>
        </w:tc>
      </w:tr>
      <w:tr w:rsidR="002221BE" w:rsidRPr="002221BE" w:rsidTr="002221BE">
        <w:trPr>
          <w:trHeight w:val="283"/>
        </w:trPr>
        <w:tc>
          <w:tcPr>
            <w:tcW w:w="2117" w:type="dxa"/>
            <w:shd w:val="clear" w:color="auto" w:fill="auto"/>
            <w:noWrap/>
            <w:vAlign w:val="bottom"/>
          </w:tcPr>
          <w:p w:rsidR="002221BE" w:rsidRPr="002221BE" w:rsidRDefault="002221BE" w:rsidP="002221BE">
            <w:pPr>
              <w:suppressAutoHyphens w:val="0"/>
              <w:rPr>
                <w:color w:val="000000"/>
                <w:sz w:val="20"/>
                <w:szCs w:val="20"/>
                <w:lang w:eastAsia="ru-RU"/>
              </w:rPr>
            </w:pPr>
            <w:r w:rsidRPr="002221BE">
              <w:rPr>
                <w:color w:val="000000"/>
                <w:sz w:val="20"/>
                <w:szCs w:val="20"/>
                <w:lang w:eastAsia="ru-RU"/>
              </w:rPr>
              <w:t>Автобус</w:t>
            </w:r>
          </w:p>
        </w:tc>
        <w:tc>
          <w:tcPr>
            <w:tcW w:w="1315" w:type="dxa"/>
            <w:shd w:val="clear" w:color="auto" w:fill="auto"/>
            <w:noWrap/>
            <w:vAlign w:val="center"/>
          </w:tcPr>
          <w:p w:rsidR="002221BE" w:rsidRPr="002221BE" w:rsidRDefault="002221BE" w:rsidP="002221BE">
            <w:pPr>
              <w:suppressAutoHyphens w:val="0"/>
              <w:ind w:left="45"/>
              <w:jc w:val="right"/>
              <w:rPr>
                <w:color w:val="000000"/>
                <w:sz w:val="20"/>
                <w:szCs w:val="20"/>
                <w:lang w:eastAsia="ru-RU"/>
              </w:rPr>
            </w:pPr>
            <w:r w:rsidRPr="002221BE">
              <w:rPr>
                <w:color w:val="000000"/>
                <w:sz w:val="20"/>
                <w:szCs w:val="20"/>
                <w:lang w:eastAsia="ru-RU"/>
              </w:rPr>
              <w:t>1575,3/1154,7</w:t>
            </w:r>
          </w:p>
        </w:tc>
        <w:tc>
          <w:tcPr>
            <w:tcW w:w="1388" w:type="dxa"/>
            <w:shd w:val="clear" w:color="auto" w:fill="auto"/>
            <w:noWrap/>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eastAsia="ru-RU"/>
              </w:rPr>
              <w:t>431,5/</w:t>
            </w:r>
            <w:r w:rsidRPr="002221BE">
              <w:rPr>
                <w:szCs w:val="20"/>
                <w:lang w:eastAsia="ru-RU"/>
              </w:rPr>
              <w:t xml:space="preserve"> </w:t>
            </w:r>
            <w:r w:rsidRPr="002221BE">
              <w:rPr>
                <w:color w:val="000000"/>
                <w:sz w:val="20"/>
                <w:szCs w:val="20"/>
                <w:lang w:eastAsia="ru-RU"/>
              </w:rPr>
              <w:t>406,1</w:t>
            </w:r>
          </w:p>
        </w:tc>
        <w:tc>
          <w:tcPr>
            <w:tcW w:w="1261" w:type="dxa"/>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eastAsia="ru-RU"/>
              </w:rPr>
              <w:t>297,8/272,3</w:t>
            </w:r>
          </w:p>
        </w:tc>
        <w:tc>
          <w:tcPr>
            <w:tcW w:w="1271" w:type="dxa"/>
            <w:vAlign w:val="center"/>
          </w:tcPr>
          <w:p w:rsidR="002221BE" w:rsidRPr="002221BE" w:rsidRDefault="002221BE" w:rsidP="002221BE">
            <w:pPr>
              <w:suppressAutoHyphens w:val="0"/>
              <w:ind w:left="94" w:right="122"/>
              <w:jc w:val="right"/>
              <w:rPr>
                <w:color w:val="000000"/>
                <w:sz w:val="20"/>
                <w:szCs w:val="20"/>
                <w:lang w:eastAsia="ru-RU"/>
              </w:rPr>
            </w:pPr>
            <w:r w:rsidRPr="002221BE">
              <w:rPr>
                <w:color w:val="000000"/>
                <w:sz w:val="20"/>
                <w:szCs w:val="20"/>
                <w:lang w:eastAsia="ru-RU"/>
              </w:rPr>
              <w:t>3,65/2,84</w:t>
            </w:r>
          </w:p>
        </w:tc>
        <w:tc>
          <w:tcPr>
            <w:tcW w:w="1469" w:type="dxa"/>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0,73/0,54</w:t>
            </w:r>
          </w:p>
        </w:tc>
        <w:tc>
          <w:tcPr>
            <w:tcW w:w="1295" w:type="dxa"/>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1,67/1,53</w:t>
            </w:r>
          </w:p>
        </w:tc>
      </w:tr>
      <w:tr w:rsidR="002221BE" w:rsidRPr="002221BE" w:rsidTr="002221BE">
        <w:trPr>
          <w:trHeight w:val="283"/>
        </w:trPr>
        <w:tc>
          <w:tcPr>
            <w:tcW w:w="2117" w:type="dxa"/>
            <w:tcBorders>
              <w:bottom w:val="single" w:sz="4" w:space="0" w:color="auto"/>
            </w:tcBorders>
            <w:shd w:val="clear" w:color="auto" w:fill="auto"/>
            <w:noWrap/>
            <w:vAlign w:val="center"/>
          </w:tcPr>
          <w:p w:rsidR="002221BE" w:rsidRPr="002221BE" w:rsidRDefault="002221BE" w:rsidP="002221BE">
            <w:pPr>
              <w:suppressAutoHyphens w:val="0"/>
              <w:rPr>
                <w:color w:val="000000"/>
                <w:sz w:val="20"/>
                <w:szCs w:val="20"/>
                <w:lang w:eastAsia="ru-RU"/>
              </w:rPr>
            </w:pPr>
            <w:r w:rsidRPr="002221BE">
              <w:rPr>
                <w:color w:val="000000"/>
                <w:sz w:val="20"/>
                <w:szCs w:val="20"/>
                <w:lang w:eastAsia="ru-RU"/>
              </w:rPr>
              <w:t>Муниципальные</w:t>
            </w:r>
          </w:p>
        </w:tc>
        <w:tc>
          <w:tcPr>
            <w:tcW w:w="1315" w:type="dxa"/>
            <w:tcBorders>
              <w:bottom w:val="single" w:sz="4" w:space="0" w:color="auto"/>
            </w:tcBorders>
            <w:shd w:val="clear" w:color="auto" w:fill="auto"/>
            <w:noWrap/>
            <w:vAlign w:val="center"/>
          </w:tcPr>
          <w:p w:rsidR="002221BE" w:rsidRPr="002221BE" w:rsidRDefault="002221BE" w:rsidP="002221BE">
            <w:pPr>
              <w:suppressAutoHyphens w:val="0"/>
              <w:ind w:left="45"/>
              <w:jc w:val="right"/>
              <w:rPr>
                <w:color w:val="000000"/>
                <w:sz w:val="20"/>
                <w:szCs w:val="20"/>
                <w:lang w:eastAsia="ru-RU"/>
              </w:rPr>
            </w:pPr>
            <w:r w:rsidRPr="002221BE">
              <w:rPr>
                <w:color w:val="000000"/>
                <w:sz w:val="20"/>
                <w:szCs w:val="20"/>
                <w:lang w:eastAsia="ru-RU"/>
              </w:rPr>
              <w:t>945,4/697,2</w:t>
            </w:r>
          </w:p>
        </w:tc>
        <w:tc>
          <w:tcPr>
            <w:tcW w:w="1388" w:type="dxa"/>
            <w:tcBorders>
              <w:bottom w:val="single" w:sz="4" w:space="0" w:color="auto"/>
            </w:tcBorders>
            <w:shd w:val="clear" w:color="auto" w:fill="auto"/>
            <w:noWrap/>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eastAsia="ru-RU"/>
              </w:rPr>
              <w:t>242,6/239,7</w:t>
            </w:r>
          </w:p>
        </w:tc>
        <w:tc>
          <w:tcPr>
            <w:tcW w:w="1261" w:type="dxa"/>
            <w:tcBorders>
              <w:bottom w:val="single" w:sz="4" w:space="0" w:color="auto"/>
            </w:tcBorders>
            <w:shd w:val="clear" w:color="auto" w:fill="auto"/>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eastAsia="ru-RU"/>
              </w:rPr>
              <w:t>201,9/199,0</w:t>
            </w:r>
          </w:p>
        </w:tc>
        <w:tc>
          <w:tcPr>
            <w:tcW w:w="1271" w:type="dxa"/>
            <w:tcBorders>
              <w:bottom w:val="single" w:sz="4" w:space="0" w:color="auto"/>
            </w:tcBorders>
            <w:vAlign w:val="center"/>
          </w:tcPr>
          <w:p w:rsidR="002221BE" w:rsidRPr="002221BE" w:rsidRDefault="002221BE" w:rsidP="002221BE">
            <w:pPr>
              <w:suppressAutoHyphens w:val="0"/>
              <w:ind w:left="94" w:right="122"/>
              <w:jc w:val="right"/>
              <w:rPr>
                <w:color w:val="000000"/>
                <w:sz w:val="20"/>
                <w:szCs w:val="20"/>
                <w:lang w:eastAsia="ru-RU"/>
              </w:rPr>
            </w:pPr>
            <w:r w:rsidRPr="002221BE">
              <w:rPr>
                <w:color w:val="000000"/>
                <w:sz w:val="20"/>
                <w:szCs w:val="20"/>
                <w:lang w:eastAsia="ru-RU"/>
              </w:rPr>
              <w:t>3,9/2,91</w:t>
            </w:r>
          </w:p>
        </w:tc>
        <w:tc>
          <w:tcPr>
            <w:tcW w:w="1469" w:type="dxa"/>
            <w:tcBorders>
              <w:bottom w:val="single" w:sz="4" w:space="0" w:color="auto"/>
            </w:tcBorders>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1,28/0,94</w:t>
            </w:r>
          </w:p>
        </w:tc>
        <w:tc>
          <w:tcPr>
            <w:tcW w:w="1295" w:type="dxa"/>
            <w:tcBorders>
              <w:bottom w:val="single" w:sz="4" w:space="0" w:color="auto"/>
            </w:tcBorders>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1,73/1,71</w:t>
            </w:r>
          </w:p>
        </w:tc>
      </w:tr>
      <w:tr w:rsidR="002221BE" w:rsidRPr="002221BE" w:rsidTr="002221BE">
        <w:trPr>
          <w:trHeight w:val="283"/>
        </w:trPr>
        <w:tc>
          <w:tcPr>
            <w:tcW w:w="2117" w:type="dxa"/>
            <w:tcBorders>
              <w:bottom w:val="single" w:sz="4" w:space="0" w:color="auto"/>
            </w:tcBorders>
            <w:shd w:val="clear" w:color="auto" w:fill="auto"/>
            <w:noWrap/>
            <w:vAlign w:val="center"/>
          </w:tcPr>
          <w:p w:rsidR="002221BE" w:rsidRPr="002221BE" w:rsidRDefault="002221BE" w:rsidP="002221BE">
            <w:pPr>
              <w:suppressAutoHyphens w:val="0"/>
              <w:jc w:val="right"/>
              <w:rPr>
                <w:color w:val="000000"/>
                <w:sz w:val="20"/>
                <w:szCs w:val="20"/>
                <w:lang w:eastAsia="ru-RU"/>
              </w:rPr>
            </w:pPr>
            <w:r w:rsidRPr="002221BE">
              <w:rPr>
                <w:color w:val="000000"/>
                <w:sz w:val="20"/>
                <w:szCs w:val="20"/>
                <w:lang w:eastAsia="ru-RU"/>
              </w:rPr>
              <w:t>г. Владикавказ</w:t>
            </w:r>
          </w:p>
        </w:tc>
        <w:tc>
          <w:tcPr>
            <w:tcW w:w="1315" w:type="dxa"/>
            <w:tcBorders>
              <w:bottom w:val="single" w:sz="4" w:space="0" w:color="auto"/>
            </w:tcBorders>
            <w:shd w:val="clear" w:color="auto" w:fill="auto"/>
            <w:noWrap/>
            <w:vAlign w:val="center"/>
          </w:tcPr>
          <w:p w:rsidR="002221BE" w:rsidRPr="002221BE" w:rsidRDefault="002221BE" w:rsidP="002221BE">
            <w:pPr>
              <w:suppressAutoHyphens w:val="0"/>
              <w:ind w:left="45"/>
              <w:jc w:val="right"/>
              <w:rPr>
                <w:color w:val="000000"/>
                <w:sz w:val="20"/>
                <w:szCs w:val="20"/>
                <w:lang w:eastAsia="ru-RU"/>
              </w:rPr>
            </w:pPr>
            <w:r w:rsidRPr="002221BE">
              <w:rPr>
                <w:color w:val="000000"/>
                <w:sz w:val="20"/>
                <w:szCs w:val="20"/>
                <w:lang w:eastAsia="ru-RU"/>
              </w:rPr>
              <w:t>846,7/594,6</w:t>
            </w:r>
          </w:p>
        </w:tc>
        <w:tc>
          <w:tcPr>
            <w:tcW w:w="1388" w:type="dxa"/>
            <w:tcBorders>
              <w:bottom w:val="single" w:sz="4" w:space="0" w:color="auto"/>
            </w:tcBorders>
            <w:shd w:val="clear" w:color="auto" w:fill="auto"/>
            <w:noWrap/>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eastAsia="ru-RU"/>
              </w:rPr>
              <w:t>19</w:t>
            </w:r>
            <w:r w:rsidRPr="002221BE">
              <w:rPr>
                <w:color w:val="000000"/>
                <w:sz w:val="20"/>
                <w:szCs w:val="20"/>
                <w:lang w:val="en-US" w:eastAsia="ru-RU"/>
              </w:rPr>
              <w:t>1,0</w:t>
            </w:r>
            <w:r w:rsidRPr="002221BE">
              <w:rPr>
                <w:color w:val="000000"/>
                <w:sz w:val="20"/>
                <w:szCs w:val="20"/>
                <w:lang w:eastAsia="ru-RU"/>
              </w:rPr>
              <w:t>/</w:t>
            </w:r>
            <w:r w:rsidRPr="002221BE">
              <w:rPr>
                <w:szCs w:val="20"/>
                <w:lang w:eastAsia="ru-RU"/>
              </w:rPr>
              <w:t xml:space="preserve"> </w:t>
            </w:r>
            <w:r w:rsidRPr="002221BE">
              <w:rPr>
                <w:color w:val="000000"/>
                <w:sz w:val="20"/>
                <w:szCs w:val="20"/>
                <w:lang w:eastAsia="ru-RU"/>
              </w:rPr>
              <w:t>188,1</w:t>
            </w:r>
          </w:p>
        </w:tc>
        <w:tc>
          <w:tcPr>
            <w:tcW w:w="1261" w:type="dxa"/>
            <w:tcBorders>
              <w:bottom w:val="single" w:sz="4" w:space="0" w:color="auto"/>
            </w:tcBorders>
            <w:shd w:val="clear" w:color="auto" w:fill="auto"/>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eastAsia="ru-RU"/>
              </w:rPr>
              <w:t>167,4/164,5</w:t>
            </w:r>
          </w:p>
        </w:tc>
        <w:tc>
          <w:tcPr>
            <w:tcW w:w="1271" w:type="dxa"/>
            <w:tcBorders>
              <w:bottom w:val="single" w:sz="4" w:space="0" w:color="auto"/>
            </w:tcBorders>
            <w:vAlign w:val="center"/>
          </w:tcPr>
          <w:p w:rsidR="002221BE" w:rsidRPr="002221BE" w:rsidRDefault="002221BE" w:rsidP="002221BE">
            <w:pPr>
              <w:suppressAutoHyphens w:val="0"/>
              <w:ind w:left="94" w:right="122"/>
              <w:jc w:val="right"/>
              <w:rPr>
                <w:color w:val="000000"/>
                <w:sz w:val="20"/>
                <w:szCs w:val="20"/>
                <w:lang w:eastAsia="ru-RU"/>
              </w:rPr>
            </w:pPr>
            <w:r w:rsidRPr="002221BE">
              <w:rPr>
                <w:color w:val="000000"/>
                <w:sz w:val="20"/>
                <w:szCs w:val="20"/>
                <w:lang w:eastAsia="ru-RU"/>
              </w:rPr>
              <w:t>4,43/3,16</w:t>
            </w:r>
          </w:p>
        </w:tc>
        <w:tc>
          <w:tcPr>
            <w:tcW w:w="1469" w:type="dxa"/>
            <w:tcBorders>
              <w:bottom w:val="single" w:sz="4" w:space="0" w:color="auto"/>
            </w:tcBorders>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2,87/2,02</w:t>
            </w:r>
          </w:p>
        </w:tc>
        <w:tc>
          <w:tcPr>
            <w:tcW w:w="1295" w:type="dxa"/>
            <w:tcBorders>
              <w:bottom w:val="single" w:sz="4" w:space="0" w:color="auto"/>
            </w:tcBorders>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2,35/2,31</w:t>
            </w:r>
          </w:p>
        </w:tc>
      </w:tr>
      <w:tr w:rsidR="002221BE" w:rsidRPr="002221BE" w:rsidTr="002221BE">
        <w:trPr>
          <w:trHeight w:val="283"/>
        </w:trPr>
        <w:tc>
          <w:tcPr>
            <w:tcW w:w="2117" w:type="dxa"/>
            <w:tcBorders>
              <w:bottom w:val="single" w:sz="4" w:space="0" w:color="auto"/>
            </w:tcBorders>
            <w:shd w:val="clear" w:color="auto" w:fill="auto"/>
            <w:noWrap/>
          </w:tcPr>
          <w:p w:rsidR="002221BE" w:rsidRPr="002221BE" w:rsidRDefault="002221BE" w:rsidP="002221BE">
            <w:pPr>
              <w:suppressAutoHyphens w:val="0"/>
              <w:rPr>
                <w:color w:val="000000"/>
                <w:sz w:val="20"/>
                <w:szCs w:val="20"/>
                <w:lang w:eastAsia="ru-RU"/>
              </w:rPr>
            </w:pPr>
            <w:r w:rsidRPr="002221BE">
              <w:rPr>
                <w:sz w:val="20"/>
                <w:szCs w:val="20"/>
                <w:lang w:eastAsia="ru-RU"/>
              </w:rPr>
              <w:t>С льготным проездом</w:t>
            </w:r>
          </w:p>
        </w:tc>
        <w:tc>
          <w:tcPr>
            <w:tcW w:w="1315" w:type="dxa"/>
            <w:tcBorders>
              <w:bottom w:val="single" w:sz="4" w:space="0" w:color="auto"/>
            </w:tcBorders>
            <w:shd w:val="clear" w:color="auto" w:fill="auto"/>
            <w:noWrap/>
            <w:vAlign w:val="center"/>
          </w:tcPr>
          <w:p w:rsidR="002221BE" w:rsidRPr="002221BE" w:rsidRDefault="002221BE" w:rsidP="002221BE">
            <w:pPr>
              <w:suppressAutoHyphens w:val="0"/>
              <w:ind w:left="45"/>
              <w:jc w:val="right"/>
              <w:rPr>
                <w:color w:val="000000"/>
                <w:sz w:val="20"/>
                <w:szCs w:val="20"/>
                <w:lang w:eastAsia="ru-RU"/>
              </w:rPr>
            </w:pPr>
            <w:r w:rsidRPr="002221BE">
              <w:rPr>
                <w:color w:val="000000"/>
                <w:sz w:val="20"/>
                <w:szCs w:val="20"/>
                <w:lang w:eastAsia="ru-RU"/>
              </w:rPr>
              <w:t>914,2/635,5</w:t>
            </w:r>
          </w:p>
        </w:tc>
        <w:tc>
          <w:tcPr>
            <w:tcW w:w="1388" w:type="dxa"/>
            <w:tcBorders>
              <w:bottom w:val="single" w:sz="4" w:space="0" w:color="auto"/>
            </w:tcBorders>
            <w:shd w:val="clear" w:color="auto" w:fill="auto"/>
            <w:noWrap/>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val="en-US" w:eastAsia="ru-RU"/>
              </w:rPr>
              <w:t>324,</w:t>
            </w:r>
            <w:r w:rsidRPr="002221BE">
              <w:rPr>
                <w:color w:val="000000"/>
                <w:sz w:val="20"/>
                <w:szCs w:val="20"/>
                <w:lang w:eastAsia="ru-RU"/>
              </w:rPr>
              <w:t>8/</w:t>
            </w:r>
            <w:r w:rsidRPr="002221BE">
              <w:rPr>
                <w:szCs w:val="20"/>
                <w:lang w:eastAsia="ru-RU"/>
              </w:rPr>
              <w:t xml:space="preserve"> </w:t>
            </w:r>
            <w:r w:rsidRPr="002221BE">
              <w:rPr>
                <w:color w:val="000000"/>
                <w:sz w:val="20"/>
                <w:szCs w:val="20"/>
                <w:lang w:eastAsia="ru-RU"/>
              </w:rPr>
              <w:t>288,1</w:t>
            </w:r>
          </w:p>
        </w:tc>
        <w:tc>
          <w:tcPr>
            <w:tcW w:w="1261" w:type="dxa"/>
            <w:tcBorders>
              <w:bottom w:val="single" w:sz="4" w:space="0" w:color="auto"/>
            </w:tcBorders>
            <w:shd w:val="clear" w:color="auto" w:fill="auto"/>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eastAsia="ru-RU"/>
              </w:rPr>
              <w:t>195,8/159,1</w:t>
            </w:r>
          </w:p>
        </w:tc>
        <w:tc>
          <w:tcPr>
            <w:tcW w:w="1271" w:type="dxa"/>
            <w:tcBorders>
              <w:bottom w:val="single" w:sz="4" w:space="0" w:color="auto"/>
            </w:tcBorders>
            <w:vAlign w:val="center"/>
          </w:tcPr>
          <w:p w:rsidR="002221BE" w:rsidRPr="002221BE" w:rsidRDefault="002221BE" w:rsidP="002221BE">
            <w:pPr>
              <w:suppressAutoHyphens w:val="0"/>
              <w:ind w:left="94" w:right="122"/>
              <w:jc w:val="right"/>
              <w:rPr>
                <w:color w:val="000000"/>
                <w:sz w:val="20"/>
                <w:szCs w:val="20"/>
                <w:lang w:eastAsia="ru-RU"/>
              </w:rPr>
            </w:pPr>
            <w:r w:rsidRPr="002221BE">
              <w:rPr>
                <w:color w:val="000000"/>
                <w:sz w:val="20"/>
                <w:szCs w:val="20"/>
                <w:lang w:eastAsia="ru-RU"/>
              </w:rPr>
              <w:t>2,81/2,21</w:t>
            </w:r>
          </w:p>
        </w:tc>
        <w:tc>
          <w:tcPr>
            <w:tcW w:w="1469" w:type="dxa"/>
            <w:tcBorders>
              <w:bottom w:val="single" w:sz="4" w:space="0" w:color="auto"/>
            </w:tcBorders>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0,42/0,29</w:t>
            </w:r>
          </w:p>
        </w:tc>
        <w:tc>
          <w:tcPr>
            <w:tcW w:w="1295" w:type="dxa"/>
            <w:tcBorders>
              <w:bottom w:val="single" w:sz="4" w:space="0" w:color="auto"/>
            </w:tcBorders>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1,10/0,89</w:t>
            </w:r>
          </w:p>
        </w:tc>
      </w:tr>
      <w:tr w:rsidR="002221BE" w:rsidRPr="002221BE" w:rsidTr="002221BE">
        <w:trPr>
          <w:trHeight w:val="283"/>
        </w:trPr>
        <w:tc>
          <w:tcPr>
            <w:tcW w:w="2117" w:type="dxa"/>
            <w:tcBorders>
              <w:bottom w:val="single" w:sz="4" w:space="0" w:color="auto"/>
            </w:tcBorders>
            <w:shd w:val="clear" w:color="auto" w:fill="auto"/>
            <w:noWrap/>
          </w:tcPr>
          <w:p w:rsidR="002221BE" w:rsidRPr="002221BE" w:rsidRDefault="002221BE" w:rsidP="002221BE">
            <w:pPr>
              <w:suppressAutoHyphens w:val="0"/>
              <w:jc w:val="right"/>
              <w:rPr>
                <w:sz w:val="20"/>
                <w:szCs w:val="20"/>
                <w:lang w:eastAsia="ru-RU"/>
              </w:rPr>
            </w:pPr>
            <w:r w:rsidRPr="002221BE">
              <w:rPr>
                <w:color w:val="000000"/>
                <w:sz w:val="20"/>
                <w:szCs w:val="20"/>
                <w:lang w:eastAsia="ru-RU"/>
              </w:rPr>
              <w:t>муниципальные</w:t>
            </w:r>
          </w:p>
        </w:tc>
        <w:tc>
          <w:tcPr>
            <w:tcW w:w="1315" w:type="dxa"/>
            <w:tcBorders>
              <w:bottom w:val="single" w:sz="4" w:space="0" w:color="auto"/>
            </w:tcBorders>
            <w:shd w:val="clear" w:color="auto" w:fill="auto"/>
            <w:noWrap/>
            <w:vAlign w:val="center"/>
          </w:tcPr>
          <w:p w:rsidR="002221BE" w:rsidRPr="002221BE" w:rsidRDefault="002221BE" w:rsidP="002221BE">
            <w:pPr>
              <w:suppressAutoHyphens w:val="0"/>
              <w:ind w:left="45"/>
              <w:jc w:val="right"/>
              <w:rPr>
                <w:color w:val="000000"/>
                <w:sz w:val="20"/>
                <w:szCs w:val="20"/>
                <w:lang w:eastAsia="ru-RU"/>
              </w:rPr>
            </w:pPr>
            <w:r w:rsidRPr="002221BE">
              <w:rPr>
                <w:color w:val="000000"/>
                <w:sz w:val="20"/>
                <w:szCs w:val="20"/>
                <w:lang w:eastAsia="ru-RU"/>
              </w:rPr>
              <w:t>186,1/178,0</w:t>
            </w:r>
          </w:p>
        </w:tc>
        <w:tc>
          <w:tcPr>
            <w:tcW w:w="1388" w:type="dxa"/>
            <w:tcBorders>
              <w:bottom w:val="single" w:sz="4" w:space="0" w:color="auto"/>
            </w:tcBorders>
            <w:shd w:val="clear" w:color="auto" w:fill="auto"/>
            <w:noWrap/>
            <w:vAlign w:val="center"/>
          </w:tcPr>
          <w:p w:rsidR="002221BE" w:rsidRPr="002221BE" w:rsidRDefault="002221BE" w:rsidP="002221BE">
            <w:pPr>
              <w:suppressAutoHyphens w:val="0"/>
              <w:ind w:right="122"/>
              <w:jc w:val="right"/>
              <w:rPr>
                <w:color w:val="000000"/>
                <w:sz w:val="20"/>
                <w:szCs w:val="20"/>
                <w:lang w:val="en-US" w:eastAsia="ru-RU"/>
              </w:rPr>
            </w:pPr>
            <w:r w:rsidRPr="002221BE">
              <w:rPr>
                <w:color w:val="000000"/>
                <w:sz w:val="20"/>
                <w:szCs w:val="20"/>
                <w:lang w:val="en-US" w:eastAsia="ru-RU"/>
              </w:rPr>
              <w:t>108,7/ 105,1</w:t>
            </w:r>
          </w:p>
        </w:tc>
        <w:tc>
          <w:tcPr>
            <w:tcW w:w="1261" w:type="dxa"/>
            <w:tcBorders>
              <w:bottom w:val="single" w:sz="4" w:space="0" w:color="auto"/>
            </w:tcBorders>
            <w:shd w:val="clear" w:color="auto" w:fill="auto"/>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eastAsia="ru-RU"/>
              </w:rPr>
              <w:t>85,2/81,6</w:t>
            </w:r>
          </w:p>
        </w:tc>
        <w:tc>
          <w:tcPr>
            <w:tcW w:w="1271" w:type="dxa"/>
            <w:tcBorders>
              <w:bottom w:val="single" w:sz="4" w:space="0" w:color="auto"/>
            </w:tcBorders>
            <w:vAlign w:val="center"/>
          </w:tcPr>
          <w:p w:rsidR="002221BE" w:rsidRPr="002221BE" w:rsidRDefault="002221BE" w:rsidP="002221BE">
            <w:pPr>
              <w:suppressAutoHyphens w:val="0"/>
              <w:ind w:left="94" w:right="122"/>
              <w:jc w:val="right"/>
              <w:rPr>
                <w:color w:val="000000"/>
                <w:sz w:val="20"/>
                <w:szCs w:val="20"/>
                <w:lang w:eastAsia="ru-RU"/>
              </w:rPr>
            </w:pPr>
            <w:r w:rsidRPr="002221BE">
              <w:rPr>
                <w:color w:val="000000"/>
                <w:sz w:val="20"/>
                <w:szCs w:val="20"/>
                <w:lang w:eastAsia="ru-RU"/>
              </w:rPr>
              <w:t>1,71/1,69</w:t>
            </w:r>
          </w:p>
        </w:tc>
        <w:tc>
          <w:tcPr>
            <w:tcW w:w="1469" w:type="dxa"/>
            <w:tcBorders>
              <w:bottom w:val="single" w:sz="4" w:space="0" w:color="auto"/>
            </w:tcBorders>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0,63/0,6</w:t>
            </w:r>
          </w:p>
        </w:tc>
        <w:tc>
          <w:tcPr>
            <w:tcW w:w="1295" w:type="dxa"/>
            <w:tcBorders>
              <w:bottom w:val="single" w:sz="4" w:space="0" w:color="auto"/>
            </w:tcBorders>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1,20/1,15</w:t>
            </w:r>
          </w:p>
        </w:tc>
      </w:tr>
      <w:tr w:rsidR="002221BE" w:rsidRPr="002221BE" w:rsidTr="002221BE">
        <w:trPr>
          <w:trHeight w:val="20"/>
        </w:trPr>
        <w:tc>
          <w:tcPr>
            <w:tcW w:w="2117" w:type="dxa"/>
            <w:tcBorders>
              <w:bottom w:val="single" w:sz="4" w:space="0" w:color="auto"/>
            </w:tcBorders>
            <w:shd w:val="clear" w:color="auto" w:fill="auto"/>
            <w:noWrap/>
          </w:tcPr>
          <w:p w:rsidR="002221BE" w:rsidRPr="002221BE" w:rsidRDefault="002221BE" w:rsidP="002221BE">
            <w:pPr>
              <w:suppressAutoHyphens w:val="0"/>
              <w:rPr>
                <w:color w:val="000000"/>
                <w:sz w:val="20"/>
                <w:szCs w:val="20"/>
                <w:lang w:eastAsia="ru-RU"/>
              </w:rPr>
            </w:pPr>
            <w:r w:rsidRPr="002221BE">
              <w:rPr>
                <w:sz w:val="20"/>
                <w:szCs w:val="20"/>
                <w:lang w:eastAsia="ru-RU"/>
              </w:rPr>
              <w:t>Без льготного проезда (муниципальные)</w:t>
            </w:r>
          </w:p>
        </w:tc>
        <w:tc>
          <w:tcPr>
            <w:tcW w:w="1315" w:type="dxa"/>
            <w:tcBorders>
              <w:bottom w:val="single" w:sz="4" w:space="0" w:color="auto"/>
            </w:tcBorders>
            <w:shd w:val="clear" w:color="auto" w:fill="auto"/>
            <w:noWrap/>
            <w:vAlign w:val="center"/>
          </w:tcPr>
          <w:p w:rsidR="002221BE" w:rsidRPr="002221BE" w:rsidRDefault="002221BE" w:rsidP="002221BE">
            <w:pPr>
              <w:suppressAutoHyphens w:val="0"/>
              <w:ind w:left="45"/>
              <w:jc w:val="right"/>
              <w:rPr>
                <w:color w:val="000000"/>
                <w:sz w:val="20"/>
                <w:szCs w:val="20"/>
                <w:lang w:eastAsia="ru-RU"/>
              </w:rPr>
            </w:pPr>
            <w:r w:rsidRPr="002221BE">
              <w:rPr>
                <w:color w:val="000000"/>
                <w:sz w:val="20"/>
                <w:szCs w:val="20"/>
                <w:lang w:eastAsia="ru-RU"/>
              </w:rPr>
              <w:t>719,2/577,3</w:t>
            </w:r>
          </w:p>
        </w:tc>
        <w:tc>
          <w:tcPr>
            <w:tcW w:w="1388" w:type="dxa"/>
            <w:tcBorders>
              <w:bottom w:val="single" w:sz="4" w:space="0" w:color="auto"/>
            </w:tcBorders>
            <w:shd w:val="clear" w:color="auto" w:fill="auto"/>
            <w:noWrap/>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eastAsia="ru-RU"/>
              </w:rPr>
              <w:t>198,2/198,2</w:t>
            </w:r>
          </w:p>
        </w:tc>
        <w:tc>
          <w:tcPr>
            <w:tcW w:w="1261" w:type="dxa"/>
            <w:tcBorders>
              <w:bottom w:val="single" w:sz="4" w:space="0" w:color="auto"/>
            </w:tcBorders>
            <w:shd w:val="clear" w:color="auto" w:fill="auto"/>
            <w:vAlign w:val="center"/>
          </w:tcPr>
          <w:p w:rsidR="002221BE" w:rsidRPr="002221BE" w:rsidRDefault="002221BE" w:rsidP="002221BE">
            <w:pPr>
              <w:suppressAutoHyphens w:val="0"/>
              <w:ind w:right="122"/>
              <w:jc w:val="right"/>
              <w:rPr>
                <w:color w:val="000000"/>
                <w:sz w:val="20"/>
                <w:szCs w:val="20"/>
                <w:lang w:eastAsia="ru-RU"/>
              </w:rPr>
            </w:pPr>
            <w:r w:rsidRPr="002221BE">
              <w:rPr>
                <w:color w:val="000000"/>
                <w:sz w:val="20"/>
                <w:szCs w:val="20"/>
                <w:lang w:eastAsia="ru-RU"/>
              </w:rPr>
              <w:t>178,2/178,2</w:t>
            </w:r>
          </w:p>
        </w:tc>
        <w:tc>
          <w:tcPr>
            <w:tcW w:w="1271" w:type="dxa"/>
            <w:tcBorders>
              <w:bottom w:val="single" w:sz="4" w:space="0" w:color="auto"/>
            </w:tcBorders>
            <w:vAlign w:val="center"/>
          </w:tcPr>
          <w:p w:rsidR="002221BE" w:rsidRPr="002221BE" w:rsidRDefault="002221BE" w:rsidP="002221BE">
            <w:pPr>
              <w:suppressAutoHyphens w:val="0"/>
              <w:ind w:left="94" w:right="122"/>
              <w:jc w:val="right"/>
              <w:rPr>
                <w:color w:val="000000"/>
                <w:sz w:val="20"/>
                <w:szCs w:val="20"/>
                <w:lang w:eastAsia="ru-RU"/>
              </w:rPr>
            </w:pPr>
            <w:r w:rsidRPr="002221BE">
              <w:rPr>
                <w:color w:val="000000"/>
                <w:sz w:val="20"/>
                <w:szCs w:val="20"/>
                <w:lang w:eastAsia="ru-RU"/>
              </w:rPr>
              <w:t>3,63/2,91</w:t>
            </w:r>
          </w:p>
        </w:tc>
        <w:tc>
          <w:tcPr>
            <w:tcW w:w="1469" w:type="dxa"/>
            <w:tcBorders>
              <w:bottom w:val="single" w:sz="4" w:space="0" w:color="auto"/>
            </w:tcBorders>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0,97/0,78</w:t>
            </w:r>
          </w:p>
        </w:tc>
        <w:tc>
          <w:tcPr>
            <w:tcW w:w="1295" w:type="dxa"/>
            <w:tcBorders>
              <w:bottom w:val="single" w:sz="4" w:space="0" w:color="auto"/>
            </w:tcBorders>
            <w:vAlign w:val="center"/>
          </w:tcPr>
          <w:p w:rsidR="002221BE" w:rsidRPr="002221BE" w:rsidRDefault="002221BE" w:rsidP="002221BE">
            <w:pPr>
              <w:suppressAutoHyphens w:val="0"/>
              <w:ind w:left="57" w:right="122"/>
              <w:jc w:val="right"/>
              <w:rPr>
                <w:color w:val="000000"/>
                <w:sz w:val="20"/>
                <w:szCs w:val="20"/>
                <w:lang w:eastAsia="ru-RU"/>
              </w:rPr>
            </w:pPr>
            <w:r w:rsidRPr="002221BE">
              <w:rPr>
                <w:color w:val="000000"/>
                <w:sz w:val="20"/>
                <w:szCs w:val="20"/>
                <w:lang w:eastAsia="ru-RU"/>
              </w:rPr>
              <w:t>1,53/1,53</w:t>
            </w:r>
          </w:p>
        </w:tc>
      </w:tr>
    </w:tbl>
    <w:p w:rsidR="002221BE" w:rsidRPr="002221BE" w:rsidRDefault="002221BE" w:rsidP="002221BE">
      <w:pPr>
        <w:suppressAutoHyphens w:val="0"/>
        <w:spacing w:after="120"/>
        <w:ind w:right="51"/>
        <w:contextualSpacing/>
        <w:jc w:val="both"/>
        <w:rPr>
          <w:sz w:val="20"/>
          <w:szCs w:val="20"/>
          <w:lang w:eastAsia="ru-RU"/>
        </w:rPr>
      </w:pPr>
      <w:r w:rsidRPr="002221BE">
        <w:rPr>
          <w:sz w:val="20"/>
          <w:szCs w:val="20"/>
          <w:lang w:eastAsia="ru-RU"/>
        </w:rPr>
        <w:t>Плотность маршрутной сети рассчитана по отношению к площади г. Владикавказа равной 294,8 кв. км.</w:t>
      </w:r>
    </w:p>
    <w:p w:rsidR="002221BE" w:rsidRPr="002221BE" w:rsidRDefault="002221BE" w:rsidP="002221BE">
      <w:pPr>
        <w:rPr>
          <w:sz w:val="20"/>
          <w:szCs w:val="20"/>
        </w:rPr>
      </w:pPr>
      <w:r w:rsidRPr="002221BE">
        <w:rPr>
          <w:sz w:val="20"/>
          <w:szCs w:val="20"/>
          <w:lang w:eastAsia="ru-RU"/>
        </w:rPr>
        <w:t>Плотность транспортной сети рассчитана по отношению к площади застроенных территорий г. Владикавказа равной 71,2 кв. км.</w:t>
      </w:r>
    </w:p>
    <w:p w:rsidR="002221BE" w:rsidRDefault="002221BE" w:rsidP="00927893"/>
    <w:p w:rsidR="002221BE" w:rsidRPr="002221BE" w:rsidRDefault="002221BE" w:rsidP="002221BE">
      <w:pPr>
        <w:spacing w:after="60" w:line="360" w:lineRule="auto"/>
        <w:ind w:firstLine="709"/>
        <w:jc w:val="both"/>
        <w:rPr>
          <w:szCs w:val="20"/>
          <w:lang w:eastAsia="ru-RU"/>
        </w:rPr>
      </w:pPr>
      <w:r w:rsidRPr="002221BE">
        <w:rPr>
          <w:szCs w:val="20"/>
          <w:lang w:eastAsia="ru-RU"/>
        </w:rPr>
        <w:t>В настоящее время значение маршрутного коэффициента и плотности транспортной сети не регламентируется, но предыдущая редакция «СП 42.13330.2011. Свод правил. Градостроительство. Планировка и застройка городских и сельских поселений. Актуализированная редакция СНиП 2.07.01-89» (ред. от 15.08.2018) рекомендует:</w:t>
      </w:r>
    </w:p>
    <w:p w:rsidR="002221BE" w:rsidRPr="002221BE" w:rsidRDefault="002221BE" w:rsidP="00F20F82">
      <w:pPr>
        <w:pStyle w:val="ad"/>
        <w:widowControl w:val="0"/>
        <w:numPr>
          <w:ilvl w:val="0"/>
          <w:numId w:val="30"/>
        </w:numPr>
        <w:tabs>
          <w:tab w:val="left" w:pos="992"/>
        </w:tabs>
        <w:suppressAutoHyphens w:val="0"/>
        <w:spacing w:line="360" w:lineRule="auto"/>
        <w:ind w:left="0" w:firstLine="709"/>
        <w:jc w:val="both"/>
        <w:rPr>
          <w:color w:val="000000"/>
          <w:lang w:eastAsia="ru-RU"/>
        </w:rPr>
      </w:pPr>
      <w:r w:rsidRPr="002221BE">
        <w:rPr>
          <w:color w:val="000000"/>
          <w:lang w:eastAsia="ru-RU"/>
        </w:rPr>
        <w:t xml:space="preserve">плотность сети линий наземного общественного пассажирского транспорта на застроенных территориях необходимо принимать в пределах 1,5–2,5 км/км2; </w:t>
      </w:r>
    </w:p>
    <w:p w:rsidR="002221BE" w:rsidRPr="00A11282" w:rsidRDefault="002221BE" w:rsidP="002221BE">
      <w:pPr>
        <w:pStyle w:val="a3"/>
        <w:suppressAutoHyphens w:val="0"/>
        <w:spacing w:after="0"/>
      </w:pPr>
      <w:r w:rsidRPr="00A11282">
        <w:t xml:space="preserve">в центральных районах крупных и крупнейших (с населением более 250 тыс. чел.) городов плотность этой сети допускается увеличивать до 4,5 км/км2; </w:t>
      </w:r>
    </w:p>
    <w:p w:rsidR="002221BE" w:rsidRDefault="002221BE" w:rsidP="002221BE">
      <w:pPr>
        <w:pStyle w:val="a3"/>
        <w:suppressAutoHyphens w:val="0"/>
        <w:spacing w:after="0"/>
      </w:pPr>
      <w:r w:rsidRPr="00A11282">
        <w:t>более п</w:t>
      </w:r>
      <w:r>
        <w:t xml:space="preserve">лотная сеть при сложном рельефе. </w:t>
      </w:r>
    </w:p>
    <w:p w:rsidR="002221BE" w:rsidRDefault="002221BE" w:rsidP="002221BE">
      <w:pPr>
        <w:pStyle w:val="a6"/>
      </w:pPr>
      <w:r>
        <w:t>Также рекомендуется различная плотность для различных видов транспорта: чем выше капиталовложения и провозная способность, тем ниже рекомендуемая плотность транспортной сети: автобус – 1,5–2,5 км/км</w:t>
      </w:r>
      <w:r w:rsidRPr="00CD3CB6">
        <w:rPr>
          <w:vertAlign w:val="superscript"/>
        </w:rPr>
        <w:t>2</w:t>
      </w:r>
      <w:r>
        <w:t>; трамвай – 0,5–1,5 км/км</w:t>
      </w:r>
      <w:r w:rsidRPr="00CD3CB6">
        <w:rPr>
          <w:vertAlign w:val="superscript"/>
        </w:rPr>
        <w:t>2</w:t>
      </w:r>
      <w:r>
        <w:t>; троллейбус – 1,0–2,0 км/км</w:t>
      </w:r>
      <w:r w:rsidRPr="00CD3CB6">
        <w:rPr>
          <w:vertAlign w:val="superscript"/>
        </w:rPr>
        <w:t>2</w:t>
      </w:r>
      <w:r>
        <w:t xml:space="preserve">. </w:t>
      </w:r>
    </w:p>
    <w:p w:rsidR="002221BE" w:rsidRPr="002221BE" w:rsidRDefault="002221BE" w:rsidP="002221BE">
      <w:pPr>
        <w:spacing w:after="60" w:line="360" w:lineRule="auto"/>
        <w:ind w:firstLine="709"/>
        <w:jc w:val="both"/>
        <w:rPr>
          <w:szCs w:val="20"/>
          <w:lang w:eastAsia="ru-RU"/>
        </w:rPr>
      </w:pPr>
      <w:r w:rsidRPr="002221BE">
        <w:rPr>
          <w:szCs w:val="20"/>
          <w:lang w:eastAsia="ru-RU"/>
        </w:rPr>
        <w:lastRenderedPageBreak/>
        <w:t xml:space="preserve">Для г. Владикавказа плотность транспортной сети для действующих муниципальных маршрутов составляет 2,31, что соответствовало бы нормативным границам. </w:t>
      </w:r>
    </w:p>
    <w:p w:rsidR="002221BE" w:rsidRPr="002221BE" w:rsidRDefault="002221BE" w:rsidP="002221BE">
      <w:pPr>
        <w:spacing w:after="60" w:line="360" w:lineRule="auto"/>
        <w:ind w:firstLine="709"/>
        <w:jc w:val="both"/>
        <w:rPr>
          <w:szCs w:val="20"/>
          <w:lang w:eastAsia="ru-RU"/>
        </w:rPr>
      </w:pPr>
      <w:r w:rsidRPr="002221BE">
        <w:rPr>
          <w:szCs w:val="20"/>
          <w:lang w:eastAsia="ru-RU"/>
        </w:rPr>
        <w:t>Маршрутный коэффициент характеризует разветвленность маршрутной сети. Значение данного показателя 4,43 для г. Владикавказа (по реестру) указывает на высокий уровень дублирования трасс маршрутов.</w:t>
      </w:r>
    </w:p>
    <w:p w:rsidR="002221BE" w:rsidRPr="002221BE" w:rsidRDefault="002221BE" w:rsidP="002221BE">
      <w:pPr>
        <w:spacing w:after="60" w:line="360" w:lineRule="auto"/>
        <w:ind w:firstLine="709"/>
        <w:jc w:val="both"/>
        <w:rPr>
          <w:szCs w:val="20"/>
          <w:lang w:eastAsia="ru-RU"/>
        </w:rPr>
      </w:pPr>
      <w:r w:rsidRPr="002221BE">
        <w:rPr>
          <w:szCs w:val="20"/>
          <w:lang w:eastAsia="ru-RU"/>
        </w:rPr>
        <w:t>Согласно Методическим рекомендациям по разработке Документа планирования регулярных перевозок пассажиров и багажа по муниципальным и межмуниципальным маршрутам автомобильным транспортном и городским наземным электрическим транспортом в среднем рекомендуется принимать средневзвешенные плотности маршрутной сети в зависимости от величины города. Для г. Владикавказа данный показатель, как для населенного пункта численностью 250–500 тысяч человек, должен составлять 2,0–2,3 км/км</w:t>
      </w:r>
      <w:r w:rsidRPr="002221BE">
        <w:rPr>
          <w:szCs w:val="20"/>
          <w:vertAlign w:val="superscript"/>
          <w:lang w:eastAsia="ru-RU"/>
        </w:rPr>
        <w:t>2</w:t>
      </w:r>
      <w:r w:rsidRPr="002221BE">
        <w:rPr>
          <w:szCs w:val="20"/>
          <w:lang w:eastAsia="ru-RU"/>
        </w:rPr>
        <w:t>. Плотность действующей маршрутной сети в г. Владикавказе для всех видов транспорта равняется 2,02 км/км</w:t>
      </w:r>
      <w:r w:rsidRPr="002221BE">
        <w:rPr>
          <w:szCs w:val="20"/>
          <w:vertAlign w:val="superscript"/>
          <w:lang w:eastAsia="ru-RU"/>
        </w:rPr>
        <w:t>2</w:t>
      </w:r>
      <w:r w:rsidRPr="002221BE">
        <w:rPr>
          <w:szCs w:val="20"/>
          <w:lang w:eastAsia="ru-RU"/>
        </w:rPr>
        <w:t>. Низкое значение данного показателя, которое может свидетельствовать о недостаточном уровне развития маршрутной сети, обусловлено тем, что г. Владикавказ включает значительные по площади территории с низкой плотностью улично-дорожной сети (сельские поселения,  садовые товарищества, незаселенные территории). Если при расчете показателя учитывать только площадь застроенных территорий города, плотность маршрутной сети будет равна 8,35 км/км</w:t>
      </w:r>
      <w:r w:rsidRPr="002221BE">
        <w:rPr>
          <w:szCs w:val="20"/>
          <w:vertAlign w:val="superscript"/>
          <w:lang w:eastAsia="ru-RU"/>
        </w:rPr>
        <w:t>2</w:t>
      </w:r>
      <w:r w:rsidRPr="002221BE">
        <w:rPr>
          <w:szCs w:val="20"/>
          <w:lang w:eastAsia="ru-RU"/>
        </w:rPr>
        <w:t>, что, в свою очередь, указывает на излишнее количество маршрутов, обслуживающих город.</w:t>
      </w:r>
    </w:p>
    <w:p w:rsidR="002221BE" w:rsidRPr="002221BE" w:rsidRDefault="002221BE" w:rsidP="002221BE">
      <w:pPr>
        <w:keepNext/>
        <w:numPr>
          <w:ilvl w:val="2"/>
          <w:numId w:val="0"/>
        </w:numPr>
        <w:suppressAutoHyphens w:val="0"/>
        <w:spacing w:before="240" w:after="240" w:line="360" w:lineRule="auto"/>
        <w:ind w:firstLine="709"/>
        <w:jc w:val="both"/>
        <w:outlineLvl w:val="2"/>
        <w:rPr>
          <w:iCs/>
          <w:lang w:eastAsia="ru-RU"/>
        </w:rPr>
      </w:pPr>
      <w:bookmarkStart w:id="42" w:name="_Toc106722287"/>
      <w:r>
        <w:rPr>
          <w:iCs/>
          <w:lang w:eastAsia="ru-RU"/>
        </w:rPr>
        <w:t xml:space="preserve">1.2.2. </w:t>
      </w:r>
      <w:r w:rsidRPr="002221BE">
        <w:rPr>
          <w:iCs/>
          <w:lang w:eastAsia="ru-RU"/>
        </w:rPr>
        <w:t>Характеристика мест начала и окончания перемещений</w:t>
      </w:r>
      <w:bookmarkEnd w:id="42"/>
    </w:p>
    <w:p w:rsidR="002221BE" w:rsidRPr="002221BE" w:rsidRDefault="002221BE" w:rsidP="002221BE">
      <w:pPr>
        <w:spacing w:after="60" w:line="360" w:lineRule="auto"/>
        <w:ind w:firstLine="709"/>
        <w:jc w:val="both"/>
        <w:rPr>
          <w:szCs w:val="20"/>
          <w:lang w:eastAsia="ru-RU"/>
        </w:rPr>
      </w:pPr>
      <w:r w:rsidRPr="002221BE">
        <w:rPr>
          <w:szCs w:val="20"/>
          <w:lang w:eastAsia="ru-RU"/>
        </w:rPr>
        <w:t>Местами начала и окончания передвижений пассажиров общественного транспорта являются объекты притяжения пассажиропотоков – жилые массивы, места приложения труда, учебные заведения, объекты социально-бытовой активности.</w:t>
      </w:r>
    </w:p>
    <w:p w:rsidR="002221BE" w:rsidRPr="002221BE" w:rsidRDefault="002221BE" w:rsidP="002221BE">
      <w:pPr>
        <w:spacing w:after="60" w:line="360" w:lineRule="auto"/>
        <w:ind w:firstLine="709"/>
        <w:jc w:val="both"/>
        <w:rPr>
          <w:szCs w:val="20"/>
          <w:lang w:eastAsia="ru-RU"/>
        </w:rPr>
      </w:pPr>
      <w:r w:rsidRPr="002221BE">
        <w:rPr>
          <w:szCs w:val="20"/>
          <w:lang w:eastAsia="ru-RU"/>
        </w:rPr>
        <w:t>Формирование набора данных, определяющих распределение спроса на передвижения на территории Владикавказской агломерации, было выполнено с учетом:</w:t>
      </w:r>
    </w:p>
    <w:p w:rsidR="002221BE" w:rsidRPr="002221BE" w:rsidRDefault="002221BE" w:rsidP="00F20F82">
      <w:pPr>
        <w:pStyle w:val="ad"/>
        <w:widowControl w:val="0"/>
        <w:numPr>
          <w:ilvl w:val="0"/>
          <w:numId w:val="31"/>
        </w:numPr>
        <w:tabs>
          <w:tab w:val="left" w:pos="992"/>
        </w:tabs>
        <w:suppressAutoHyphens w:val="0"/>
        <w:spacing w:line="360" w:lineRule="auto"/>
        <w:ind w:left="1276" w:hanging="567"/>
        <w:jc w:val="both"/>
        <w:rPr>
          <w:color w:val="000000"/>
          <w:lang w:eastAsia="ru-RU"/>
        </w:rPr>
      </w:pPr>
      <w:r w:rsidRPr="002221BE">
        <w:rPr>
          <w:color w:val="000000"/>
          <w:lang w:eastAsia="ru-RU"/>
        </w:rPr>
        <w:t>характеристик жилой застройки (высотность, плотность застройки и пр.);</w:t>
      </w:r>
    </w:p>
    <w:p w:rsidR="002221BE" w:rsidRPr="002221BE" w:rsidRDefault="002221BE" w:rsidP="00F20F82">
      <w:pPr>
        <w:pStyle w:val="ad"/>
        <w:widowControl w:val="0"/>
        <w:numPr>
          <w:ilvl w:val="0"/>
          <w:numId w:val="31"/>
        </w:numPr>
        <w:tabs>
          <w:tab w:val="left" w:pos="992"/>
        </w:tabs>
        <w:suppressAutoHyphens w:val="0"/>
        <w:spacing w:line="360" w:lineRule="auto"/>
        <w:ind w:hanging="720"/>
        <w:jc w:val="both"/>
        <w:rPr>
          <w:color w:val="000000"/>
          <w:lang w:eastAsia="ru-RU"/>
        </w:rPr>
      </w:pPr>
      <w:r w:rsidRPr="002221BE">
        <w:rPr>
          <w:color w:val="000000"/>
          <w:lang w:eastAsia="ru-RU"/>
        </w:rPr>
        <w:t>расположения основных объектов трудового, учебного, культурно-бытового тяготения пассажиропотоков.</w:t>
      </w:r>
    </w:p>
    <w:p w:rsidR="002221BE" w:rsidRPr="002221BE" w:rsidRDefault="002221BE" w:rsidP="002221BE">
      <w:pPr>
        <w:spacing w:after="60" w:line="360" w:lineRule="auto"/>
        <w:ind w:firstLine="709"/>
        <w:jc w:val="both"/>
        <w:rPr>
          <w:szCs w:val="20"/>
          <w:lang w:eastAsia="ru-RU"/>
        </w:rPr>
      </w:pPr>
      <w:r w:rsidRPr="002221BE">
        <w:rPr>
          <w:szCs w:val="20"/>
          <w:lang w:eastAsia="ru-RU"/>
        </w:rPr>
        <w:t>Ниже представлена краткий обзор характеристик мест начала и окончания перемещений по территории агломерации.</w:t>
      </w:r>
    </w:p>
    <w:p w:rsidR="002221BE" w:rsidRPr="002221BE" w:rsidRDefault="002221BE" w:rsidP="002221BE">
      <w:pPr>
        <w:keepNext/>
        <w:numPr>
          <w:ilvl w:val="3"/>
          <w:numId w:val="0"/>
        </w:numPr>
        <w:suppressAutoHyphens w:val="0"/>
        <w:spacing w:before="240" w:after="240"/>
        <w:ind w:firstLine="709"/>
        <w:jc w:val="both"/>
        <w:outlineLvl w:val="3"/>
        <w:rPr>
          <w:szCs w:val="20"/>
          <w:lang w:eastAsia="ru-RU"/>
        </w:rPr>
      </w:pPr>
      <w:r>
        <w:rPr>
          <w:szCs w:val="20"/>
          <w:lang w:eastAsia="ru-RU"/>
        </w:rPr>
        <w:t xml:space="preserve">1.2.2.1 </w:t>
      </w:r>
      <w:r w:rsidRPr="002221BE">
        <w:rPr>
          <w:szCs w:val="20"/>
          <w:lang w:eastAsia="ru-RU"/>
        </w:rPr>
        <w:t>Распределение мест проживания населения</w:t>
      </w:r>
    </w:p>
    <w:p w:rsidR="002221BE" w:rsidRPr="002221BE" w:rsidRDefault="002221BE" w:rsidP="002221BE">
      <w:pPr>
        <w:spacing w:after="60" w:line="360" w:lineRule="auto"/>
        <w:ind w:firstLine="709"/>
        <w:jc w:val="both"/>
        <w:rPr>
          <w:szCs w:val="20"/>
          <w:lang w:eastAsia="ru-RU"/>
        </w:rPr>
      </w:pPr>
      <w:r w:rsidRPr="002221BE">
        <w:rPr>
          <w:szCs w:val="20"/>
          <w:lang w:eastAsia="ru-RU"/>
        </w:rPr>
        <w:t xml:space="preserve">Владикавказская агломерация включает в себя городской округ г. Владикавказ. </w:t>
      </w:r>
    </w:p>
    <w:p w:rsidR="002221BE" w:rsidRPr="002221BE" w:rsidRDefault="002221BE" w:rsidP="002221BE">
      <w:pPr>
        <w:spacing w:after="60" w:line="360" w:lineRule="auto"/>
        <w:ind w:firstLine="709"/>
        <w:jc w:val="both"/>
        <w:rPr>
          <w:szCs w:val="20"/>
          <w:lang w:eastAsia="ru-RU"/>
        </w:rPr>
      </w:pPr>
      <w:r w:rsidRPr="002221BE">
        <w:rPr>
          <w:szCs w:val="20"/>
          <w:lang w:eastAsia="ru-RU"/>
        </w:rPr>
        <w:t xml:space="preserve">Численность населения Владикавказской агломерации характеризуется отрицательной динамикой (табл. 1.3). </w:t>
      </w:r>
    </w:p>
    <w:p w:rsidR="002221BE" w:rsidRPr="002221BE" w:rsidRDefault="002221BE" w:rsidP="002221BE">
      <w:pPr>
        <w:keepNext/>
        <w:suppressAutoHyphens w:val="0"/>
        <w:spacing w:before="240" w:after="120" w:line="276" w:lineRule="auto"/>
        <w:jc w:val="both"/>
        <w:outlineLvl w:val="5"/>
        <w:rPr>
          <w:szCs w:val="20"/>
          <w:lang w:eastAsia="ru-RU"/>
        </w:rPr>
      </w:pPr>
      <w:r w:rsidRPr="002221BE">
        <w:rPr>
          <w:szCs w:val="20"/>
          <w:lang w:eastAsia="ru-RU"/>
        </w:rPr>
        <w:lastRenderedPageBreak/>
        <w:t xml:space="preserve">Таблица 1.3 – Динамика численности населения Республики Северная Осетия-Алания и муниципальных образований, входящих во Владикавказскую агломерацию </w:t>
      </w:r>
    </w:p>
    <w:tbl>
      <w:tblPr>
        <w:tblW w:w="9356" w:type="dxa"/>
        <w:tblInd w:w="108" w:type="dxa"/>
        <w:tblLayout w:type="fixed"/>
        <w:tblLook w:val="04A0" w:firstRow="1" w:lastRow="0" w:firstColumn="1" w:lastColumn="0" w:noHBand="0" w:noVBand="1"/>
      </w:tblPr>
      <w:tblGrid>
        <w:gridCol w:w="3726"/>
        <w:gridCol w:w="1126"/>
        <w:gridCol w:w="1126"/>
        <w:gridCol w:w="1126"/>
        <w:gridCol w:w="1126"/>
        <w:gridCol w:w="1126"/>
      </w:tblGrid>
      <w:tr w:rsidR="002221BE" w:rsidRPr="002221BE" w:rsidTr="002221BE">
        <w:trPr>
          <w:trHeight w:val="340"/>
          <w:tblHeader/>
        </w:trPr>
        <w:tc>
          <w:tcPr>
            <w:tcW w:w="37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21BE" w:rsidRPr="002221BE" w:rsidRDefault="002221BE" w:rsidP="002221BE">
            <w:pPr>
              <w:suppressAutoHyphens w:val="0"/>
              <w:jc w:val="center"/>
              <w:rPr>
                <w:color w:val="000000"/>
                <w:lang w:val="en-US" w:eastAsia="en-US"/>
              </w:rPr>
            </w:pPr>
            <w:r w:rsidRPr="002221BE">
              <w:rPr>
                <w:color w:val="000000"/>
                <w:lang w:val="en-US" w:eastAsia="en-US"/>
              </w:rPr>
              <w:t>Показатель</w:t>
            </w:r>
          </w:p>
        </w:tc>
        <w:tc>
          <w:tcPr>
            <w:tcW w:w="1126" w:type="dxa"/>
            <w:tcBorders>
              <w:top w:val="single" w:sz="4" w:space="0" w:color="auto"/>
              <w:left w:val="nil"/>
              <w:bottom w:val="single" w:sz="4" w:space="0" w:color="auto"/>
              <w:right w:val="single" w:sz="4" w:space="0" w:color="auto"/>
            </w:tcBorders>
            <w:shd w:val="clear" w:color="auto" w:fill="auto"/>
            <w:vAlign w:val="center"/>
            <w:hideMark/>
          </w:tcPr>
          <w:p w:rsidR="002221BE" w:rsidRPr="002221BE" w:rsidRDefault="002221BE" w:rsidP="002221BE">
            <w:pPr>
              <w:suppressAutoHyphens w:val="0"/>
              <w:jc w:val="right"/>
              <w:rPr>
                <w:color w:val="000000"/>
                <w:lang w:val="en-US" w:eastAsia="en-US"/>
              </w:rPr>
            </w:pPr>
            <w:r w:rsidRPr="002221BE">
              <w:rPr>
                <w:color w:val="000000"/>
                <w:lang w:val="en-US" w:eastAsia="en-US"/>
              </w:rPr>
              <w:t>2016</w:t>
            </w:r>
          </w:p>
        </w:tc>
        <w:tc>
          <w:tcPr>
            <w:tcW w:w="1126" w:type="dxa"/>
            <w:tcBorders>
              <w:top w:val="single" w:sz="4" w:space="0" w:color="auto"/>
              <w:left w:val="nil"/>
              <w:bottom w:val="single" w:sz="4" w:space="0" w:color="auto"/>
              <w:right w:val="single" w:sz="4" w:space="0" w:color="auto"/>
            </w:tcBorders>
            <w:shd w:val="clear" w:color="auto" w:fill="auto"/>
            <w:vAlign w:val="center"/>
            <w:hideMark/>
          </w:tcPr>
          <w:p w:rsidR="002221BE" w:rsidRPr="002221BE" w:rsidRDefault="002221BE" w:rsidP="002221BE">
            <w:pPr>
              <w:suppressAutoHyphens w:val="0"/>
              <w:jc w:val="right"/>
              <w:rPr>
                <w:color w:val="000000"/>
                <w:lang w:val="en-US" w:eastAsia="en-US"/>
              </w:rPr>
            </w:pPr>
            <w:r w:rsidRPr="002221BE">
              <w:rPr>
                <w:color w:val="000000"/>
                <w:lang w:val="en-US" w:eastAsia="en-US"/>
              </w:rPr>
              <w:t>2017</w:t>
            </w:r>
          </w:p>
        </w:tc>
        <w:tc>
          <w:tcPr>
            <w:tcW w:w="1126" w:type="dxa"/>
            <w:tcBorders>
              <w:top w:val="single" w:sz="4" w:space="0" w:color="auto"/>
              <w:left w:val="nil"/>
              <w:bottom w:val="single" w:sz="4" w:space="0" w:color="auto"/>
              <w:right w:val="single" w:sz="4" w:space="0" w:color="auto"/>
            </w:tcBorders>
            <w:shd w:val="clear" w:color="auto" w:fill="auto"/>
            <w:vAlign w:val="center"/>
            <w:hideMark/>
          </w:tcPr>
          <w:p w:rsidR="002221BE" w:rsidRPr="002221BE" w:rsidRDefault="002221BE" w:rsidP="002221BE">
            <w:pPr>
              <w:suppressAutoHyphens w:val="0"/>
              <w:jc w:val="right"/>
              <w:rPr>
                <w:color w:val="000000"/>
                <w:lang w:val="en-US" w:eastAsia="en-US"/>
              </w:rPr>
            </w:pPr>
            <w:r w:rsidRPr="002221BE">
              <w:rPr>
                <w:color w:val="000000"/>
                <w:lang w:val="en-US" w:eastAsia="en-US"/>
              </w:rPr>
              <w:t>2018</w:t>
            </w:r>
          </w:p>
        </w:tc>
        <w:tc>
          <w:tcPr>
            <w:tcW w:w="1126" w:type="dxa"/>
            <w:tcBorders>
              <w:top w:val="single" w:sz="4" w:space="0" w:color="auto"/>
              <w:left w:val="nil"/>
              <w:bottom w:val="single" w:sz="4" w:space="0" w:color="auto"/>
              <w:right w:val="single" w:sz="4" w:space="0" w:color="auto"/>
            </w:tcBorders>
            <w:shd w:val="clear" w:color="auto" w:fill="auto"/>
            <w:vAlign w:val="center"/>
            <w:hideMark/>
          </w:tcPr>
          <w:p w:rsidR="002221BE" w:rsidRPr="002221BE" w:rsidRDefault="002221BE" w:rsidP="002221BE">
            <w:pPr>
              <w:suppressAutoHyphens w:val="0"/>
              <w:jc w:val="right"/>
              <w:rPr>
                <w:color w:val="000000"/>
                <w:lang w:val="en-US" w:eastAsia="en-US"/>
              </w:rPr>
            </w:pPr>
            <w:r w:rsidRPr="002221BE">
              <w:rPr>
                <w:color w:val="000000"/>
                <w:lang w:val="en-US" w:eastAsia="en-US"/>
              </w:rPr>
              <w:t>2019</w:t>
            </w:r>
          </w:p>
        </w:tc>
        <w:tc>
          <w:tcPr>
            <w:tcW w:w="1126" w:type="dxa"/>
            <w:tcBorders>
              <w:top w:val="single" w:sz="4" w:space="0" w:color="auto"/>
              <w:left w:val="nil"/>
              <w:bottom w:val="single" w:sz="4" w:space="0" w:color="auto"/>
              <w:right w:val="single" w:sz="4" w:space="0" w:color="auto"/>
            </w:tcBorders>
            <w:shd w:val="clear" w:color="auto" w:fill="auto"/>
            <w:vAlign w:val="center"/>
            <w:hideMark/>
          </w:tcPr>
          <w:p w:rsidR="002221BE" w:rsidRPr="002221BE" w:rsidRDefault="002221BE" w:rsidP="002221BE">
            <w:pPr>
              <w:suppressAutoHyphens w:val="0"/>
              <w:jc w:val="right"/>
              <w:rPr>
                <w:color w:val="000000"/>
                <w:lang w:val="en-US" w:eastAsia="en-US"/>
              </w:rPr>
            </w:pPr>
            <w:r w:rsidRPr="002221BE">
              <w:rPr>
                <w:color w:val="000000"/>
                <w:lang w:val="en-US" w:eastAsia="en-US"/>
              </w:rPr>
              <w:t>2020</w:t>
            </w:r>
          </w:p>
        </w:tc>
      </w:tr>
      <w:tr w:rsidR="002221BE" w:rsidRPr="002221BE" w:rsidTr="002221BE">
        <w:trPr>
          <w:trHeight w:val="340"/>
        </w:trPr>
        <w:tc>
          <w:tcPr>
            <w:tcW w:w="9356"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2221BE" w:rsidRPr="002221BE" w:rsidRDefault="002221BE" w:rsidP="002221BE">
            <w:pPr>
              <w:suppressAutoHyphens w:val="0"/>
              <w:rPr>
                <w:b/>
                <w:bCs/>
                <w:color w:val="000000"/>
                <w:lang w:eastAsia="en-US"/>
              </w:rPr>
            </w:pPr>
            <w:r w:rsidRPr="002221BE">
              <w:rPr>
                <w:b/>
                <w:bCs/>
                <w:color w:val="000000"/>
                <w:lang w:eastAsia="en-US"/>
              </w:rPr>
              <w:t>Численность населения на 1 января всего, тыс. чел.</w:t>
            </w:r>
          </w:p>
        </w:tc>
      </w:tr>
      <w:tr w:rsidR="002221BE" w:rsidRPr="002221BE" w:rsidTr="002221BE">
        <w:trPr>
          <w:trHeight w:val="340"/>
        </w:trPr>
        <w:tc>
          <w:tcPr>
            <w:tcW w:w="3726" w:type="dxa"/>
            <w:tcBorders>
              <w:top w:val="nil"/>
              <w:left w:val="single" w:sz="4" w:space="0" w:color="auto"/>
              <w:bottom w:val="single" w:sz="4" w:space="0" w:color="auto"/>
              <w:right w:val="single" w:sz="4" w:space="0" w:color="auto"/>
            </w:tcBorders>
            <w:shd w:val="clear" w:color="auto" w:fill="auto"/>
            <w:vAlign w:val="center"/>
            <w:hideMark/>
          </w:tcPr>
          <w:p w:rsidR="002221BE" w:rsidRPr="002221BE" w:rsidRDefault="002221BE" w:rsidP="002221BE">
            <w:pPr>
              <w:suppressAutoHyphens w:val="0"/>
              <w:ind w:firstLineChars="200" w:firstLine="480"/>
              <w:rPr>
                <w:color w:val="000000"/>
                <w:lang w:eastAsia="en-US"/>
              </w:rPr>
            </w:pPr>
          </w:p>
        </w:tc>
        <w:tc>
          <w:tcPr>
            <w:tcW w:w="1126" w:type="dxa"/>
            <w:tcBorders>
              <w:top w:val="nil"/>
              <w:left w:val="nil"/>
              <w:bottom w:val="single" w:sz="4" w:space="0" w:color="auto"/>
              <w:right w:val="single" w:sz="4" w:space="0" w:color="auto"/>
            </w:tcBorders>
            <w:shd w:val="clear" w:color="auto" w:fill="auto"/>
            <w:vAlign w:val="center"/>
            <w:hideMark/>
          </w:tcPr>
          <w:p w:rsidR="002221BE" w:rsidRPr="002221BE" w:rsidRDefault="002221BE" w:rsidP="002221BE">
            <w:pPr>
              <w:suppressAutoHyphens w:val="0"/>
              <w:jc w:val="right"/>
              <w:rPr>
                <w:color w:val="000000"/>
                <w:lang w:val="en-US" w:eastAsia="en-US"/>
              </w:rPr>
            </w:pPr>
            <w:r w:rsidRPr="002221BE">
              <w:rPr>
                <w:szCs w:val="20"/>
                <w:lang w:eastAsia="ru-RU"/>
              </w:rPr>
              <w:t>324,0</w:t>
            </w:r>
          </w:p>
        </w:tc>
        <w:tc>
          <w:tcPr>
            <w:tcW w:w="1126" w:type="dxa"/>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lang w:val="en-US" w:eastAsia="en-US"/>
              </w:rPr>
            </w:pPr>
            <w:r w:rsidRPr="002221BE">
              <w:rPr>
                <w:szCs w:val="20"/>
                <w:lang w:eastAsia="ru-RU"/>
              </w:rPr>
              <w:t>323,4</w:t>
            </w:r>
          </w:p>
        </w:tc>
        <w:tc>
          <w:tcPr>
            <w:tcW w:w="1126" w:type="dxa"/>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lang w:val="en-US" w:eastAsia="en-US"/>
              </w:rPr>
            </w:pPr>
            <w:r w:rsidRPr="002221BE">
              <w:rPr>
                <w:szCs w:val="20"/>
                <w:lang w:eastAsia="ru-RU"/>
              </w:rPr>
              <w:t>322,6</w:t>
            </w:r>
          </w:p>
        </w:tc>
        <w:tc>
          <w:tcPr>
            <w:tcW w:w="1126" w:type="dxa"/>
            <w:tcBorders>
              <w:top w:val="nil"/>
              <w:left w:val="nil"/>
              <w:bottom w:val="single" w:sz="4" w:space="0" w:color="auto"/>
              <w:right w:val="single" w:sz="4" w:space="0" w:color="auto"/>
            </w:tcBorders>
            <w:shd w:val="clear" w:color="auto" w:fill="auto"/>
            <w:vAlign w:val="center"/>
            <w:hideMark/>
          </w:tcPr>
          <w:p w:rsidR="002221BE" w:rsidRPr="002221BE" w:rsidRDefault="002221BE" w:rsidP="002221BE">
            <w:pPr>
              <w:suppressAutoHyphens w:val="0"/>
              <w:jc w:val="right"/>
              <w:rPr>
                <w:color w:val="000000"/>
                <w:lang w:val="en-US" w:eastAsia="en-US"/>
              </w:rPr>
            </w:pPr>
            <w:r w:rsidRPr="002221BE">
              <w:rPr>
                <w:szCs w:val="20"/>
                <w:lang w:eastAsia="ru-RU"/>
              </w:rPr>
              <w:t>321,1</w:t>
            </w:r>
          </w:p>
        </w:tc>
        <w:tc>
          <w:tcPr>
            <w:tcW w:w="1126" w:type="dxa"/>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lang w:val="en-US" w:eastAsia="en-US"/>
              </w:rPr>
            </w:pPr>
            <w:r w:rsidRPr="002221BE">
              <w:rPr>
                <w:szCs w:val="20"/>
                <w:lang w:eastAsia="ru-RU"/>
              </w:rPr>
              <w:t>319,8</w:t>
            </w:r>
          </w:p>
        </w:tc>
      </w:tr>
    </w:tbl>
    <w:p w:rsidR="002221BE" w:rsidRDefault="002221BE" w:rsidP="002221BE">
      <w:pPr>
        <w:suppressAutoHyphens w:val="0"/>
        <w:spacing w:after="240"/>
        <w:ind w:left="284" w:right="284"/>
        <w:contextualSpacing/>
        <w:jc w:val="both"/>
        <w:rPr>
          <w:sz w:val="20"/>
          <w:szCs w:val="20"/>
          <w:lang w:eastAsia="ru-RU"/>
        </w:rPr>
      </w:pPr>
      <w:r w:rsidRPr="002221BE">
        <w:rPr>
          <w:sz w:val="20"/>
          <w:szCs w:val="20"/>
          <w:lang w:eastAsia="ru-RU"/>
        </w:rPr>
        <w:t>Данные Росстата</w:t>
      </w:r>
    </w:p>
    <w:p w:rsidR="002221BE" w:rsidRPr="002221BE" w:rsidRDefault="002221BE" w:rsidP="002221BE">
      <w:pPr>
        <w:suppressAutoHyphens w:val="0"/>
        <w:spacing w:after="240"/>
        <w:ind w:left="284" w:right="284"/>
        <w:contextualSpacing/>
        <w:jc w:val="both"/>
        <w:rPr>
          <w:sz w:val="20"/>
          <w:szCs w:val="20"/>
          <w:lang w:eastAsia="ru-RU"/>
        </w:rPr>
      </w:pPr>
    </w:p>
    <w:p w:rsidR="002221BE" w:rsidRPr="002221BE" w:rsidRDefault="002221BE" w:rsidP="002221BE">
      <w:pPr>
        <w:spacing w:after="60" w:line="360" w:lineRule="auto"/>
        <w:ind w:firstLine="709"/>
        <w:jc w:val="both"/>
        <w:rPr>
          <w:szCs w:val="20"/>
          <w:lang w:eastAsia="ru-RU"/>
        </w:rPr>
      </w:pPr>
      <w:r w:rsidRPr="002221BE">
        <w:rPr>
          <w:szCs w:val="20"/>
          <w:lang w:eastAsia="ru-RU"/>
        </w:rPr>
        <w:t>Город разделен рекой Терек на две части.</w:t>
      </w:r>
    </w:p>
    <w:p w:rsidR="002221BE" w:rsidRPr="002221BE" w:rsidRDefault="002221BE" w:rsidP="002221BE">
      <w:pPr>
        <w:spacing w:after="60" w:line="360" w:lineRule="auto"/>
        <w:ind w:firstLine="709"/>
        <w:jc w:val="both"/>
        <w:rPr>
          <w:szCs w:val="20"/>
          <w:lang w:eastAsia="ru-RU"/>
        </w:rPr>
      </w:pPr>
      <w:r w:rsidRPr="002221BE">
        <w:rPr>
          <w:szCs w:val="20"/>
          <w:lang w:eastAsia="ru-RU"/>
        </w:rPr>
        <w:t>В восточной части города, куда входят Иристонский и Промышленный районы, расположен исторический центр города и большая часть территорий промышленности. Здесь проживает около 40% населения Владикавказа и преобладает индивидуальная жилая застройка, а также застройка многоквартирными жилыми домами до 5 этажей.</w:t>
      </w:r>
    </w:p>
    <w:p w:rsidR="002221BE" w:rsidRPr="002221BE" w:rsidRDefault="002221BE" w:rsidP="002221BE">
      <w:pPr>
        <w:spacing w:after="60" w:line="360" w:lineRule="auto"/>
        <w:ind w:firstLine="709"/>
        <w:jc w:val="both"/>
        <w:rPr>
          <w:szCs w:val="20"/>
          <w:lang w:eastAsia="ru-RU"/>
        </w:rPr>
      </w:pPr>
      <w:r w:rsidRPr="002221BE">
        <w:rPr>
          <w:szCs w:val="20"/>
          <w:lang w:eastAsia="ru-RU"/>
        </w:rPr>
        <w:t xml:space="preserve">В западной части города (Затеречный и Северо-Западный районы) застройка более разнообразна: преимущественно индивидуальная жилая, малоэтажная и среднеэтажная застройка ближе к центральной части города и р. Терек с небольшим количеством высоток вдоль пр. Коста и ул. Гастелло и многоэтажная застройка западнее пр. Доваторов и севернее пр. Гадиева. При этом высотная застройка сосредоточена в основном в Северо-Западном районе, который является самым молодым и развивающимся районом города с наибольшей плотностью населения (рис. 1.11). </w:t>
      </w:r>
    </w:p>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Pr="002221BE" w:rsidRDefault="002221BE" w:rsidP="002221BE">
      <w:pPr>
        <w:spacing w:after="60" w:line="360" w:lineRule="auto"/>
        <w:jc w:val="both"/>
        <w:rPr>
          <w:szCs w:val="20"/>
          <w:lang w:eastAsia="ru-RU"/>
        </w:rPr>
      </w:pPr>
      <w:r w:rsidRPr="002221BE">
        <w:rPr>
          <w:noProof/>
          <w:szCs w:val="20"/>
          <w:lang w:eastAsia="ru-RU"/>
        </w:rPr>
        <w:lastRenderedPageBreak/>
        <w:drawing>
          <wp:inline distT="0" distB="0" distL="0" distR="0" wp14:anchorId="16138287" wp14:editId="0583236D">
            <wp:extent cx="5920740" cy="8374891"/>
            <wp:effectExtent l="0" t="0" r="3810" b="7620"/>
            <wp:docPr id="10" name="Рисунок 1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6" name="Рисунок 30866" descr="Изображение выглядит как карта&#10;&#10;Автоматически созданное описание"/>
                    <pic:cNvPicPr/>
                  </pic:nvPicPr>
                  <pic:blipFill>
                    <a:blip r:embed="rId16">
                      <a:extLst>
                        <a:ext uri="{28A0092B-C50C-407E-A947-70E740481C1C}">
                          <a14:useLocalDpi xmlns:a14="http://schemas.microsoft.com/office/drawing/2010/main" val="0"/>
                        </a:ext>
                      </a:extLst>
                    </a:blip>
                    <a:stretch>
                      <a:fillRect/>
                    </a:stretch>
                  </pic:blipFill>
                  <pic:spPr>
                    <a:xfrm>
                      <a:off x="0" y="0"/>
                      <a:ext cx="5923166" cy="8378323"/>
                    </a:xfrm>
                    <a:prstGeom prst="rect">
                      <a:avLst/>
                    </a:prstGeom>
                  </pic:spPr>
                </pic:pic>
              </a:graphicData>
            </a:graphic>
          </wp:inline>
        </w:drawing>
      </w:r>
    </w:p>
    <w:p w:rsidR="002221BE" w:rsidRPr="002221BE" w:rsidRDefault="002221BE" w:rsidP="002221BE">
      <w:pPr>
        <w:suppressAutoHyphens w:val="0"/>
        <w:spacing w:after="60" w:line="276" w:lineRule="auto"/>
        <w:jc w:val="center"/>
        <w:outlineLvl w:val="6"/>
        <w:rPr>
          <w:szCs w:val="20"/>
          <w:lang w:eastAsia="ru-RU"/>
        </w:rPr>
      </w:pPr>
      <w:r w:rsidRPr="002221BE">
        <w:rPr>
          <w:szCs w:val="20"/>
          <w:lang w:eastAsia="ru-RU"/>
        </w:rPr>
        <w:t>Рисунок 1.11 – Схема размещения объектов жилой застройки в г. Владикавказе</w:t>
      </w:r>
    </w:p>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Pr="002221BE" w:rsidRDefault="002221BE" w:rsidP="002221BE">
      <w:pPr>
        <w:keepNext/>
        <w:numPr>
          <w:ilvl w:val="3"/>
          <w:numId w:val="0"/>
        </w:numPr>
        <w:suppressAutoHyphens w:val="0"/>
        <w:spacing w:before="240" w:after="240"/>
        <w:ind w:firstLine="709"/>
        <w:jc w:val="both"/>
        <w:outlineLvl w:val="3"/>
        <w:rPr>
          <w:szCs w:val="20"/>
          <w:lang w:eastAsia="ru-RU"/>
        </w:rPr>
      </w:pPr>
      <w:r>
        <w:rPr>
          <w:szCs w:val="20"/>
          <w:lang w:eastAsia="ru-RU"/>
        </w:rPr>
        <w:lastRenderedPageBreak/>
        <w:t xml:space="preserve">1.2.2.2. </w:t>
      </w:r>
      <w:r w:rsidRPr="002221BE">
        <w:rPr>
          <w:szCs w:val="20"/>
          <w:lang w:eastAsia="ru-RU"/>
        </w:rPr>
        <w:t>Распределение мест труда, учебы и объектов социальной сферы</w:t>
      </w:r>
    </w:p>
    <w:p w:rsidR="002221BE" w:rsidRPr="002221BE" w:rsidRDefault="002221BE" w:rsidP="002221BE">
      <w:pPr>
        <w:spacing w:after="60" w:line="360" w:lineRule="auto"/>
        <w:ind w:firstLine="709"/>
        <w:jc w:val="both"/>
        <w:rPr>
          <w:szCs w:val="20"/>
          <w:lang w:eastAsia="ru-RU"/>
        </w:rPr>
      </w:pPr>
      <w:r w:rsidRPr="002221BE">
        <w:rPr>
          <w:szCs w:val="20"/>
          <w:lang w:eastAsia="ru-RU"/>
        </w:rPr>
        <w:t>Владикавказская агломерация обладает развитой промышленностью и многоотраслевым сельским хозяйством.</w:t>
      </w:r>
    </w:p>
    <w:p w:rsidR="002221BE" w:rsidRPr="002221BE" w:rsidRDefault="002221BE" w:rsidP="002221BE">
      <w:pPr>
        <w:spacing w:after="60" w:line="360" w:lineRule="auto"/>
        <w:ind w:firstLine="709"/>
        <w:jc w:val="both"/>
        <w:rPr>
          <w:szCs w:val="20"/>
          <w:lang w:eastAsia="ru-RU"/>
        </w:rPr>
      </w:pPr>
      <w:r w:rsidRPr="002221BE">
        <w:rPr>
          <w:szCs w:val="20"/>
          <w:lang w:eastAsia="ru-RU"/>
        </w:rPr>
        <w:t xml:space="preserve">Наиболее крупные предприятия с точки зрения предоставления рабочих мест представлены в таблице 1.4. </w:t>
      </w:r>
    </w:p>
    <w:p w:rsidR="002221BE" w:rsidRPr="002221BE" w:rsidRDefault="002221BE" w:rsidP="002221BE">
      <w:pPr>
        <w:keepNext/>
        <w:suppressAutoHyphens w:val="0"/>
        <w:spacing w:before="240" w:after="120" w:line="276" w:lineRule="auto"/>
        <w:jc w:val="both"/>
        <w:outlineLvl w:val="5"/>
        <w:rPr>
          <w:szCs w:val="20"/>
          <w:lang w:eastAsia="ru-RU"/>
        </w:rPr>
      </w:pPr>
      <w:r w:rsidRPr="002221BE">
        <w:rPr>
          <w:szCs w:val="20"/>
          <w:lang w:eastAsia="ru-RU"/>
        </w:rPr>
        <w:t>Таблица 1.4 – Перечень крупных объектов трудового тяготения на территории Владикавказской агломерации</w:t>
      </w:r>
    </w:p>
    <w:tbl>
      <w:tblPr>
        <w:tblStyle w:val="360"/>
        <w:tblW w:w="0" w:type="auto"/>
        <w:tblInd w:w="108" w:type="dxa"/>
        <w:tblLook w:val="04A0" w:firstRow="1" w:lastRow="0" w:firstColumn="1" w:lastColumn="0" w:noHBand="0" w:noVBand="1"/>
      </w:tblPr>
      <w:tblGrid>
        <w:gridCol w:w="867"/>
        <w:gridCol w:w="2701"/>
        <w:gridCol w:w="3662"/>
        <w:gridCol w:w="2126"/>
      </w:tblGrid>
      <w:tr w:rsidR="002221BE" w:rsidRPr="002221BE" w:rsidTr="002221BE">
        <w:trPr>
          <w:trHeight w:val="20"/>
          <w:tblHeader/>
        </w:trPr>
        <w:tc>
          <w:tcPr>
            <w:tcW w:w="867" w:type="dxa"/>
            <w:vAlign w:val="center"/>
          </w:tcPr>
          <w:p w:rsidR="002221BE" w:rsidRPr="002221BE" w:rsidRDefault="002221BE" w:rsidP="002221BE">
            <w:pPr>
              <w:jc w:val="center"/>
              <w:rPr>
                <w:lang w:eastAsia="ru-RU"/>
              </w:rPr>
            </w:pPr>
            <w:r w:rsidRPr="002221BE">
              <w:rPr>
                <w:lang w:eastAsia="ru-RU"/>
              </w:rPr>
              <w:t>№ п/п*</w:t>
            </w:r>
          </w:p>
        </w:tc>
        <w:tc>
          <w:tcPr>
            <w:tcW w:w="2701" w:type="dxa"/>
            <w:vAlign w:val="center"/>
          </w:tcPr>
          <w:p w:rsidR="002221BE" w:rsidRPr="002221BE" w:rsidRDefault="002221BE" w:rsidP="002221BE">
            <w:pPr>
              <w:jc w:val="center"/>
              <w:rPr>
                <w:lang w:eastAsia="ru-RU"/>
              </w:rPr>
            </w:pPr>
            <w:r w:rsidRPr="002221BE">
              <w:rPr>
                <w:lang w:eastAsia="ru-RU"/>
              </w:rPr>
              <w:t>Наименование предприятия</w:t>
            </w:r>
          </w:p>
        </w:tc>
        <w:tc>
          <w:tcPr>
            <w:tcW w:w="3662" w:type="dxa"/>
            <w:vAlign w:val="center"/>
          </w:tcPr>
          <w:p w:rsidR="002221BE" w:rsidRPr="002221BE" w:rsidRDefault="002221BE" w:rsidP="002221BE">
            <w:pPr>
              <w:jc w:val="center"/>
              <w:rPr>
                <w:lang w:eastAsia="ru-RU"/>
              </w:rPr>
            </w:pPr>
            <w:r w:rsidRPr="002221BE">
              <w:rPr>
                <w:lang w:eastAsia="ru-RU"/>
              </w:rPr>
              <w:t>Адрес</w:t>
            </w:r>
          </w:p>
        </w:tc>
        <w:tc>
          <w:tcPr>
            <w:tcW w:w="2126" w:type="dxa"/>
            <w:vAlign w:val="center"/>
          </w:tcPr>
          <w:p w:rsidR="002221BE" w:rsidRPr="002221BE" w:rsidRDefault="002221BE" w:rsidP="002221BE">
            <w:pPr>
              <w:jc w:val="center"/>
              <w:rPr>
                <w:lang w:eastAsia="ru-RU"/>
              </w:rPr>
            </w:pPr>
            <w:r w:rsidRPr="002221BE">
              <w:rPr>
                <w:lang w:eastAsia="ru-RU"/>
              </w:rPr>
              <w:t>Среднесписочная численность работающих, чел.</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1</w:t>
            </w:r>
          </w:p>
        </w:tc>
        <w:tc>
          <w:tcPr>
            <w:tcW w:w="2701" w:type="dxa"/>
            <w:vAlign w:val="center"/>
          </w:tcPr>
          <w:p w:rsidR="002221BE" w:rsidRPr="002221BE" w:rsidRDefault="002221BE" w:rsidP="002221BE">
            <w:pPr>
              <w:rPr>
                <w:lang w:eastAsia="ru-RU"/>
              </w:rPr>
            </w:pPr>
            <w:r w:rsidRPr="002221BE">
              <w:rPr>
                <w:color w:val="000000"/>
                <w:lang w:eastAsia="ru-RU"/>
              </w:rPr>
              <w:t>АО «Победит»</w:t>
            </w:r>
          </w:p>
        </w:tc>
        <w:tc>
          <w:tcPr>
            <w:tcW w:w="3662" w:type="dxa"/>
            <w:vAlign w:val="center"/>
          </w:tcPr>
          <w:p w:rsidR="002221BE" w:rsidRPr="002221BE" w:rsidRDefault="002221BE" w:rsidP="002221BE">
            <w:pPr>
              <w:rPr>
                <w:lang w:eastAsia="ru-RU"/>
              </w:rPr>
            </w:pPr>
            <w:r w:rsidRPr="002221BE">
              <w:rPr>
                <w:color w:val="000000"/>
                <w:lang w:eastAsia="ru-RU"/>
              </w:rPr>
              <w:t>г. Владикавказ, ул.</w:t>
            </w:r>
            <w:r w:rsidRPr="002221BE">
              <w:rPr>
                <w:color w:val="000000"/>
                <w:lang w:val="en-US" w:eastAsia="ru-RU"/>
              </w:rPr>
              <w:t> </w:t>
            </w:r>
            <w:r w:rsidRPr="002221BE">
              <w:rPr>
                <w:color w:val="000000"/>
                <w:lang w:eastAsia="ru-RU"/>
              </w:rPr>
              <w:t>Заводская, 1А</w:t>
            </w:r>
          </w:p>
        </w:tc>
        <w:tc>
          <w:tcPr>
            <w:tcW w:w="2126" w:type="dxa"/>
            <w:vAlign w:val="center"/>
          </w:tcPr>
          <w:p w:rsidR="002221BE" w:rsidRPr="002221BE" w:rsidRDefault="002221BE" w:rsidP="002221BE">
            <w:pPr>
              <w:jc w:val="center"/>
              <w:rPr>
                <w:lang w:eastAsia="ru-RU"/>
              </w:rPr>
            </w:pPr>
            <w:r w:rsidRPr="002221BE">
              <w:rPr>
                <w:color w:val="000000"/>
                <w:lang w:eastAsia="ru-RU"/>
              </w:rPr>
              <w:t>897</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2</w:t>
            </w:r>
          </w:p>
        </w:tc>
        <w:tc>
          <w:tcPr>
            <w:tcW w:w="2701" w:type="dxa"/>
            <w:vAlign w:val="center"/>
          </w:tcPr>
          <w:p w:rsidR="002221BE" w:rsidRPr="002221BE" w:rsidRDefault="002221BE" w:rsidP="002221BE">
            <w:pPr>
              <w:rPr>
                <w:color w:val="000000"/>
                <w:lang w:eastAsia="ru-RU"/>
              </w:rPr>
            </w:pPr>
            <w:r w:rsidRPr="002221BE">
              <w:rPr>
                <w:color w:val="000000"/>
                <w:lang w:eastAsia="ru-RU"/>
              </w:rPr>
              <w:t>ООО «Сандора»</w:t>
            </w:r>
          </w:p>
        </w:tc>
        <w:tc>
          <w:tcPr>
            <w:tcW w:w="3662" w:type="dxa"/>
            <w:vAlign w:val="center"/>
          </w:tcPr>
          <w:p w:rsidR="002221BE" w:rsidRPr="002221BE" w:rsidRDefault="002221BE" w:rsidP="002221BE">
            <w:pPr>
              <w:rPr>
                <w:color w:val="000000"/>
                <w:lang w:eastAsia="ru-RU"/>
              </w:rPr>
            </w:pPr>
            <w:r w:rsidRPr="002221BE">
              <w:rPr>
                <w:color w:val="000000"/>
                <w:lang w:eastAsia="ru-RU"/>
              </w:rPr>
              <w:t>г. Владикавказ, ул.</w:t>
            </w:r>
            <w:r w:rsidRPr="002221BE">
              <w:rPr>
                <w:color w:val="000000"/>
                <w:lang w:val="en-US" w:eastAsia="ru-RU"/>
              </w:rPr>
              <w:t> </w:t>
            </w:r>
            <w:r w:rsidRPr="002221BE">
              <w:rPr>
                <w:color w:val="000000"/>
                <w:lang w:eastAsia="ru-RU"/>
              </w:rPr>
              <w:t>Грибоедова, 17</w:t>
            </w:r>
          </w:p>
        </w:tc>
        <w:tc>
          <w:tcPr>
            <w:tcW w:w="2126" w:type="dxa"/>
            <w:vAlign w:val="center"/>
          </w:tcPr>
          <w:p w:rsidR="002221BE" w:rsidRPr="002221BE" w:rsidRDefault="002221BE" w:rsidP="002221BE">
            <w:pPr>
              <w:jc w:val="center"/>
              <w:rPr>
                <w:color w:val="000000"/>
                <w:lang w:eastAsia="ru-RU"/>
              </w:rPr>
            </w:pPr>
            <w:r w:rsidRPr="002221BE">
              <w:rPr>
                <w:color w:val="000000"/>
                <w:lang w:eastAsia="ru-RU"/>
              </w:rPr>
              <w:t>859</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3</w:t>
            </w:r>
          </w:p>
        </w:tc>
        <w:tc>
          <w:tcPr>
            <w:tcW w:w="2701" w:type="dxa"/>
            <w:vAlign w:val="center"/>
          </w:tcPr>
          <w:p w:rsidR="002221BE" w:rsidRPr="002221BE" w:rsidRDefault="002221BE" w:rsidP="002221BE">
            <w:pPr>
              <w:rPr>
                <w:lang w:eastAsia="ru-RU"/>
              </w:rPr>
            </w:pPr>
            <w:r w:rsidRPr="002221BE">
              <w:rPr>
                <w:color w:val="000000"/>
                <w:lang w:eastAsia="ru-RU"/>
              </w:rPr>
              <w:t>Пивоваренный дом «Бавария»</w:t>
            </w:r>
          </w:p>
        </w:tc>
        <w:tc>
          <w:tcPr>
            <w:tcW w:w="3662" w:type="dxa"/>
            <w:vAlign w:val="center"/>
          </w:tcPr>
          <w:p w:rsidR="002221BE" w:rsidRPr="002221BE" w:rsidRDefault="002221BE" w:rsidP="002221BE">
            <w:pPr>
              <w:rPr>
                <w:lang w:eastAsia="ru-RU"/>
              </w:rPr>
            </w:pPr>
            <w:r w:rsidRPr="002221BE">
              <w:rPr>
                <w:color w:val="000000"/>
                <w:lang w:eastAsia="ru-RU"/>
              </w:rPr>
              <w:t>г. Владикавказ, ул.</w:t>
            </w:r>
            <w:r w:rsidRPr="002221BE">
              <w:rPr>
                <w:color w:val="000000"/>
                <w:lang w:val="en-US" w:eastAsia="ru-RU"/>
              </w:rPr>
              <w:t> </w:t>
            </w:r>
            <w:r w:rsidRPr="002221BE">
              <w:rPr>
                <w:color w:val="000000"/>
                <w:lang w:eastAsia="ru-RU"/>
              </w:rPr>
              <w:t>Тельмана 45</w:t>
            </w:r>
          </w:p>
        </w:tc>
        <w:tc>
          <w:tcPr>
            <w:tcW w:w="2126" w:type="dxa"/>
            <w:vAlign w:val="center"/>
          </w:tcPr>
          <w:p w:rsidR="002221BE" w:rsidRPr="002221BE" w:rsidRDefault="002221BE" w:rsidP="002221BE">
            <w:pPr>
              <w:jc w:val="center"/>
              <w:rPr>
                <w:lang w:eastAsia="ru-RU"/>
              </w:rPr>
            </w:pPr>
            <w:r w:rsidRPr="002221BE">
              <w:rPr>
                <w:color w:val="000000"/>
                <w:lang w:eastAsia="ru-RU"/>
              </w:rPr>
              <w:t>700</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4</w:t>
            </w:r>
          </w:p>
        </w:tc>
        <w:tc>
          <w:tcPr>
            <w:tcW w:w="2701" w:type="dxa"/>
            <w:vAlign w:val="center"/>
          </w:tcPr>
          <w:p w:rsidR="002221BE" w:rsidRPr="002221BE" w:rsidRDefault="002221BE" w:rsidP="002221BE">
            <w:pPr>
              <w:rPr>
                <w:lang w:eastAsia="ru-RU"/>
              </w:rPr>
            </w:pPr>
            <w:r w:rsidRPr="002221BE">
              <w:rPr>
                <w:color w:val="000000"/>
                <w:lang w:eastAsia="ru-RU"/>
              </w:rPr>
              <w:t>АО «ВВРЗ им. С. М. Кирова»</w:t>
            </w:r>
          </w:p>
        </w:tc>
        <w:tc>
          <w:tcPr>
            <w:tcW w:w="3662" w:type="dxa"/>
            <w:vAlign w:val="center"/>
          </w:tcPr>
          <w:p w:rsidR="002221BE" w:rsidRPr="002221BE" w:rsidRDefault="002221BE" w:rsidP="002221BE">
            <w:pPr>
              <w:rPr>
                <w:lang w:eastAsia="ru-RU"/>
              </w:rPr>
            </w:pPr>
            <w:r w:rsidRPr="002221BE">
              <w:rPr>
                <w:color w:val="000000"/>
                <w:lang w:eastAsia="ru-RU"/>
              </w:rPr>
              <w:t>г. Владикавказ, ул.</w:t>
            </w:r>
            <w:r w:rsidRPr="002221BE">
              <w:rPr>
                <w:color w:val="000000"/>
                <w:lang w:val="en-US" w:eastAsia="ru-RU"/>
              </w:rPr>
              <w:t> </w:t>
            </w:r>
            <w:r w:rsidRPr="002221BE">
              <w:rPr>
                <w:color w:val="000000"/>
                <w:lang w:eastAsia="ru-RU"/>
              </w:rPr>
              <w:t>Титова, 1</w:t>
            </w:r>
          </w:p>
        </w:tc>
        <w:tc>
          <w:tcPr>
            <w:tcW w:w="2126" w:type="dxa"/>
            <w:vAlign w:val="center"/>
          </w:tcPr>
          <w:p w:rsidR="002221BE" w:rsidRPr="002221BE" w:rsidRDefault="002221BE" w:rsidP="002221BE">
            <w:pPr>
              <w:jc w:val="center"/>
              <w:rPr>
                <w:lang w:eastAsia="ru-RU"/>
              </w:rPr>
            </w:pPr>
            <w:r w:rsidRPr="002221BE">
              <w:rPr>
                <w:color w:val="000000"/>
                <w:lang w:eastAsia="ru-RU"/>
              </w:rPr>
              <w:t>434</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5</w:t>
            </w:r>
          </w:p>
        </w:tc>
        <w:tc>
          <w:tcPr>
            <w:tcW w:w="2701" w:type="dxa"/>
            <w:vAlign w:val="center"/>
          </w:tcPr>
          <w:p w:rsidR="002221BE" w:rsidRPr="002221BE" w:rsidRDefault="002221BE" w:rsidP="002221BE">
            <w:pPr>
              <w:jc w:val="both"/>
              <w:rPr>
                <w:lang w:eastAsia="ru-RU"/>
              </w:rPr>
            </w:pPr>
            <w:r w:rsidRPr="002221BE">
              <w:rPr>
                <w:color w:val="000000"/>
                <w:lang w:eastAsia="ru-RU"/>
              </w:rPr>
              <w:t>ООО «ВТЦ «Баспик»</w:t>
            </w:r>
          </w:p>
        </w:tc>
        <w:tc>
          <w:tcPr>
            <w:tcW w:w="3662" w:type="dxa"/>
            <w:vAlign w:val="center"/>
          </w:tcPr>
          <w:p w:rsidR="002221BE" w:rsidRPr="002221BE" w:rsidRDefault="002221BE" w:rsidP="002221BE">
            <w:pPr>
              <w:rPr>
                <w:lang w:eastAsia="ru-RU"/>
              </w:rPr>
            </w:pPr>
            <w:r w:rsidRPr="002221BE">
              <w:rPr>
                <w:color w:val="000000"/>
                <w:lang w:eastAsia="ru-RU"/>
              </w:rPr>
              <w:t>г. Владикавказ, ул.</w:t>
            </w:r>
            <w:r w:rsidRPr="002221BE">
              <w:rPr>
                <w:color w:val="000000"/>
                <w:lang w:val="en-US" w:eastAsia="ru-RU"/>
              </w:rPr>
              <w:t> </w:t>
            </w:r>
            <w:r w:rsidRPr="002221BE">
              <w:rPr>
                <w:color w:val="000000"/>
                <w:lang w:eastAsia="ru-RU"/>
              </w:rPr>
              <w:t>Николаева, 44</w:t>
            </w:r>
          </w:p>
        </w:tc>
        <w:tc>
          <w:tcPr>
            <w:tcW w:w="2126" w:type="dxa"/>
            <w:vAlign w:val="center"/>
          </w:tcPr>
          <w:p w:rsidR="002221BE" w:rsidRPr="002221BE" w:rsidRDefault="002221BE" w:rsidP="002221BE">
            <w:pPr>
              <w:jc w:val="center"/>
              <w:rPr>
                <w:lang w:eastAsia="ru-RU"/>
              </w:rPr>
            </w:pPr>
            <w:r w:rsidRPr="002221BE">
              <w:rPr>
                <w:color w:val="000000"/>
                <w:lang w:eastAsia="ru-RU"/>
              </w:rPr>
              <w:t>356</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6</w:t>
            </w:r>
          </w:p>
        </w:tc>
        <w:tc>
          <w:tcPr>
            <w:tcW w:w="2701" w:type="dxa"/>
            <w:vAlign w:val="center"/>
          </w:tcPr>
          <w:p w:rsidR="002221BE" w:rsidRPr="002221BE" w:rsidRDefault="002221BE" w:rsidP="002221BE">
            <w:pPr>
              <w:rPr>
                <w:lang w:eastAsia="ru-RU"/>
              </w:rPr>
            </w:pPr>
            <w:r w:rsidRPr="002221BE">
              <w:rPr>
                <w:lang w:eastAsia="ru-RU"/>
              </w:rPr>
              <w:t>ООО «ДА»</w:t>
            </w:r>
          </w:p>
        </w:tc>
        <w:tc>
          <w:tcPr>
            <w:tcW w:w="3662" w:type="dxa"/>
          </w:tcPr>
          <w:p w:rsidR="002221BE" w:rsidRPr="002221BE" w:rsidRDefault="002221BE" w:rsidP="002221BE">
            <w:pPr>
              <w:rPr>
                <w:lang w:eastAsia="ru-RU"/>
              </w:rPr>
            </w:pPr>
            <w:r w:rsidRPr="002221BE">
              <w:rPr>
                <w:color w:val="000000"/>
                <w:lang w:eastAsia="ru-RU"/>
              </w:rPr>
              <w:t xml:space="preserve">г. Владикавказ, </w:t>
            </w:r>
            <w:r w:rsidRPr="002221BE">
              <w:rPr>
                <w:lang w:eastAsia="ru-RU"/>
              </w:rPr>
              <w:t>ул.</w:t>
            </w:r>
            <w:r w:rsidRPr="002221BE">
              <w:rPr>
                <w:lang w:val="en-US" w:eastAsia="ru-RU"/>
              </w:rPr>
              <w:t> </w:t>
            </w:r>
            <w:r w:rsidRPr="002221BE">
              <w:rPr>
                <w:lang w:eastAsia="ru-RU"/>
              </w:rPr>
              <w:t>Огурцова, 4</w:t>
            </w:r>
          </w:p>
        </w:tc>
        <w:tc>
          <w:tcPr>
            <w:tcW w:w="2126" w:type="dxa"/>
            <w:vAlign w:val="center"/>
          </w:tcPr>
          <w:p w:rsidR="002221BE" w:rsidRPr="002221BE" w:rsidRDefault="002221BE" w:rsidP="002221BE">
            <w:pPr>
              <w:jc w:val="center"/>
              <w:rPr>
                <w:lang w:eastAsia="ru-RU"/>
              </w:rPr>
            </w:pPr>
            <w:r w:rsidRPr="002221BE">
              <w:rPr>
                <w:lang w:eastAsia="ru-RU"/>
              </w:rPr>
              <w:t>318</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7</w:t>
            </w:r>
          </w:p>
        </w:tc>
        <w:tc>
          <w:tcPr>
            <w:tcW w:w="2701" w:type="dxa"/>
            <w:vAlign w:val="center"/>
          </w:tcPr>
          <w:p w:rsidR="002221BE" w:rsidRPr="002221BE" w:rsidRDefault="002221BE" w:rsidP="002221BE">
            <w:pPr>
              <w:rPr>
                <w:color w:val="000000"/>
                <w:lang w:eastAsia="ru-RU"/>
              </w:rPr>
            </w:pPr>
            <w:r w:rsidRPr="002221BE">
              <w:rPr>
                <w:lang w:eastAsia="ru-RU"/>
              </w:rPr>
              <w:t>АО «РОКОС»</w:t>
            </w:r>
          </w:p>
        </w:tc>
        <w:tc>
          <w:tcPr>
            <w:tcW w:w="3662" w:type="dxa"/>
          </w:tcPr>
          <w:p w:rsidR="002221BE" w:rsidRPr="002221BE" w:rsidRDefault="002221BE" w:rsidP="002221BE">
            <w:pPr>
              <w:rPr>
                <w:color w:val="000000"/>
                <w:lang w:eastAsia="ru-RU"/>
              </w:rPr>
            </w:pPr>
            <w:r w:rsidRPr="002221BE">
              <w:rPr>
                <w:lang w:eastAsia="ru-RU"/>
              </w:rPr>
              <w:t>п. Южный, ул.</w:t>
            </w:r>
            <w:r w:rsidRPr="002221BE">
              <w:rPr>
                <w:lang w:val="en-US" w:eastAsia="ru-RU"/>
              </w:rPr>
              <w:t> </w:t>
            </w:r>
            <w:r w:rsidRPr="002221BE">
              <w:rPr>
                <w:lang w:eastAsia="ru-RU"/>
              </w:rPr>
              <w:t>Тарская, 1</w:t>
            </w:r>
          </w:p>
        </w:tc>
        <w:tc>
          <w:tcPr>
            <w:tcW w:w="2126" w:type="dxa"/>
            <w:vAlign w:val="center"/>
          </w:tcPr>
          <w:p w:rsidR="002221BE" w:rsidRPr="002221BE" w:rsidRDefault="002221BE" w:rsidP="002221BE">
            <w:pPr>
              <w:jc w:val="center"/>
              <w:rPr>
                <w:color w:val="000000"/>
                <w:lang w:eastAsia="ru-RU"/>
              </w:rPr>
            </w:pPr>
            <w:r w:rsidRPr="002221BE">
              <w:rPr>
                <w:lang w:eastAsia="ru-RU"/>
              </w:rPr>
              <w:t>233</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8</w:t>
            </w:r>
          </w:p>
        </w:tc>
        <w:tc>
          <w:tcPr>
            <w:tcW w:w="2701" w:type="dxa"/>
            <w:vAlign w:val="center"/>
          </w:tcPr>
          <w:p w:rsidR="002221BE" w:rsidRPr="002221BE" w:rsidRDefault="002221BE" w:rsidP="002221BE">
            <w:pPr>
              <w:rPr>
                <w:lang w:eastAsia="ru-RU"/>
              </w:rPr>
            </w:pPr>
            <w:r w:rsidRPr="002221BE">
              <w:rPr>
                <w:lang w:eastAsia="ru-RU"/>
              </w:rPr>
              <w:t>ООО «Дарьял»</w:t>
            </w:r>
          </w:p>
        </w:tc>
        <w:tc>
          <w:tcPr>
            <w:tcW w:w="3662" w:type="dxa"/>
          </w:tcPr>
          <w:p w:rsidR="002221BE" w:rsidRPr="002221BE" w:rsidRDefault="002221BE" w:rsidP="002221BE">
            <w:pPr>
              <w:rPr>
                <w:lang w:eastAsia="ru-RU"/>
              </w:rPr>
            </w:pPr>
            <w:r w:rsidRPr="002221BE">
              <w:rPr>
                <w:color w:val="000000"/>
                <w:lang w:eastAsia="ru-RU"/>
              </w:rPr>
              <w:t xml:space="preserve">г. Владикавказ, </w:t>
            </w:r>
            <w:r w:rsidRPr="002221BE">
              <w:rPr>
                <w:lang w:eastAsia="ru-RU"/>
              </w:rPr>
              <w:t>ул.</w:t>
            </w:r>
            <w:r w:rsidRPr="002221BE">
              <w:rPr>
                <w:lang w:val="en-US" w:eastAsia="ru-RU"/>
              </w:rPr>
              <w:t> </w:t>
            </w:r>
            <w:r w:rsidRPr="002221BE">
              <w:rPr>
                <w:lang w:eastAsia="ru-RU"/>
              </w:rPr>
              <w:t>Тельмана, 80</w:t>
            </w:r>
          </w:p>
        </w:tc>
        <w:tc>
          <w:tcPr>
            <w:tcW w:w="2126" w:type="dxa"/>
            <w:vAlign w:val="center"/>
          </w:tcPr>
          <w:p w:rsidR="002221BE" w:rsidRPr="002221BE" w:rsidRDefault="002221BE" w:rsidP="002221BE">
            <w:pPr>
              <w:jc w:val="center"/>
              <w:rPr>
                <w:lang w:eastAsia="ru-RU"/>
              </w:rPr>
            </w:pPr>
            <w:r w:rsidRPr="002221BE">
              <w:rPr>
                <w:lang w:eastAsia="ru-RU"/>
              </w:rPr>
              <w:t>232</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9</w:t>
            </w:r>
          </w:p>
        </w:tc>
        <w:tc>
          <w:tcPr>
            <w:tcW w:w="2701" w:type="dxa"/>
            <w:vAlign w:val="center"/>
          </w:tcPr>
          <w:p w:rsidR="002221BE" w:rsidRPr="002221BE" w:rsidRDefault="002221BE" w:rsidP="002221BE">
            <w:pPr>
              <w:jc w:val="both"/>
              <w:rPr>
                <w:lang w:eastAsia="ru-RU"/>
              </w:rPr>
            </w:pPr>
            <w:r w:rsidRPr="002221BE">
              <w:rPr>
                <w:color w:val="000000"/>
                <w:lang w:eastAsia="ru-RU"/>
              </w:rPr>
              <w:t>ООО ТД «ФРОСТВЕЙ»</w:t>
            </w:r>
          </w:p>
        </w:tc>
        <w:tc>
          <w:tcPr>
            <w:tcW w:w="3662" w:type="dxa"/>
            <w:vAlign w:val="center"/>
          </w:tcPr>
          <w:p w:rsidR="002221BE" w:rsidRPr="002221BE" w:rsidRDefault="002221BE" w:rsidP="002221BE">
            <w:pPr>
              <w:ind w:right="-103"/>
              <w:rPr>
                <w:lang w:eastAsia="ru-RU"/>
              </w:rPr>
            </w:pPr>
            <w:r w:rsidRPr="002221BE">
              <w:rPr>
                <w:color w:val="000000"/>
                <w:lang w:eastAsia="ru-RU"/>
              </w:rPr>
              <w:t>г. Владикавказ, ул.</w:t>
            </w:r>
            <w:r w:rsidRPr="002221BE">
              <w:rPr>
                <w:color w:val="000000"/>
                <w:lang w:val="en-US" w:eastAsia="ru-RU"/>
              </w:rPr>
              <w:t> </w:t>
            </w:r>
            <w:r w:rsidRPr="002221BE">
              <w:rPr>
                <w:color w:val="000000"/>
                <w:lang w:eastAsia="ru-RU"/>
              </w:rPr>
              <w:t>Промышленная 6-я, д. 6 офис 1</w:t>
            </w:r>
          </w:p>
        </w:tc>
        <w:tc>
          <w:tcPr>
            <w:tcW w:w="2126" w:type="dxa"/>
            <w:vAlign w:val="center"/>
          </w:tcPr>
          <w:p w:rsidR="002221BE" w:rsidRPr="002221BE" w:rsidRDefault="002221BE" w:rsidP="002221BE">
            <w:pPr>
              <w:jc w:val="center"/>
              <w:rPr>
                <w:lang w:eastAsia="ru-RU"/>
              </w:rPr>
            </w:pPr>
            <w:r w:rsidRPr="002221BE">
              <w:rPr>
                <w:color w:val="000000"/>
                <w:lang w:eastAsia="ru-RU"/>
              </w:rPr>
              <w:t>220</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10</w:t>
            </w:r>
          </w:p>
        </w:tc>
        <w:tc>
          <w:tcPr>
            <w:tcW w:w="2701" w:type="dxa"/>
            <w:vAlign w:val="center"/>
          </w:tcPr>
          <w:p w:rsidR="002221BE" w:rsidRPr="002221BE" w:rsidRDefault="002221BE" w:rsidP="002221BE">
            <w:pPr>
              <w:jc w:val="both"/>
              <w:rPr>
                <w:lang w:eastAsia="ru-RU"/>
              </w:rPr>
            </w:pPr>
            <w:r w:rsidRPr="002221BE">
              <w:rPr>
                <w:color w:val="000000"/>
                <w:lang w:eastAsia="ru-RU"/>
              </w:rPr>
              <w:t>АО «ФАРМАЦИЯ»</w:t>
            </w:r>
          </w:p>
        </w:tc>
        <w:tc>
          <w:tcPr>
            <w:tcW w:w="3662" w:type="dxa"/>
            <w:vAlign w:val="center"/>
          </w:tcPr>
          <w:p w:rsidR="002221BE" w:rsidRPr="002221BE" w:rsidRDefault="002221BE" w:rsidP="002221BE">
            <w:pPr>
              <w:rPr>
                <w:lang w:eastAsia="ru-RU"/>
              </w:rPr>
            </w:pPr>
            <w:r w:rsidRPr="002221BE">
              <w:rPr>
                <w:color w:val="000000"/>
                <w:lang w:eastAsia="ru-RU"/>
              </w:rPr>
              <w:t>г. Владикавказ, ул.</w:t>
            </w:r>
            <w:r w:rsidRPr="002221BE">
              <w:rPr>
                <w:color w:val="000000"/>
                <w:lang w:val="en-US" w:eastAsia="ru-RU"/>
              </w:rPr>
              <w:t> </w:t>
            </w:r>
            <w:r w:rsidRPr="002221BE">
              <w:rPr>
                <w:color w:val="000000"/>
                <w:lang w:eastAsia="ru-RU"/>
              </w:rPr>
              <w:t>Минина, д. 21</w:t>
            </w:r>
          </w:p>
        </w:tc>
        <w:tc>
          <w:tcPr>
            <w:tcW w:w="2126" w:type="dxa"/>
            <w:vAlign w:val="center"/>
          </w:tcPr>
          <w:p w:rsidR="002221BE" w:rsidRPr="002221BE" w:rsidRDefault="002221BE" w:rsidP="002221BE">
            <w:pPr>
              <w:jc w:val="center"/>
              <w:rPr>
                <w:lang w:eastAsia="ru-RU"/>
              </w:rPr>
            </w:pPr>
            <w:r w:rsidRPr="002221BE">
              <w:rPr>
                <w:color w:val="000000"/>
                <w:lang w:eastAsia="ru-RU"/>
              </w:rPr>
              <w:t>211</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11</w:t>
            </w:r>
          </w:p>
        </w:tc>
        <w:tc>
          <w:tcPr>
            <w:tcW w:w="2701" w:type="dxa"/>
            <w:vAlign w:val="center"/>
          </w:tcPr>
          <w:p w:rsidR="002221BE" w:rsidRPr="002221BE" w:rsidRDefault="002221BE" w:rsidP="002221BE">
            <w:pPr>
              <w:jc w:val="both"/>
              <w:rPr>
                <w:color w:val="000000"/>
                <w:lang w:eastAsia="ru-RU"/>
              </w:rPr>
            </w:pPr>
            <w:r w:rsidRPr="002221BE">
              <w:rPr>
                <w:color w:val="000000"/>
                <w:lang w:eastAsia="ru-RU"/>
              </w:rPr>
              <w:t>АО «Кавдоломит»</w:t>
            </w:r>
          </w:p>
        </w:tc>
        <w:tc>
          <w:tcPr>
            <w:tcW w:w="3662" w:type="dxa"/>
            <w:vAlign w:val="center"/>
          </w:tcPr>
          <w:p w:rsidR="002221BE" w:rsidRPr="002221BE" w:rsidRDefault="002221BE" w:rsidP="002221BE">
            <w:pPr>
              <w:rPr>
                <w:color w:val="000000"/>
                <w:lang w:eastAsia="ru-RU"/>
              </w:rPr>
            </w:pPr>
            <w:r w:rsidRPr="002221BE">
              <w:rPr>
                <w:color w:val="000000"/>
                <w:lang w:eastAsia="ru-RU"/>
              </w:rPr>
              <w:t>г. Владикавказ, ул.</w:t>
            </w:r>
            <w:r w:rsidRPr="002221BE">
              <w:rPr>
                <w:color w:val="000000"/>
                <w:lang w:val="en-US" w:eastAsia="ru-RU"/>
              </w:rPr>
              <w:t> </w:t>
            </w:r>
            <w:r w:rsidRPr="002221BE">
              <w:rPr>
                <w:color w:val="000000"/>
                <w:lang w:eastAsia="ru-RU"/>
              </w:rPr>
              <w:t>Бородинская, 25А</w:t>
            </w:r>
          </w:p>
        </w:tc>
        <w:tc>
          <w:tcPr>
            <w:tcW w:w="2126" w:type="dxa"/>
            <w:vAlign w:val="center"/>
          </w:tcPr>
          <w:p w:rsidR="002221BE" w:rsidRPr="002221BE" w:rsidRDefault="002221BE" w:rsidP="002221BE">
            <w:pPr>
              <w:jc w:val="center"/>
              <w:rPr>
                <w:color w:val="000000"/>
                <w:lang w:eastAsia="ru-RU"/>
              </w:rPr>
            </w:pPr>
            <w:r w:rsidRPr="002221BE">
              <w:rPr>
                <w:color w:val="000000"/>
                <w:lang w:eastAsia="ru-RU"/>
              </w:rPr>
              <w:t>147</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12</w:t>
            </w:r>
          </w:p>
        </w:tc>
        <w:tc>
          <w:tcPr>
            <w:tcW w:w="2701" w:type="dxa"/>
            <w:vAlign w:val="center"/>
          </w:tcPr>
          <w:p w:rsidR="002221BE" w:rsidRPr="002221BE" w:rsidRDefault="002221BE" w:rsidP="002221BE">
            <w:pPr>
              <w:jc w:val="both"/>
              <w:rPr>
                <w:lang w:eastAsia="ru-RU"/>
              </w:rPr>
            </w:pPr>
            <w:r w:rsidRPr="002221BE">
              <w:rPr>
                <w:color w:val="000000"/>
                <w:lang w:eastAsia="ru-RU"/>
              </w:rPr>
              <w:t>ООО «МИРАНДА»</w:t>
            </w:r>
          </w:p>
        </w:tc>
        <w:tc>
          <w:tcPr>
            <w:tcW w:w="3662" w:type="dxa"/>
            <w:vAlign w:val="center"/>
          </w:tcPr>
          <w:p w:rsidR="002221BE" w:rsidRPr="002221BE" w:rsidRDefault="002221BE" w:rsidP="002221BE">
            <w:pPr>
              <w:keepNext/>
              <w:rPr>
                <w:lang w:eastAsia="ru-RU"/>
              </w:rPr>
            </w:pPr>
            <w:r w:rsidRPr="002221BE">
              <w:rPr>
                <w:color w:val="000000"/>
                <w:lang w:eastAsia="ru-RU"/>
              </w:rPr>
              <w:t>г. Владикавказ, ул.</w:t>
            </w:r>
            <w:r w:rsidRPr="002221BE">
              <w:rPr>
                <w:color w:val="000000"/>
                <w:lang w:val="en-US" w:eastAsia="ru-RU"/>
              </w:rPr>
              <w:t> </w:t>
            </w:r>
            <w:r w:rsidRPr="002221BE">
              <w:rPr>
                <w:color w:val="000000"/>
                <w:lang w:eastAsia="ru-RU"/>
              </w:rPr>
              <w:t>Неизвестного Солдата, д. 8</w:t>
            </w:r>
          </w:p>
        </w:tc>
        <w:tc>
          <w:tcPr>
            <w:tcW w:w="2126" w:type="dxa"/>
            <w:vAlign w:val="center"/>
          </w:tcPr>
          <w:p w:rsidR="002221BE" w:rsidRPr="002221BE" w:rsidRDefault="002221BE" w:rsidP="002221BE">
            <w:pPr>
              <w:jc w:val="center"/>
              <w:rPr>
                <w:lang w:eastAsia="ru-RU"/>
              </w:rPr>
            </w:pPr>
            <w:r w:rsidRPr="002221BE">
              <w:rPr>
                <w:color w:val="000000"/>
                <w:lang w:eastAsia="ru-RU"/>
              </w:rPr>
              <w:t>122</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13</w:t>
            </w:r>
          </w:p>
        </w:tc>
        <w:tc>
          <w:tcPr>
            <w:tcW w:w="2701" w:type="dxa"/>
            <w:vAlign w:val="center"/>
          </w:tcPr>
          <w:p w:rsidR="002221BE" w:rsidRPr="002221BE" w:rsidRDefault="002221BE" w:rsidP="002221BE">
            <w:pPr>
              <w:jc w:val="both"/>
              <w:rPr>
                <w:lang w:eastAsia="ru-RU"/>
              </w:rPr>
            </w:pPr>
            <w:r w:rsidRPr="002221BE">
              <w:rPr>
                <w:color w:val="000000"/>
                <w:lang w:eastAsia="ru-RU"/>
              </w:rPr>
              <w:t>АО «Электроконтактор»</w:t>
            </w:r>
          </w:p>
        </w:tc>
        <w:tc>
          <w:tcPr>
            <w:tcW w:w="3662" w:type="dxa"/>
            <w:vAlign w:val="center"/>
          </w:tcPr>
          <w:p w:rsidR="002221BE" w:rsidRPr="002221BE" w:rsidRDefault="002221BE" w:rsidP="002221BE">
            <w:pPr>
              <w:rPr>
                <w:lang w:eastAsia="ru-RU"/>
              </w:rPr>
            </w:pPr>
            <w:r w:rsidRPr="002221BE">
              <w:rPr>
                <w:color w:val="000000"/>
                <w:lang w:eastAsia="ru-RU"/>
              </w:rPr>
              <w:t>г. Владикавказ, ул.</w:t>
            </w:r>
            <w:r w:rsidRPr="002221BE">
              <w:rPr>
                <w:color w:val="000000"/>
                <w:lang w:val="en-US" w:eastAsia="ru-RU"/>
              </w:rPr>
              <w:t> </w:t>
            </w:r>
            <w:r w:rsidRPr="002221BE">
              <w:rPr>
                <w:color w:val="000000"/>
                <w:lang w:eastAsia="ru-RU"/>
              </w:rPr>
              <w:t>Кабардинская, 8</w:t>
            </w:r>
          </w:p>
        </w:tc>
        <w:tc>
          <w:tcPr>
            <w:tcW w:w="2126" w:type="dxa"/>
            <w:vAlign w:val="center"/>
          </w:tcPr>
          <w:p w:rsidR="002221BE" w:rsidRPr="002221BE" w:rsidRDefault="002221BE" w:rsidP="002221BE">
            <w:pPr>
              <w:jc w:val="center"/>
              <w:rPr>
                <w:lang w:eastAsia="ru-RU"/>
              </w:rPr>
            </w:pPr>
            <w:r w:rsidRPr="002221BE">
              <w:rPr>
                <w:color w:val="000000"/>
                <w:lang w:eastAsia="ru-RU"/>
              </w:rPr>
              <w:t>117</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14</w:t>
            </w:r>
          </w:p>
        </w:tc>
        <w:tc>
          <w:tcPr>
            <w:tcW w:w="2701" w:type="dxa"/>
            <w:vAlign w:val="center"/>
          </w:tcPr>
          <w:p w:rsidR="002221BE" w:rsidRPr="002221BE" w:rsidRDefault="002221BE" w:rsidP="002221BE">
            <w:pPr>
              <w:jc w:val="both"/>
              <w:rPr>
                <w:lang w:eastAsia="ru-RU"/>
              </w:rPr>
            </w:pPr>
            <w:r w:rsidRPr="002221BE">
              <w:rPr>
                <w:color w:val="000000"/>
                <w:lang w:eastAsia="ru-RU"/>
              </w:rPr>
              <w:t>АО «Кетон»</w:t>
            </w:r>
          </w:p>
        </w:tc>
        <w:tc>
          <w:tcPr>
            <w:tcW w:w="3662" w:type="dxa"/>
            <w:vAlign w:val="center"/>
          </w:tcPr>
          <w:p w:rsidR="002221BE" w:rsidRPr="002221BE" w:rsidRDefault="002221BE" w:rsidP="002221BE">
            <w:pPr>
              <w:rPr>
                <w:lang w:eastAsia="ru-RU"/>
              </w:rPr>
            </w:pPr>
            <w:r w:rsidRPr="002221BE">
              <w:rPr>
                <w:color w:val="000000"/>
                <w:lang w:eastAsia="ru-RU"/>
              </w:rPr>
              <w:t>г. Владикавказ, Архонское ш., 2</w:t>
            </w:r>
          </w:p>
        </w:tc>
        <w:tc>
          <w:tcPr>
            <w:tcW w:w="2126" w:type="dxa"/>
            <w:vAlign w:val="center"/>
          </w:tcPr>
          <w:p w:rsidR="002221BE" w:rsidRPr="002221BE" w:rsidRDefault="002221BE" w:rsidP="002221BE">
            <w:pPr>
              <w:jc w:val="center"/>
              <w:rPr>
                <w:lang w:eastAsia="ru-RU"/>
              </w:rPr>
            </w:pPr>
            <w:r w:rsidRPr="002221BE">
              <w:rPr>
                <w:color w:val="000000"/>
                <w:lang w:eastAsia="ru-RU"/>
              </w:rPr>
              <w:t>75</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15</w:t>
            </w:r>
          </w:p>
        </w:tc>
        <w:tc>
          <w:tcPr>
            <w:tcW w:w="2701" w:type="dxa"/>
            <w:vAlign w:val="center"/>
          </w:tcPr>
          <w:p w:rsidR="002221BE" w:rsidRPr="002221BE" w:rsidRDefault="002221BE" w:rsidP="002221BE">
            <w:pPr>
              <w:jc w:val="both"/>
              <w:rPr>
                <w:lang w:eastAsia="ru-RU"/>
              </w:rPr>
            </w:pPr>
            <w:r w:rsidRPr="002221BE">
              <w:rPr>
                <w:color w:val="000000"/>
                <w:lang w:eastAsia="ru-RU"/>
              </w:rPr>
              <w:t>АО «Магнит»</w:t>
            </w:r>
          </w:p>
        </w:tc>
        <w:tc>
          <w:tcPr>
            <w:tcW w:w="3662" w:type="dxa"/>
            <w:vAlign w:val="center"/>
          </w:tcPr>
          <w:p w:rsidR="002221BE" w:rsidRPr="002221BE" w:rsidRDefault="002221BE" w:rsidP="002221BE">
            <w:pPr>
              <w:rPr>
                <w:lang w:eastAsia="ru-RU"/>
              </w:rPr>
            </w:pPr>
            <w:r w:rsidRPr="002221BE">
              <w:rPr>
                <w:color w:val="000000"/>
                <w:lang w:eastAsia="ru-RU"/>
              </w:rPr>
              <w:t>г. Владикавказ, ул.</w:t>
            </w:r>
            <w:r w:rsidRPr="002221BE">
              <w:rPr>
                <w:color w:val="000000"/>
                <w:lang w:val="en-US" w:eastAsia="ru-RU"/>
              </w:rPr>
              <w:t> </w:t>
            </w:r>
            <w:r w:rsidRPr="002221BE">
              <w:rPr>
                <w:color w:val="000000"/>
                <w:lang w:eastAsia="ru-RU"/>
              </w:rPr>
              <w:t>Ватутина, 63</w:t>
            </w:r>
          </w:p>
        </w:tc>
        <w:tc>
          <w:tcPr>
            <w:tcW w:w="2126" w:type="dxa"/>
            <w:vAlign w:val="center"/>
          </w:tcPr>
          <w:p w:rsidR="002221BE" w:rsidRPr="002221BE" w:rsidRDefault="002221BE" w:rsidP="002221BE">
            <w:pPr>
              <w:jc w:val="center"/>
              <w:rPr>
                <w:lang w:eastAsia="ru-RU"/>
              </w:rPr>
            </w:pPr>
            <w:r w:rsidRPr="002221BE">
              <w:rPr>
                <w:color w:val="000000"/>
                <w:lang w:eastAsia="ru-RU"/>
              </w:rPr>
              <w:t>59</w:t>
            </w:r>
          </w:p>
        </w:tc>
      </w:tr>
      <w:tr w:rsidR="002221BE" w:rsidRPr="002221BE" w:rsidTr="002221BE">
        <w:trPr>
          <w:trHeight w:val="20"/>
        </w:trPr>
        <w:tc>
          <w:tcPr>
            <w:tcW w:w="867" w:type="dxa"/>
            <w:vAlign w:val="center"/>
          </w:tcPr>
          <w:p w:rsidR="002221BE" w:rsidRPr="002221BE" w:rsidRDefault="002221BE" w:rsidP="002221BE">
            <w:pPr>
              <w:jc w:val="both"/>
              <w:rPr>
                <w:color w:val="000000"/>
                <w:lang w:eastAsia="ru-RU"/>
              </w:rPr>
            </w:pPr>
            <w:r w:rsidRPr="002221BE">
              <w:rPr>
                <w:color w:val="000000"/>
                <w:lang w:eastAsia="ru-RU"/>
              </w:rPr>
              <w:t>16</w:t>
            </w:r>
          </w:p>
        </w:tc>
        <w:tc>
          <w:tcPr>
            <w:tcW w:w="2701" w:type="dxa"/>
            <w:vAlign w:val="center"/>
          </w:tcPr>
          <w:p w:rsidR="002221BE" w:rsidRPr="002221BE" w:rsidRDefault="002221BE" w:rsidP="002221BE">
            <w:pPr>
              <w:jc w:val="both"/>
              <w:rPr>
                <w:lang w:eastAsia="ru-RU"/>
              </w:rPr>
            </w:pPr>
            <w:r w:rsidRPr="002221BE">
              <w:rPr>
                <w:color w:val="000000"/>
                <w:lang w:eastAsia="ru-RU"/>
              </w:rPr>
              <w:t>АО «Крон»</w:t>
            </w:r>
          </w:p>
        </w:tc>
        <w:tc>
          <w:tcPr>
            <w:tcW w:w="3662" w:type="dxa"/>
            <w:vAlign w:val="center"/>
          </w:tcPr>
          <w:p w:rsidR="002221BE" w:rsidRPr="002221BE" w:rsidRDefault="002221BE" w:rsidP="002221BE">
            <w:pPr>
              <w:rPr>
                <w:lang w:eastAsia="ru-RU"/>
              </w:rPr>
            </w:pPr>
            <w:r w:rsidRPr="002221BE">
              <w:rPr>
                <w:color w:val="000000"/>
                <w:lang w:eastAsia="ru-RU"/>
              </w:rPr>
              <w:t>г. Владикавказ, Архонское ш., 1</w:t>
            </w:r>
          </w:p>
        </w:tc>
        <w:tc>
          <w:tcPr>
            <w:tcW w:w="2126" w:type="dxa"/>
            <w:vAlign w:val="center"/>
          </w:tcPr>
          <w:p w:rsidR="002221BE" w:rsidRPr="002221BE" w:rsidRDefault="002221BE" w:rsidP="002221BE">
            <w:pPr>
              <w:jc w:val="center"/>
              <w:rPr>
                <w:lang w:eastAsia="ru-RU"/>
              </w:rPr>
            </w:pPr>
            <w:r w:rsidRPr="002221BE">
              <w:rPr>
                <w:color w:val="000000"/>
                <w:lang w:eastAsia="ru-RU"/>
              </w:rPr>
              <w:t>48</w:t>
            </w:r>
          </w:p>
        </w:tc>
      </w:tr>
    </w:tbl>
    <w:p w:rsidR="002221BE" w:rsidRDefault="002221BE" w:rsidP="00927893"/>
    <w:p w:rsidR="002221BE" w:rsidRPr="002221BE" w:rsidRDefault="002221BE" w:rsidP="002221BE">
      <w:pPr>
        <w:spacing w:after="60" w:line="360" w:lineRule="auto"/>
        <w:ind w:firstLine="709"/>
        <w:jc w:val="both"/>
        <w:rPr>
          <w:szCs w:val="20"/>
          <w:lang w:eastAsia="ru-RU"/>
        </w:rPr>
      </w:pPr>
      <w:r w:rsidRPr="002221BE">
        <w:rPr>
          <w:szCs w:val="20"/>
          <w:lang w:eastAsia="ru-RU"/>
        </w:rPr>
        <w:t xml:space="preserve">Промышленность агломерации преимущественно сосредоточена в северо-восточной части Владикавказа (Промышленный район), а также вдоль железнодорожной линии (ж/д станции Садон, Заводская) и вдоль реки Терек. Расположение наиболее крупных промышленных предприятий представлено на рисунке 1.12. </w:t>
      </w:r>
    </w:p>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Pr="002221BE" w:rsidRDefault="002221BE" w:rsidP="002221BE">
      <w:pPr>
        <w:spacing w:after="60" w:line="360" w:lineRule="auto"/>
        <w:jc w:val="center"/>
        <w:rPr>
          <w:szCs w:val="20"/>
          <w:lang w:eastAsia="ru-RU"/>
        </w:rPr>
      </w:pPr>
      <w:r w:rsidRPr="002221BE">
        <w:rPr>
          <w:noProof/>
          <w:szCs w:val="20"/>
          <w:lang w:eastAsia="ru-RU"/>
        </w:rPr>
        <w:lastRenderedPageBreak/>
        <w:drawing>
          <wp:inline distT="0" distB="0" distL="0" distR="0" wp14:anchorId="2F4951DF" wp14:editId="2AD6A437">
            <wp:extent cx="5899998" cy="8343900"/>
            <wp:effectExtent l="0" t="0" r="5715" b="0"/>
            <wp:docPr id="11" name="Рисунок 1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карта&#10;&#10;Автоматически созданное описание"/>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6198" cy="8395095"/>
                    </a:xfrm>
                    <a:prstGeom prst="rect">
                      <a:avLst/>
                    </a:prstGeom>
                    <a:noFill/>
                  </pic:spPr>
                </pic:pic>
              </a:graphicData>
            </a:graphic>
          </wp:inline>
        </w:drawing>
      </w:r>
    </w:p>
    <w:p w:rsidR="002221BE" w:rsidRPr="002221BE" w:rsidRDefault="002221BE" w:rsidP="002221BE">
      <w:pPr>
        <w:suppressAutoHyphens w:val="0"/>
        <w:spacing w:after="60" w:line="276" w:lineRule="auto"/>
        <w:jc w:val="center"/>
        <w:outlineLvl w:val="6"/>
        <w:rPr>
          <w:szCs w:val="20"/>
          <w:lang w:eastAsia="ru-RU"/>
        </w:rPr>
      </w:pPr>
      <w:r w:rsidRPr="002221BE">
        <w:rPr>
          <w:szCs w:val="20"/>
          <w:lang w:eastAsia="ru-RU"/>
        </w:rPr>
        <w:t>Рисунок 1.12 – Размещение крупных промышленных предприятий на территории Владикавказской агломерации (номер объекта соответствует номеру в таблице 1.4)</w:t>
      </w:r>
    </w:p>
    <w:p w:rsidR="002221BE" w:rsidRDefault="002221BE" w:rsidP="00927893"/>
    <w:p w:rsidR="002221BE" w:rsidRDefault="002221BE" w:rsidP="00927893"/>
    <w:p w:rsidR="002221BE" w:rsidRDefault="002221BE" w:rsidP="00927893"/>
    <w:p w:rsidR="002221BE" w:rsidRDefault="002221BE" w:rsidP="00927893"/>
    <w:p w:rsidR="002221BE" w:rsidRPr="002221BE" w:rsidRDefault="002221BE" w:rsidP="002221BE">
      <w:pPr>
        <w:spacing w:after="60" w:line="360" w:lineRule="auto"/>
        <w:ind w:firstLine="709"/>
        <w:jc w:val="both"/>
        <w:rPr>
          <w:szCs w:val="20"/>
          <w:lang w:eastAsia="ru-RU"/>
        </w:rPr>
      </w:pPr>
      <w:r w:rsidRPr="002221BE">
        <w:rPr>
          <w:szCs w:val="20"/>
          <w:lang w:eastAsia="ru-RU"/>
        </w:rPr>
        <w:lastRenderedPageBreak/>
        <w:t>Существенных изменений в размещении объектов трудового тяготения на территории Владикавказской агломерации не планируется.</w:t>
      </w:r>
    </w:p>
    <w:p w:rsidR="002221BE" w:rsidRPr="002221BE" w:rsidRDefault="002221BE" w:rsidP="002221BE">
      <w:pPr>
        <w:spacing w:after="60" w:line="360" w:lineRule="auto"/>
        <w:ind w:firstLine="709"/>
        <w:jc w:val="both"/>
        <w:rPr>
          <w:szCs w:val="20"/>
          <w:lang w:eastAsia="ru-RU"/>
        </w:rPr>
      </w:pPr>
      <w:r w:rsidRPr="002221BE">
        <w:rPr>
          <w:szCs w:val="20"/>
          <w:lang w:eastAsia="ru-RU"/>
        </w:rPr>
        <w:t>Наиболее крупным проектом, реализуемым в настоящее время, является создание тематического парка «Алания-Парк» на склонах Лысой горы в г. Владикавказе. Кроме того, на территории города ведется строительство нескольких объектов торговли, в новых микрорайонах жилой застройки появляются объекты социальной инфраструктуры, сферы торговли и услуг. В ближайшее время прогнозируется развитие швейной фабрики «Сандора» в Затеречном районе с ростом численности персонала до 1000 чел., а к 2030 г. генеральным планом предусмотрено создание крупной общественно-деловой зоны вдоль Гизельского шоссе и развитие таможенного пункта Верхний Ларс.</w:t>
      </w:r>
    </w:p>
    <w:p w:rsidR="002221BE" w:rsidRDefault="002221BE" w:rsidP="002221BE">
      <w:pPr>
        <w:spacing w:after="60" w:line="360" w:lineRule="auto"/>
        <w:ind w:firstLine="709"/>
        <w:jc w:val="both"/>
        <w:rPr>
          <w:szCs w:val="20"/>
          <w:lang w:eastAsia="ru-RU"/>
        </w:rPr>
      </w:pPr>
      <w:r w:rsidRPr="002221BE">
        <w:rPr>
          <w:szCs w:val="20"/>
          <w:lang w:eastAsia="ru-RU"/>
        </w:rPr>
        <w:t>Кроме того, зоны тяготения трудовых потоков формируются центральными офисами государственных учреждений (региональное отделение Управления Пенсионного Фонда Российской Федерации и Межрайонная инспекция Федеральной налоговой службы по г. Владикавказу на ул. Леонова, Управление Федеральной службы безопасности на ул. Димитрова, и др.), крупными торговыми площадками, ВУЗами и крупными медицинскими учреждениями, перечни которых представлены в таблицах 1.5 – 1.8, а расположение на рисунках 1.13 –1.16.</w:t>
      </w:r>
      <w:bookmarkStart w:id="43" w:name="_Hlk92976164"/>
    </w:p>
    <w:p w:rsidR="002221BE" w:rsidRPr="002221BE" w:rsidRDefault="002221BE" w:rsidP="002221BE">
      <w:pPr>
        <w:spacing w:after="60" w:line="360" w:lineRule="auto"/>
        <w:jc w:val="both"/>
        <w:rPr>
          <w:szCs w:val="20"/>
          <w:lang w:eastAsia="ru-RU"/>
        </w:rPr>
      </w:pPr>
      <w:r w:rsidRPr="002221BE">
        <w:rPr>
          <w:szCs w:val="20"/>
          <w:lang w:eastAsia="ru-RU"/>
        </w:rPr>
        <w:t>Таблица 1.5 – Перечень крупных торговых площадок Владикавказской агломерации</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2834"/>
        <w:gridCol w:w="4678"/>
        <w:gridCol w:w="1275"/>
      </w:tblGrid>
      <w:tr w:rsidR="002221BE" w:rsidRPr="002221BE" w:rsidTr="002221BE">
        <w:trPr>
          <w:trHeight w:val="20"/>
          <w:tblHeader/>
        </w:trPr>
        <w:tc>
          <w:tcPr>
            <w:tcW w:w="568" w:type="dxa"/>
            <w:shd w:val="clear" w:color="auto" w:fill="auto"/>
            <w:vAlign w:val="center"/>
            <w:hideMark/>
          </w:tcPr>
          <w:bookmarkEnd w:id="43"/>
          <w:p w:rsidR="002221BE" w:rsidRPr="002221BE" w:rsidRDefault="002221BE" w:rsidP="002221BE">
            <w:pPr>
              <w:suppressAutoHyphens w:val="0"/>
              <w:rPr>
                <w:color w:val="000000"/>
                <w:lang w:val="en-US" w:eastAsia="en-US"/>
              </w:rPr>
            </w:pPr>
            <w:r w:rsidRPr="002221BE">
              <w:rPr>
                <w:color w:val="000000"/>
                <w:lang w:val="en-US" w:eastAsia="en-US"/>
              </w:rPr>
              <w:t>№ п/п</w:t>
            </w:r>
          </w:p>
        </w:tc>
        <w:tc>
          <w:tcPr>
            <w:tcW w:w="2834" w:type="dxa"/>
            <w:shd w:val="clear" w:color="auto" w:fill="auto"/>
            <w:vAlign w:val="center"/>
            <w:hideMark/>
          </w:tcPr>
          <w:p w:rsidR="002221BE" w:rsidRPr="002221BE" w:rsidRDefault="002221BE" w:rsidP="002221BE">
            <w:pPr>
              <w:suppressAutoHyphens w:val="0"/>
              <w:jc w:val="center"/>
              <w:rPr>
                <w:color w:val="000000"/>
                <w:lang w:val="en-US" w:eastAsia="en-US"/>
              </w:rPr>
            </w:pPr>
            <w:r w:rsidRPr="002221BE">
              <w:rPr>
                <w:color w:val="000000"/>
                <w:lang w:val="en-US" w:eastAsia="en-US"/>
              </w:rPr>
              <w:t>Наименование</w:t>
            </w:r>
          </w:p>
        </w:tc>
        <w:tc>
          <w:tcPr>
            <w:tcW w:w="4678" w:type="dxa"/>
            <w:shd w:val="clear" w:color="auto" w:fill="auto"/>
            <w:vAlign w:val="center"/>
            <w:hideMark/>
          </w:tcPr>
          <w:p w:rsidR="002221BE" w:rsidRPr="002221BE" w:rsidRDefault="002221BE" w:rsidP="002221BE">
            <w:pPr>
              <w:suppressAutoHyphens w:val="0"/>
              <w:jc w:val="center"/>
              <w:rPr>
                <w:color w:val="000000"/>
                <w:lang w:val="en-US" w:eastAsia="en-US"/>
              </w:rPr>
            </w:pPr>
            <w:r w:rsidRPr="002221BE">
              <w:rPr>
                <w:color w:val="000000"/>
                <w:lang w:val="en-US" w:eastAsia="en-US"/>
              </w:rPr>
              <w:t>Адрес</w:t>
            </w:r>
          </w:p>
        </w:tc>
        <w:tc>
          <w:tcPr>
            <w:tcW w:w="1275" w:type="dxa"/>
            <w:shd w:val="clear" w:color="auto" w:fill="auto"/>
            <w:vAlign w:val="center"/>
            <w:hideMark/>
          </w:tcPr>
          <w:p w:rsidR="002221BE" w:rsidRPr="002221BE" w:rsidRDefault="002221BE" w:rsidP="002221BE">
            <w:pPr>
              <w:suppressAutoHyphens w:val="0"/>
              <w:jc w:val="center"/>
              <w:rPr>
                <w:color w:val="000000"/>
                <w:vertAlign w:val="superscript"/>
                <w:lang w:eastAsia="en-US"/>
              </w:rPr>
            </w:pPr>
            <w:r w:rsidRPr="002221BE">
              <w:rPr>
                <w:color w:val="000000"/>
                <w:lang w:val="en-US" w:eastAsia="en-US"/>
              </w:rPr>
              <w:t>Площадь</w:t>
            </w:r>
            <w:r w:rsidRPr="002221BE">
              <w:rPr>
                <w:color w:val="000000"/>
                <w:lang w:eastAsia="en-US"/>
              </w:rPr>
              <w:t>, м</w:t>
            </w:r>
            <w:r w:rsidRPr="002221BE">
              <w:rPr>
                <w:color w:val="000000"/>
                <w:vertAlign w:val="superscript"/>
                <w:lang w:eastAsia="en-US"/>
              </w:rPr>
              <w:t>2</w:t>
            </w:r>
          </w:p>
        </w:tc>
      </w:tr>
      <w:tr w:rsidR="002221BE" w:rsidRPr="002221BE" w:rsidTr="002221BE">
        <w:trPr>
          <w:trHeight w:val="20"/>
        </w:trPr>
        <w:tc>
          <w:tcPr>
            <w:tcW w:w="568" w:type="dxa"/>
            <w:shd w:val="clear" w:color="auto" w:fill="auto"/>
            <w:vAlign w:val="bottom"/>
            <w:hideMark/>
          </w:tcPr>
          <w:p w:rsidR="002221BE" w:rsidRPr="002221BE" w:rsidRDefault="002221BE" w:rsidP="002221BE">
            <w:pPr>
              <w:suppressAutoHyphens w:val="0"/>
              <w:jc w:val="right"/>
              <w:rPr>
                <w:color w:val="000000"/>
                <w:lang w:val="en-US" w:eastAsia="en-US"/>
              </w:rPr>
            </w:pPr>
            <w:r w:rsidRPr="002221BE">
              <w:rPr>
                <w:color w:val="000000"/>
                <w:lang w:eastAsia="ru-RU"/>
              </w:rPr>
              <w:t>1</w:t>
            </w:r>
          </w:p>
        </w:tc>
        <w:tc>
          <w:tcPr>
            <w:tcW w:w="2834" w:type="dxa"/>
            <w:shd w:val="clear" w:color="auto" w:fill="auto"/>
            <w:vAlign w:val="bottom"/>
            <w:hideMark/>
          </w:tcPr>
          <w:p w:rsidR="002221BE" w:rsidRPr="002221BE" w:rsidRDefault="002221BE" w:rsidP="002221BE">
            <w:pPr>
              <w:suppressAutoHyphens w:val="0"/>
              <w:rPr>
                <w:color w:val="000000"/>
                <w:lang w:eastAsia="en-US"/>
              </w:rPr>
            </w:pPr>
            <w:r w:rsidRPr="002221BE">
              <w:rPr>
                <w:lang w:eastAsia="ru-RU"/>
              </w:rPr>
              <w:t>ТЦ Продуктовый рынок и Авторынок Викалина</w:t>
            </w:r>
          </w:p>
        </w:tc>
        <w:tc>
          <w:tcPr>
            <w:tcW w:w="4678" w:type="dxa"/>
            <w:shd w:val="clear" w:color="auto" w:fill="auto"/>
            <w:vAlign w:val="center"/>
            <w:hideMark/>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lang w:eastAsia="ru-RU"/>
              </w:rPr>
              <w:t>Владикавказская ул., 44</w:t>
            </w:r>
          </w:p>
        </w:tc>
        <w:tc>
          <w:tcPr>
            <w:tcW w:w="1275" w:type="dxa"/>
            <w:shd w:val="clear" w:color="auto" w:fill="auto"/>
            <w:vAlign w:val="bottom"/>
            <w:hideMark/>
          </w:tcPr>
          <w:p w:rsidR="002221BE" w:rsidRPr="002221BE" w:rsidRDefault="002221BE" w:rsidP="002221BE">
            <w:pPr>
              <w:suppressAutoHyphens w:val="0"/>
              <w:rPr>
                <w:color w:val="000000"/>
                <w:lang w:val="en-US" w:eastAsia="en-US"/>
              </w:rPr>
            </w:pPr>
            <w:r w:rsidRPr="002221BE">
              <w:rPr>
                <w:color w:val="000000"/>
                <w:lang w:eastAsia="ru-RU"/>
              </w:rPr>
              <w:t>80000</w:t>
            </w:r>
          </w:p>
        </w:tc>
      </w:tr>
      <w:tr w:rsidR="002221BE" w:rsidRPr="002221BE" w:rsidTr="002221BE">
        <w:trPr>
          <w:trHeight w:val="20"/>
        </w:trPr>
        <w:tc>
          <w:tcPr>
            <w:tcW w:w="568" w:type="dxa"/>
            <w:shd w:val="clear" w:color="auto" w:fill="auto"/>
            <w:vAlign w:val="bottom"/>
            <w:hideMark/>
          </w:tcPr>
          <w:p w:rsidR="002221BE" w:rsidRPr="002221BE" w:rsidRDefault="002221BE" w:rsidP="002221BE">
            <w:pPr>
              <w:suppressAutoHyphens w:val="0"/>
              <w:jc w:val="right"/>
              <w:rPr>
                <w:color w:val="000000"/>
                <w:lang w:val="en-US" w:eastAsia="en-US"/>
              </w:rPr>
            </w:pPr>
            <w:r w:rsidRPr="002221BE">
              <w:rPr>
                <w:color w:val="000000"/>
                <w:lang w:eastAsia="ru-RU"/>
              </w:rPr>
              <w:t>2</w:t>
            </w:r>
          </w:p>
        </w:tc>
        <w:tc>
          <w:tcPr>
            <w:tcW w:w="2834" w:type="dxa"/>
            <w:shd w:val="clear" w:color="auto" w:fill="auto"/>
            <w:vAlign w:val="bottom"/>
            <w:hideMark/>
          </w:tcPr>
          <w:p w:rsidR="002221BE" w:rsidRPr="002221BE" w:rsidRDefault="002221BE" w:rsidP="002221BE">
            <w:pPr>
              <w:suppressAutoHyphens w:val="0"/>
              <w:rPr>
                <w:color w:val="000000"/>
                <w:lang w:eastAsia="en-US"/>
              </w:rPr>
            </w:pPr>
            <w:r w:rsidRPr="002221BE">
              <w:rPr>
                <w:color w:val="000000"/>
                <w:lang w:eastAsia="ru-RU"/>
              </w:rPr>
              <w:t>ТЦ Вертикаль</w:t>
            </w:r>
          </w:p>
        </w:tc>
        <w:tc>
          <w:tcPr>
            <w:tcW w:w="4678" w:type="dxa"/>
            <w:shd w:val="clear" w:color="auto" w:fill="auto"/>
            <w:vAlign w:val="center"/>
            <w:hideMark/>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color w:val="000000"/>
                <w:lang w:eastAsia="ru-RU"/>
              </w:rPr>
              <w:t>Московская ул., 14</w:t>
            </w:r>
          </w:p>
        </w:tc>
        <w:tc>
          <w:tcPr>
            <w:tcW w:w="1275" w:type="dxa"/>
            <w:shd w:val="clear" w:color="auto" w:fill="auto"/>
            <w:vAlign w:val="bottom"/>
            <w:hideMark/>
          </w:tcPr>
          <w:p w:rsidR="002221BE" w:rsidRPr="002221BE" w:rsidRDefault="002221BE" w:rsidP="002221BE">
            <w:pPr>
              <w:suppressAutoHyphens w:val="0"/>
              <w:rPr>
                <w:color w:val="000000"/>
                <w:lang w:val="en-US" w:eastAsia="en-US"/>
              </w:rPr>
            </w:pPr>
            <w:r w:rsidRPr="002221BE">
              <w:rPr>
                <w:color w:val="000000"/>
                <w:lang w:eastAsia="ru-RU"/>
              </w:rPr>
              <w:t>57600</w:t>
            </w:r>
          </w:p>
        </w:tc>
      </w:tr>
      <w:tr w:rsidR="002221BE" w:rsidRPr="002221BE" w:rsidTr="002221BE">
        <w:trPr>
          <w:trHeight w:val="20"/>
        </w:trPr>
        <w:tc>
          <w:tcPr>
            <w:tcW w:w="568" w:type="dxa"/>
            <w:shd w:val="clear" w:color="auto" w:fill="auto"/>
            <w:vAlign w:val="bottom"/>
            <w:hideMark/>
          </w:tcPr>
          <w:p w:rsidR="002221BE" w:rsidRPr="002221BE" w:rsidRDefault="002221BE" w:rsidP="002221BE">
            <w:pPr>
              <w:suppressAutoHyphens w:val="0"/>
              <w:jc w:val="right"/>
              <w:rPr>
                <w:color w:val="000000"/>
                <w:lang w:val="en-US" w:eastAsia="en-US"/>
              </w:rPr>
            </w:pPr>
            <w:r w:rsidRPr="002221BE">
              <w:rPr>
                <w:color w:val="000000"/>
                <w:lang w:eastAsia="ru-RU"/>
              </w:rPr>
              <w:t>3</w:t>
            </w:r>
          </w:p>
        </w:tc>
        <w:tc>
          <w:tcPr>
            <w:tcW w:w="2834" w:type="dxa"/>
            <w:shd w:val="clear" w:color="auto" w:fill="auto"/>
            <w:vAlign w:val="bottom"/>
            <w:hideMark/>
          </w:tcPr>
          <w:p w:rsidR="002221BE" w:rsidRPr="002221BE" w:rsidRDefault="002221BE" w:rsidP="002221BE">
            <w:pPr>
              <w:suppressAutoHyphens w:val="0"/>
              <w:rPr>
                <w:color w:val="000000"/>
                <w:lang w:eastAsia="en-US"/>
              </w:rPr>
            </w:pPr>
            <w:r w:rsidRPr="002221BE">
              <w:rPr>
                <w:color w:val="000000"/>
                <w:lang w:eastAsia="ru-RU"/>
              </w:rPr>
              <w:t>ТЦ Столица</w:t>
            </w:r>
          </w:p>
        </w:tc>
        <w:tc>
          <w:tcPr>
            <w:tcW w:w="4678" w:type="dxa"/>
            <w:shd w:val="clear" w:color="auto" w:fill="auto"/>
            <w:vAlign w:val="center"/>
            <w:hideMark/>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color w:val="000000"/>
                <w:lang w:eastAsia="ru-RU"/>
              </w:rPr>
              <w:t>ул. Астана Кесаева, 2А</w:t>
            </w:r>
          </w:p>
        </w:tc>
        <w:tc>
          <w:tcPr>
            <w:tcW w:w="1275" w:type="dxa"/>
            <w:shd w:val="clear" w:color="auto" w:fill="auto"/>
            <w:vAlign w:val="bottom"/>
            <w:hideMark/>
          </w:tcPr>
          <w:p w:rsidR="002221BE" w:rsidRPr="002221BE" w:rsidRDefault="002221BE" w:rsidP="002221BE">
            <w:pPr>
              <w:suppressAutoHyphens w:val="0"/>
              <w:rPr>
                <w:color w:val="000000"/>
                <w:lang w:val="en-US" w:eastAsia="en-US"/>
              </w:rPr>
            </w:pPr>
            <w:r w:rsidRPr="002221BE">
              <w:rPr>
                <w:color w:val="000000"/>
                <w:lang w:eastAsia="ru-RU"/>
              </w:rPr>
              <w:t>50400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eastAsia="en-US"/>
              </w:rPr>
            </w:pPr>
            <w:r w:rsidRPr="002221BE">
              <w:rPr>
                <w:color w:val="000000"/>
                <w:lang w:eastAsia="en-US"/>
              </w:rPr>
              <w:t>4</w:t>
            </w:r>
          </w:p>
        </w:tc>
        <w:tc>
          <w:tcPr>
            <w:tcW w:w="2834" w:type="dxa"/>
            <w:shd w:val="clear" w:color="auto" w:fill="auto"/>
            <w:vAlign w:val="bottom"/>
          </w:tcPr>
          <w:p w:rsidR="002221BE" w:rsidRPr="002221BE" w:rsidRDefault="002221BE" w:rsidP="002221BE">
            <w:pPr>
              <w:suppressAutoHyphens w:val="0"/>
              <w:rPr>
                <w:color w:val="000000"/>
                <w:lang w:eastAsia="en-US"/>
              </w:rPr>
            </w:pPr>
            <w:r w:rsidRPr="002221BE">
              <w:rPr>
                <w:color w:val="000000"/>
                <w:lang w:eastAsia="ru-RU"/>
              </w:rPr>
              <w:t>ТЦ Алания Молл</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color w:val="000000"/>
                <w:lang w:eastAsia="ru-RU"/>
              </w:rPr>
              <w:t>Московское ш. 3К</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20000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eastAsia="en-US"/>
              </w:rPr>
            </w:pPr>
            <w:r w:rsidRPr="002221BE">
              <w:rPr>
                <w:color w:val="000000"/>
                <w:lang w:eastAsia="en-US"/>
              </w:rPr>
              <w:t>5</w:t>
            </w:r>
          </w:p>
        </w:tc>
        <w:tc>
          <w:tcPr>
            <w:tcW w:w="2834" w:type="dxa"/>
            <w:shd w:val="clear" w:color="auto" w:fill="auto"/>
            <w:vAlign w:val="bottom"/>
          </w:tcPr>
          <w:p w:rsidR="002221BE" w:rsidRPr="002221BE" w:rsidRDefault="002221BE" w:rsidP="002221BE">
            <w:pPr>
              <w:suppressAutoHyphens w:val="0"/>
              <w:rPr>
                <w:color w:val="000000"/>
                <w:lang w:eastAsia="en-US"/>
              </w:rPr>
            </w:pPr>
            <w:r w:rsidRPr="002221BE">
              <w:rPr>
                <w:color w:val="000000"/>
                <w:lang w:eastAsia="ru-RU"/>
              </w:rPr>
              <w:t>Metro Cash &amp; Carry</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lang w:eastAsia="ru-RU"/>
              </w:rPr>
              <w:t>Московское ш., 16</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15000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6</w:t>
            </w:r>
          </w:p>
        </w:tc>
        <w:tc>
          <w:tcPr>
            <w:tcW w:w="2834" w:type="dxa"/>
            <w:shd w:val="clear" w:color="auto" w:fill="auto"/>
            <w:vAlign w:val="bottom"/>
          </w:tcPr>
          <w:p w:rsidR="002221BE" w:rsidRPr="002221BE" w:rsidRDefault="002221BE" w:rsidP="002221BE">
            <w:pPr>
              <w:suppressAutoHyphens w:val="0"/>
              <w:rPr>
                <w:color w:val="000000"/>
                <w:lang w:eastAsia="en-US"/>
              </w:rPr>
            </w:pPr>
            <w:r w:rsidRPr="002221BE">
              <w:rPr>
                <w:color w:val="000000"/>
                <w:lang w:eastAsia="ru-RU"/>
              </w:rPr>
              <w:t>ТЦ</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color w:val="000000"/>
                <w:lang w:eastAsia="ru-RU"/>
              </w:rPr>
              <w:t>ул. Куйбышева, 21а к3</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14400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7</w:t>
            </w:r>
          </w:p>
        </w:tc>
        <w:tc>
          <w:tcPr>
            <w:tcW w:w="2834"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ТК Арктика</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lang w:eastAsia="ru-RU"/>
              </w:rPr>
              <w:t>пр. Коста, 15</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12500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8</w:t>
            </w:r>
          </w:p>
        </w:tc>
        <w:tc>
          <w:tcPr>
            <w:tcW w:w="2834" w:type="dxa"/>
            <w:shd w:val="clear" w:color="auto" w:fill="auto"/>
            <w:vAlign w:val="bottom"/>
          </w:tcPr>
          <w:p w:rsidR="002221BE" w:rsidRPr="002221BE" w:rsidRDefault="002221BE" w:rsidP="002221BE">
            <w:pPr>
              <w:suppressAutoHyphens w:val="0"/>
              <w:rPr>
                <w:color w:val="000000"/>
                <w:lang w:eastAsia="en-US"/>
              </w:rPr>
            </w:pPr>
            <w:r w:rsidRPr="002221BE">
              <w:rPr>
                <w:color w:val="000000"/>
                <w:lang w:eastAsia="ru-RU"/>
              </w:rPr>
              <w:t>Леруа Мерлен</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color w:val="000000"/>
                <w:lang w:eastAsia="ru-RU"/>
              </w:rPr>
              <w:t>Архонское ш., 1А</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12000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9</w:t>
            </w:r>
          </w:p>
        </w:tc>
        <w:tc>
          <w:tcPr>
            <w:tcW w:w="2834" w:type="dxa"/>
            <w:shd w:val="clear" w:color="auto" w:fill="auto"/>
            <w:vAlign w:val="bottom"/>
          </w:tcPr>
          <w:p w:rsidR="002221BE" w:rsidRPr="002221BE" w:rsidRDefault="002221BE" w:rsidP="002221BE">
            <w:pPr>
              <w:suppressAutoHyphens w:val="0"/>
              <w:rPr>
                <w:color w:val="000000"/>
                <w:lang w:eastAsia="en-US"/>
              </w:rPr>
            </w:pPr>
            <w:r w:rsidRPr="002221BE">
              <w:rPr>
                <w:color w:val="000000"/>
                <w:lang w:eastAsia="ru-RU"/>
              </w:rPr>
              <w:t>ТЦ Магнит и Эльдорадо</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lang w:eastAsia="ru-RU"/>
              </w:rPr>
              <w:t>Весенняя ул., 12</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11900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10</w:t>
            </w:r>
          </w:p>
        </w:tc>
        <w:tc>
          <w:tcPr>
            <w:tcW w:w="2834"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ТЦ Строительный рынок Молоток</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lang w:eastAsia="ru-RU"/>
              </w:rPr>
              <w:t>ул. Морских Пехотинцев, 13А</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10000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11</w:t>
            </w:r>
          </w:p>
        </w:tc>
        <w:tc>
          <w:tcPr>
            <w:tcW w:w="2834"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ТЦ и рынок АЛАН</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ул. </w:t>
            </w:r>
            <w:r w:rsidRPr="002221BE">
              <w:rPr>
                <w:lang w:eastAsia="ru-RU"/>
              </w:rPr>
              <w:t>Астана Кесаева, 12/1-12/3,12Б</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9500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12</w:t>
            </w:r>
          </w:p>
        </w:tc>
        <w:tc>
          <w:tcPr>
            <w:tcW w:w="2834"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Универсам Глобус</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color w:val="000000"/>
                <w:lang w:eastAsia="ru-RU"/>
              </w:rPr>
              <w:t>ул. Куйбышева, 21</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9000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13</w:t>
            </w:r>
          </w:p>
        </w:tc>
        <w:tc>
          <w:tcPr>
            <w:tcW w:w="2834"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Рынок Привоз Строительный</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color w:val="000000"/>
                <w:lang w:eastAsia="ru-RU"/>
              </w:rPr>
              <w:t>Пушкинская ул., 41</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9000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14</w:t>
            </w:r>
          </w:p>
        </w:tc>
        <w:tc>
          <w:tcPr>
            <w:tcW w:w="2834"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Рынок Первомайский</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lang w:eastAsia="ru-RU"/>
              </w:rPr>
              <w:t>Кырджалийская ул., 15А</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7600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eastAsia="ru-RU"/>
              </w:rPr>
            </w:pPr>
            <w:r w:rsidRPr="002221BE">
              <w:rPr>
                <w:color w:val="000000"/>
                <w:lang w:eastAsia="ru-RU"/>
              </w:rPr>
              <w:t>15</w:t>
            </w:r>
          </w:p>
        </w:tc>
        <w:tc>
          <w:tcPr>
            <w:tcW w:w="2834" w:type="dxa"/>
            <w:shd w:val="clear" w:color="auto" w:fill="auto"/>
            <w:vAlign w:val="bottom"/>
          </w:tcPr>
          <w:p w:rsidR="002221BE" w:rsidRPr="002221BE" w:rsidRDefault="002221BE" w:rsidP="002221BE">
            <w:pPr>
              <w:suppressAutoHyphens w:val="0"/>
              <w:rPr>
                <w:color w:val="000000"/>
                <w:lang w:eastAsia="ru-RU"/>
              </w:rPr>
            </w:pPr>
            <w:r w:rsidRPr="002221BE">
              <w:rPr>
                <w:color w:val="000000"/>
                <w:lang w:eastAsia="ru-RU"/>
              </w:rPr>
              <w:t>DNS техника</w:t>
            </w:r>
          </w:p>
        </w:tc>
        <w:tc>
          <w:tcPr>
            <w:tcW w:w="4678" w:type="dxa"/>
            <w:shd w:val="clear" w:color="auto" w:fill="auto"/>
            <w:vAlign w:val="center"/>
          </w:tcPr>
          <w:p w:rsidR="002221BE" w:rsidRPr="002221BE" w:rsidRDefault="002221BE" w:rsidP="002221BE">
            <w:pPr>
              <w:suppressAutoHyphens w:val="0"/>
              <w:rPr>
                <w:lang w:eastAsia="ru-RU"/>
              </w:rPr>
            </w:pPr>
            <w:r w:rsidRPr="002221BE">
              <w:rPr>
                <w:color w:val="000000"/>
                <w:szCs w:val="20"/>
                <w:lang w:eastAsia="ru-RU"/>
              </w:rPr>
              <w:t xml:space="preserve">г. Владикавказ, </w:t>
            </w:r>
            <w:r w:rsidRPr="002221BE">
              <w:rPr>
                <w:lang w:eastAsia="ru-RU"/>
              </w:rPr>
              <w:t>пр. Коста, 15/1</w:t>
            </w:r>
          </w:p>
        </w:tc>
        <w:tc>
          <w:tcPr>
            <w:tcW w:w="1275" w:type="dxa"/>
            <w:shd w:val="clear" w:color="auto" w:fill="auto"/>
            <w:vAlign w:val="bottom"/>
          </w:tcPr>
          <w:p w:rsidR="002221BE" w:rsidRPr="002221BE" w:rsidRDefault="002221BE" w:rsidP="002221BE">
            <w:pPr>
              <w:suppressAutoHyphens w:val="0"/>
              <w:rPr>
                <w:color w:val="000000"/>
                <w:lang w:eastAsia="ru-RU"/>
              </w:rPr>
            </w:pPr>
            <w:r w:rsidRPr="002221BE">
              <w:rPr>
                <w:color w:val="000000"/>
                <w:lang w:eastAsia="ru-RU"/>
              </w:rPr>
              <w:t>7500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16</w:t>
            </w:r>
          </w:p>
        </w:tc>
        <w:tc>
          <w:tcPr>
            <w:tcW w:w="2834"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ТРК Портал</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lang w:eastAsia="ru-RU"/>
              </w:rPr>
              <w:t>ул. Митькина, 74А</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7000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17</w:t>
            </w:r>
          </w:p>
        </w:tc>
        <w:tc>
          <w:tcPr>
            <w:tcW w:w="2834" w:type="dxa"/>
            <w:shd w:val="clear" w:color="auto" w:fill="auto"/>
            <w:vAlign w:val="bottom"/>
          </w:tcPr>
          <w:p w:rsidR="002221BE" w:rsidRPr="002221BE" w:rsidRDefault="002221BE" w:rsidP="002221BE">
            <w:pPr>
              <w:suppressAutoHyphens w:val="0"/>
              <w:rPr>
                <w:color w:val="000000"/>
                <w:lang w:eastAsia="en-US"/>
              </w:rPr>
            </w:pPr>
            <w:r w:rsidRPr="002221BE">
              <w:rPr>
                <w:color w:val="000000"/>
                <w:lang w:eastAsia="ru-RU"/>
              </w:rPr>
              <w:t>Продуктовая оптовая база (Продуктовый рынок)</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lang w:eastAsia="ru-RU"/>
              </w:rPr>
              <w:t>ул. Защитников Осетии, 13</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6500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lastRenderedPageBreak/>
              <w:t>18</w:t>
            </w:r>
          </w:p>
        </w:tc>
        <w:tc>
          <w:tcPr>
            <w:tcW w:w="2834" w:type="dxa"/>
            <w:shd w:val="clear" w:color="auto" w:fill="auto"/>
            <w:vAlign w:val="bottom"/>
          </w:tcPr>
          <w:p w:rsidR="002221BE" w:rsidRPr="002221BE" w:rsidRDefault="002221BE" w:rsidP="002221BE">
            <w:pPr>
              <w:suppressAutoHyphens w:val="0"/>
              <w:rPr>
                <w:color w:val="000000"/>
                <w:lang w:eastAsia="en-US"/>
              </w:rPr>
            </w:pPr>
            <w:r w:rsidRPr="002221BE">
              <w:rPr>
                <w:color w:val="000000"/>
                <w:lang w:eastAsia="ru-RU"/>
              </w:rPr>
              <w:t>Владикавказская Ярмарка</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lang w:eastAsia="ru-RU"/>
              </w:rPr>
              <w:t>ул. Астана Кесаева, 44</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5500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19</w:t>
            </w:r>
          </w:p>
        </w:tc>
        <w:tc>
          <w:tcPr>
            <w:tcW w:w="2834"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Строймаркет Киммери</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ул. </w:t>
            </w:r>
            <w:r w:rsidRPr="002221BE">
              <w:rPr>
                <w:lang w:eastAsia="ru-RU"/>
              </w:rPr>
              <w:t>Братьев Темировых, 74</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5400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20</w:t>
            </w:r>
          </w:p>
        </w:tc>
        <w:tc>
          <w:tcPr>
            <w:tcW w:w="2834" w:type="dxa"/>
            <w:shd w:val="clear" w:color="auto" w:fill="auto"/>
            <w:vAlign w:val="bottom"/>
          </w:tcPr>
          <w:p w:rsidR="002221BE" w:rsidRPr="002221BE" w:rsidRDefault="002221BE" w:rsidP="002221BE">
            <w:pPr>
              <w:suppressAutoHyphens w:val="0"/>
              <w:rPr>
                <w:color w:val="000000"/>
                <w:lang w:eastAsia="en-US"/>
              </w:rPr>
            </w:pPr>
            <w:r w:rsidRPr="002221BE">
              <w:rPr>
                <w:color w:val="000000"/>
                <w:lang w:eastAsia="ru-RU"/>
              </w:rPr>
              <w:t>ДРЦ Алые Паруса и ТЦ Пеликан</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ул. </w:t>
            </w:r>
            <w:r w:rsidRPr="002221BE">
              <w:rPr>
                <w:lang w:eastAsia="ru-RU"/>
              </w:rPr>
              <w:t>Калинина, 75</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5000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21</w:t>
            </w:r>
          </w:p>
        </w:tc>
        <w:tc>
          <w:tcPr>
            <w:tcW w:w="2834" w:type="dxa"/>
            <w:shd w:val="clear" w:color="auto" w:fill="auto"/>
            <w:vAlign w:val="bottom"/>
          </w:tcPr>
          <w:p w:rsidR="002221BE" w:rsidRPr="002221BE" w:rsidRDefault="002221BE" w:rsidP="002221BE">
            <w:pPr>
              <w:suppressAutoHyphens w:val="0"/>
              <w:rPr>
                <w:color w:val="000000"/>
                <w:lang w:eastAsia="en-US"/>
              </w:rPr>
            </w:pPr>
            <w:r w:rsidRPr="002221BE">
              <w:rPr>
                <w:color w:val="000000"/>
                <w:lang w:eastAsia="ru-RU"/>
              </w:rPr>
              <w:t>М видео</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lang w:eastAsia="ru-RU"/>
              </w:rPr>
              <w:t>пр. Коста, 15/2</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5000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22</w:t>
            </w:r>
          </w:p>
        </w:tc>
        <w:tc>
          <w:tcPr>
            <w:tcW w:w="2834"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ТЦ City Mall</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color w:val="000000"/>
                <w:lang w:eastAsia="ru-RU"/>
              </w:rPr>
              <w:t>пр. Доватора, 59А</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4550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23</w:t>
            </w:r>
          </w:p>
        </w:tc>
        <w:tc>
          <w:tcPr>
            <w:tcW w:w="2834" w:type="dxa"/>
            <w:shd w:val="clear" w:color="auto" w:fill="auto"/>
            <w:vAlign w:val="bottom"/>
          </w:tcPr>
          <w:p w:rsidR="002221BE" w:rsidRPr="002221BE" w:rsidRDefault="002221BE" w:rsidP="002221BE">
            <w:pPr>
              <w:suppressAutoHyphens w:val="0"/>
              <w:rPr>
                <w:color w:val="000000"/>
                <w:lang w:eastAsia="en-US"/>
              </w:rPr>
            </w:pPr>
            <w:r w:rsidRPr="002221BE">
              <w:rPr>
                <w:color w:val="000000"/>
                <w:lang w:eastAsia="ru-RU"/>
              </w:rPr>
              <w:t>ТЦ Люкс и крытый рынок</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lang w:eastAsia="ru-RU"/>
              </w:rPr>
              <w:t>ул. Леваневского, 277А-275 к1</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4500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24</w:t>
            </w:r>
          </w:p>
        </w:tc>
        <w:tc>
          <w:tcPr>
            <w:tcW w:w="2834" w:type="dxa"/>
            <w:shd w:val="clear" w:color="auto" w:fill="auto"/>
            <w:vAlign w:val="bottom"/>
          </w:tcPr>
          <w:p w:rsidR="002221BE" w:rsidRPr="002221BE" w:rsidRDefault="002221BE" w:rsidP="002221BE">
            <w:pPr>
              <w:suppressAutoHyphens w:val="0"/>
              <w:rPr>
                <w:color w:val="000000"/>
                <w:lang w:eastAsia="en-US"/>
              </w:rPr>
            </w:pPr>
            <w:r w:rsidRPr="002221BE">
              <w:rPr>
                <w:color w:val="000000"/>
                <w:lang w:eastAsia="ru-RU"/>
              </w:rPr>
              <w:t>ТРЦ</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ул. </w:t>
            </w:r>
            <w:r w:rsidRPr="002221BE">
              <w:rPr>
                <w:color w:val="000000"/>
                <w:lang w:eastAsia="ru-RU"/>
              </w:rPr>
              <w:t>Зураба Магкаева, 75а</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4500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25</w:t>
            </w:r>
          </w:p>
        </w:tc>
        <w:tc>
          <w:tcPr>
            <w:tcW w:w="2834"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ЦУМ</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ул. </w:t>
            </w:r>
            <w:r w:rsidRPr="002221BE">
              <w:rPr>
                <w:color w:val="000000"/>
                <w:lang w:eastAsia="ru-RU"/>
              </w:rPr>
              <w:t>Генерала Плиева, 17</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4168</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ru-RU"/>
              </w:rPr>
              <w:t>26</w:t>
            </w:r>
          </w:p>
        </w:tc>
        <w:tc>
          <w:tcPr>
            <w:tcW w:w="2834"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ТЦ Альтаир</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ул. </w:t>
            </w:r>
            <w:r w:rsidRPr="002221BE">
              <w:rPr>
                <w:color w:val="000000"/>
                <w:lang w:eastAsia="ru-RU"/>
              </w:rPr>
              <w:t>Иристонская, 70</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4040</w:t>
            </w:r>
          </w:p>
        </w:tc>
      </w:tr>
      <w:tr w:rsidR="002221BE" w:rsidRPr="002221BE" w:rsidTr="002221BE">
        <w:trPr>
          <w:trHeight w:val="20"/>
        </w:trPr>
        <w:tc>
          <w:tcPr>
            <w:tcW w:w="568" w:type="dxa"/>
            <w:shd w:val="clear" w:color="auto" w:fill="auto"/>
            <w:vAlign w:val="bottom"/>
          </w:tcPr>
          <w:p w:rsidR="002221BE" w:rsidRPr="002221BE" w:rsidRDefault="002221BE" w:rsidP="002221BE">
            <w:pPr>
              <w:suppressAutoHyphens w:val="0"/>
              <w:jc w:val="right"/>
              <w:rPr>
                <w:color w:val="000000"/>
                <w:lang w:val="en-US" w:eastAsia="en-US"/>
              </w:rPr>
            </w:pPr>
            <w:r w:rsidRPr="002221BE">
              <w:rPr>
                <w:color w:val="000000"/>
                <w:lang w:eastAsia="en-US"/>
              </w:rPr>
              <w:t>27</w:t>
            </w:r>
          </w:p>
        </w:tc>
        <w:tc>
          <w:tcPr>
            <w:tcW w:w="2834"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Центральный рынок</w:t>
            </w:r>
          </w:p>
        </w:tc>
        <w:tc>
          <w:tcPr>
            <w:tcW w:w="4678" w:type="dxa"/>
            <w:shd w:val="clear" w:color="auto" w:fill="auto"/>
            <w:vAlign w:val="center"/>
          </w:tcPr>
          <w:p w:rsidR="002221BE" w:rsidRPr="002221BE" w:rsidRDefault="002221BE" w:rsidP="002221BE">
            <w:pPr>
              <w:suppressAutoHyphens w:val="0"/>
              <w:rPr>
                <w:color w:val="000000"/>
                <w:lang w:eastAsia="en-US"/>
              </w:rPr>
            </w:pPr>
            <w:r w:rsidRPr="002221BE">
              <w:rPr>
                <w:color w:val="000000"/>
                <w:szCs w:val="20"/>
                <w:lang w:eastAsia="ru-RU"/>
              </w:rPr>
              <w:t xml:space="preserve">г. Владикавказ, </w:t>
            </w:r>
            <w:r w:rsidRPr="002221BE">
              <w:rPr>
                <w:color w:val="000000"/>
                <w:lang w:eastAsia="ru-RU"/>
              </w:rPr>
              <w:t>ул. Куйбышева, 1</w:t>
            </w:r>
          </w:p>
        </w:tc>
        <w:tc>
          <w:tcPr>
            <w:tcW w:w="1275" w:type="dxa"/>
            <w:shd w:val="clear" w:color="auto" w:fill="auto"/>
            <w:vAlign w:val="bottom"/>
          </w:tcPr>
          <w:p w:rsidR="002221BE" w:rsidRPr="002221BE" w:rsidRDefault="002221BE" w:rsidP="002221BE">
            <w:pPr>
              <w:suppressAutoHyphens w:val="0"/>
              <w:rPr>
                <w:color w:val="000000"/>
                <w:lang w:val="en-US" w:eastAsia="en-US"/>
              </w:rPr>
            </w:pPr>
            <w:r w:rsidRPr="002221BE">
              <w:rPr>
                <w:color w:val="000000"/>
                <w:lang w:eastAsia="ru-RU"/>
              </w:rPr>
              <w:t>4000</w:t>
            </w:r>
          </w:p>
        </w:tc>
      </w:tr>
    </w:tbl>
    <w:p w:rsidR="002221BE" w:rsidRDefault="002221BE" w:rsidP="00927893"/>
    <w:p w:rsidR="002221BE" w:rsidRPr="002221BE" w:rsidRDefault="002221BE" w:rsidP="002221BE">
      <w:pPr>
        <w:keepNext/>
        <w:spacing w:after="60" w:line="360" w:lineRule="auto"/>
        <w:jc w:val="both"/>
        <w:rPr>
          <w:szCs w:val="20"/>
          <w:lang w:eastAsia="ru-RU"/>
        </w:rPr>
      </w:pPr>
      <w:r w:rsidRPr="002221BE">
        <w:rPr>
          <w:noProof/>
          <w:szCs w:val="20"/>
          <w:lang w:eastAsia="ru-RU"/>
        </w:rPr>
        <w:drawing>
          <wp:inline distT="0" distB="0" distL="0" distR="0" wp14:anchorId="1F049297" wp14:editId="0D787064">
            <wp:extent cx="6117771" cy="4371905"/>
            <wp:effectExtent l="0" t="0" r="0" b="0"/>
            <wp:docPr id="12" name="Рисунок 1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карта&#10;&#10;Автоматически созданное описание"/>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58669" cy="4401132"/>
                    </a:xfrm>
                    <a:prstGeom prst="rect">
                      <a:avLst/>
                    </a:prstGeom>
                    <a:noFill/>
                  </pic:spPr>
                </pic:pic>
              </a:graphicData>
            </a:graphic>
          </wp:inline>
        </w:drawing>
      </w:r>
    </w:p>
    <w:p w:rsidR="002221BE" w:rsidRPr="002221BE" w:rsidRDefault="002221BE" w:rsidP="002221BE">
      <w:pPr>
        <w:suppressAutoHyphens w:val="0"/>
        <w:spacing w:after="60" w:line="276" w:lineRule="auto"/>
        <w:jc w:val="center"/>
        <w:outlineLvl w:val="6"/>
        <w:rPr>
          <w:szCs w:val="20"/>
          <w:lang w:eastAsia="ru-RU"/>
        </w:rPr>
      </w:pPr>
      <w:r w:rsidRPr="002221BE">
        <w:rPr>
          <w:szCs w:val="20"/>
          <w:lang w:eastAsia="ru-RU"/>
        </w:rPr>
        <w:t>Рисунок 1.13 – Расположение крупных торговых площадок Владикавказской агломерации (номер объекта соответствует номеру в таблице 1.6)</w:t>
      </w:r>
    </w:p>
    <w:p w:rsidR="002221BE" w:rsidRDefault="002221BE" w:rsidP="002221BE">
      <w:r w:rsidRPr="002221BE">
        <w:rPr>
          <w:szCs w:val="20"/>
          <w:lang w:eastAsia="ru-RU"/>
        </w:rPr>
        <w:t>Таблица 1.6 – Перечень медицинских организаций</w:t>
      </w:r>
    </w:p>
    <w:p w:rsidR="002221BE" w:rsidRDefault="002221BE" w:rsidP="00927893"/>
    <w:tbl>
      <w:tblPr>
        <w:tblW w:w="5036" w:type="pct"/>
        <w:tblInd w:w="108" w:type="dxa"/>
        <w:tblLayout w:type="fixed"/>
        <w:tblLook w:val="04A0" w:firstRow="1" w:lastRow="0" w:firstColumn="1" w:lastColumn="0" w:noHBand="0" w:noVBand="1"/>
      </w:tblPr>
      <w:tblGrid>
        <w:gridCol w:w="518"/>
        <w:gridCol w:w="4393"/>
        <w:gridCol w:w="3420"/>
        <w:gridCol w:w="1223"/>
      </w:tblGrid>
      <w:tr w:rsidR="002221BE" w:rsidRPr="002221BE" w:rsidTr="002221BE">
        <w:trPr>
          <w:trHeight w:val="113"/>
          <w:tblHeader/>
        </w:trPr>
        <w:tc>
          <w:tcPr>
            <w:tcW w:w="2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w:t>
            </w:r>
          </w:p>
        </w:tc>
        <w:tc>
          <w:tcPr>
            <w:tcW w:w="2299" w:type="pct"/>
            <w:tcBorders>
              <w:top w:val="single" w:sz="4" w:space="0" w:color="auto"/>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center"/>
              <w:rPr>
                <w:color w:val="000000"/>
                <w:sz w:val="22"/>
                <w:szCs w:val="22"/>
                <w:lang w:val="en-US" w:eastAsia="en-US"/>
              </w:rPr>
            </w:pPr>
            <w:r w:rsidRPr="002221BE">
              <w:rPr>
                <w:color w:val="000000"/>
                <w:sz w:val="22"/>
                <w:szCs w:val="22"/>
                <w:lang w:val="en-US" w:eastAsia="en-US"/>
              </w:rPr>
              <w:t>Наименование медицинской организации</w:t>
            </w:r>
          </w:p>
        </w:tc>
        <w:tc>
          <w:tcPr>
            <w:tcW w:w="1790" w:type="pct"/>
            <w:tcBorders>
              <w:top w:val="single" w:sz="4" w:space="0" w:color="auto"/>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jc w:val="center"/>
              <w:rPr>
                <w:color w:val="000000"/>
                <w:sz w:val="22"/>
                <w:szCs w:val="22"/>
                <w:lang w:eastAsia="en-US"/>
              </w:rPr>
            </w:pPr>
            <w:r w:rsidRPr="002221BE">
              <w:rPr>
                <w:color w:val="000000"/>
                <w:sz w:val="22"/>
                <w:szCs w:val="22"/>
                <w:lang w:val="en-US" w:eastAsia="en-US"/>
              </w:rPr>
              <w:t>Адрес</w:t>
            </w:r>
          </w:p>
        </w:tc>
        <w:tc>
          <w:tcPr>
            <w:tcW w:w="640" w:type="pct"/>
            <w:tcBorders>
              <w:top w:val="single" w:sz="4" w:space="0" w:color="auto"/>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106" w:right="-109"/>
              <w:jc w:val="center"/>
              <w:rPr>
                <w:color w:val="000000"/>
                <w:sz w:val="22"/>
                <w:szCs w:val="22"/>
                <w:lang w:eastAsia="en-US"/>
              </w:rPr>
            </w:pPr>
            <w:r w:rsidRPr="002221BE">
              <w:rPr>
                <w:color w:val="000000"/>
                <w:sz w:val="22"/>
                <w:szCs w:val="22"/>
                <w:lang w:eastAsia="en-US"/>
              </w:rPr>
              <w:t>Численность персонала</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1</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ГБУЗ «Республиканская клиническая больница»</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Барбашова, 39</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1685</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2</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«Республиканская детская клиническая больница»</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Барбашова, 33</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832</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3</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«Республиканская клиническая больница скорой медицинской помощи»</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Иристонская, 45</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2050</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lastRenderedPageBreak/>
              <w:t>4</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ГБУЗ «Республиканская психиатрическая больница»</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Московское ш</w:t>
            </w:r>
            <w:r w:rsidRPr="002221BE">
              <w:rPr>
                <w:color w:val="000000"/>
                <w:sz w:val="22"/>
                <w:szCs w:val="22"/>
                <w:lang w:eastAsia="en-US"/>
              </w:rPr>
              <w:t>.</w:t>
            </w:r>
            <w:r w:rsidRPr="002221BE">
              <w:rPr>
                <w:color w:val="000000"/>
                <w:sz w:val="22"/>
                <w:szCs w:val="22"/>
                <w:lang w:val="en-US" w:eastAsia="en-US"/>
              </w:rPr>
              <w:t>, 6</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363</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5</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ГБУЗ «Родильный дом № 1»</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Дзержинского, 32</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97</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6</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ГБУЗ «Родильный дом № 2»</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eastAsia="en-US"/>
              </w:rPr>
            </w:pPr>
            <w:r w:rsidRPr="002221BE">
              <w:rPr>
                <w:color w:val="000000"/>
                <w:sz w:val="22"/>
                <w:szCs w:val="22"/>
                <w:lang w:eastAsia="ru-RU"/>
              </w:rPr>
              <w:t xml:space="preserve">г. Владикавказ, </w:t>
            </w:r>
            <w:r w:rsidRPr="002221BE">
              <w:rPr>
                <w:color w:val="000000"/>
                <w:sz w:val="22"/>
                <w:szCs w:val="22"/>
                <w:lang w:eastAsia="en-US"/>
              </w:rPr>
              <w:t>ул. Кирова, 56/ ул. Тамаева, 45</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150</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7</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ГБУЗ «Республиканский онкологический диспансер»</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Зортова, 2</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554</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8</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ГБУЗ «Республиканский эндокринологический диспансер»</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пр. Доватора, 22</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148</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9</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«Республиканский кожно-венерологический диспансер»</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пр. Доватора, 22</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158</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10</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ГБУЗ «Республиканский наркологический диспансер»</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Маркова, 5</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197</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11</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«Республиканский врачебно-физкультурный диспансер»</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Шмулевича, 4</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96</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12</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ГБУЗ «Детская поликлиника № 1»</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Пушкинская, 5</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162</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13</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ГБУЗ «Детская поликлиника № 2»</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пр. Коста, 84</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200</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14</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ГБУЗ «Детская поликлиника № 3»</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eastAsia="en-US"/>
              </w:rPr>
            </w:pPr>
            <w:r w:rsidRPr="002221BE">
              <w:rPr>
                <w:color w:val="000000"/>
                <w:sz w:val="22"/>
                <w:szCs w:val="22"/>
                <w:lang w:eastAsia="ru-RU"/>
              </w:rPr>
              <w:t xml:space="preserve">г. Владикавказ, </w:t>
            </w:r>
            <w:r w:rsidRPr="002221BE">
              <w:rPr>
                <w:color w:val="000000"/>
                <w:sz w:val="22"/>
                <w:szCs w:val="22"/>
                <w:lang w:eastAsia="en-US"/>
              </w:rPr>
              <w:t>ул. Николаева, 12а</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113</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15</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ГБУЗ «Детская поликлиника № 4»</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Гугкаева,20</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120</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16</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«Республиканский специализированный дом ребенка»</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Калоева, 123</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74</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17</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«Республиканский клинический центр фтизиопульмоногии»</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eastAsia="en-US"/>
              </w:rPr>
            </w:pPr>
            <w:r w:rsidRPr="002221BE">
              <w:rPr>
                <w:color w:val="000000"/>
                <w:sz w:val="22"/>
                <w:szCs w:val="22"/>
                <w:lang w:eastAsia="ru-RU"/>
              </w:rPr>
              <w:t xml:space="preserve">г. Владикавказ, </w:t>
            </w:r>
            <w:r w:rsidRPr="002221BE">
              <w:rPr>
                <w:color w:val="000000"/>
                <w:sz w:val="22"/>
                <w:szCs w:val="22"/>
                <w:lang w:eastAsia="en-US"/>
              </w:rPr>
              <w:t>ул. Братская, д. 1 “А”</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381</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18</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«Республиканский центр охраны здоровья семьи и репродукции»</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Маркуса, 65</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76</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19</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«Республиканский центр по профилактике и борьбе со СПИД и инфекционными заболеваниями»</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Кирова, 51</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50</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20</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ГАУЗ «Республиканский офтальмологический центр»</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Иристонская, 45</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108</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21</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«Республиканский центр медико-социально-психологической помощи»</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Тамаева, 49</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20</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22</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«Республиканская станция переливания крови»</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Барбашова, 35</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61</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23</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«Республиканский санаторий для детей с родителями «Юность»</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Гизельское ш</w:t>
            </w:r>
            <w:r w:rsidRPr="002221BE">
              <w:rPr>
                <w:color w:val="000000"/>
                <w:sz w:val="22"/>
                <w:szCs w:val="22"/>
                <w:lang w:eastAsia="en-US"/>
              </w:rPr>
              <w:t>.</w:t>
            </w:r>
            <w:r w:rsidRPr="002221BE">
              <w:rPr>
                <w:color w:val="000000"/>
                <w:sz w:val="22"/>
                <w:szCs w:val="22"/>
                <w:lang w:val="en-US" w:eastAsia="en-US"/>
              </w:rPr>
              <w:t>, 3</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42</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24</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ГБУЗ «Республиканское патологоанатомическое бюро»</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Барбашова. 39</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35</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25</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«Республиканское бюро судебно-медицинской экспертизы»</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Гагарина, 45</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113</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26</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«Республиканский центр медицинской профилактики»</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Ростовская, 11</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19</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27</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«Республиканский медицинский информационно-аналитический центр»</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eastAsia="en-US"/>
              </w:rPr>
            </w:pPr>
            <w:r w:rsidRPr="002221BE">
              <w:rPr>
                <w:color w:val="000000"/>
                <w:sz w:val="22"/>
                <w:szCs w:val="22"/>
                <w:lang w:eastAsia="ru-RU"/>
              </w:rPr>
              <w:t xml:space="preserve">г. Владикавказ, </w:t>
            </w:r>
            <w:r w:rsidRPr="002221BE">
              <w:rPr>
                <w:color w:val="000000"/>
                <w:sz w:val="22"/>
                <w:szCs w:val="22"/>
                <w:lang w:eastAsia="en-US"/>
              </w:rPr>
              <w:t>ул. Бородинская, 9 “а”</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53</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28</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«Территориальный центр медицины катастроф»</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Пушкинская, 53</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254</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29</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«Республиканский центр лечебного и профилактического питания»</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Барбашова, 39</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117</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30</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ГБУЗ «Детская молочная кухня»</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Гугкаева,16</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29</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31</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ГАУЗ «Дезинфекционная станция г. Владикавказ»</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Рамонова, 10</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39</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32</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«Поликлиника № 1» юридическое лицо, из них:</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Куйбышева, 66</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756</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eastAsia="en-US"/>
              </w:rPr>
            </w:pPr>
            <w:r w:rsidRPr="002221BE">
              <w:rPr>
                <w:color w:val="000000"/>
                <w:sz w:val="22"/>
                <w:szCs w:val="22"/>
                <w:lang w:eastAsia="en-US"/>
              </w:rPr>
              <w:t>32.1</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260"/>
              <w:rPr>
                <w:color w:val="000000"/>
                <w:sz w:val="22"/>
                <w:szCs w:val="22"/>
                <w:lang w:val="en-US" w:eastAsia="en-US"/>
              </w:rPr>
            </w:pPr>
            <w:r w:rsidRPr="002221BE">
              <w:rPr>
                <w:color w:val="000000"/>
                <w:sz w:val="22"/>
                <w:szCs w:val="22"/>
                <w:lang w:val="en-US" w:eastAsia="en-US"/>
              </w:rPr>
              <w:t>Филиал №1 ГБУЗ «Поликлиника №1»</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eastAsia="en-US"/>
              </w:rPr>
            </w:pPr>
            <w:r w:rsidRPr="002221BE">
              <w:rPr>
                <w:color w:val="000000"/>
                <w:sz w:val="22"/>
                <w:szCs w:val="22"/>
                <w:lang w:eastAsia="en-US"/>
              </w:rPr>
              <w:t>пгт. Заводской, пер. Кооперативный, д. 19 «а»</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54</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eastAsia="en-US"/>
              </w:rPr>
            </w:pPr>
            <w:r w:rsidRPr="002221BE">
              <w:rPr>
                <w:color w:val="000000"/>
                <w:sz w:val="22"/>
                <w:szCs w:val="22"/>
                <w:lang w:eastAsia="en-US"/>
              </w:rPr>
              <w:lastRenderedPageBreak/>
              <w:t>32.2</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260"/>
              <w:rPr>
                <w:color w:val="000000"/>
                <w:sz w:val="22"/>
                <w:szCs w:val="22"/>
                <w:lang w:val="en-US" w:eastAsia="en-US"/>
              </w:rPr>
            </w:pPr>
            <w:r w:rsidRPr="002221BE">
              <w:rPr>
                <w:color w:val="000000"/>
                <w:sz w:val="22"/>
                <w:szCs w:val="22"/>
                <w:lang w:val="en-US" w:eastAsia="en-US"/>
              </w:rPr>
              <w:t>Филиал №2 ГБУЗ «Поликлиника №1»</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eastAsia="en-US"/>
              </w:rPr>
            </w:pPr>
            <w:r w:rsidRPr="002221BE">
              <w:rPr>
                <w:color w:val="000000"/>
                <w:sz w:val="22"/>
                <w:szCs w:val="22"/>
                <w:lang w:eastAsia="ru-RU"/>
              </w:rPr>
              <w:t xml:space="preserve">г. Владикавказ, </w:t>
            </w:r>
            <w:r w:rsidRPr="002221BE">
              <w:rPr>
                <w:color w:val="000000"/>
                <w:sz w:val="22"/>
                <w:szCs w:val="22"/>
                <w:lang w:eastAsia="en-US"/>
              </w:rPr>
              <w:t>ул. Дивизионная, д. 146</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76</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eastAsia="en-US"/>
              </w:rPr>
            </w:pPr>
            <w:r w:rsidRPr="002221BE">
              <w:rPr>
                <w:color w:val="000000"/>
                <w:sz w:val="22"/>
                <w:szCs w:val="22"/>
                <w:lang w:eastAsia="en-US"/>
              </w:rPr>
              <w:t>32.3</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260"/>
              <w:rPr>
                <w:color w:val="000000"/>
                <w:sz w:val="22"/>
                <w:szCs w:val="22"/>
                <w:lang w:val="en-US" w:eastAsia="en-US"/>
              </w:rPr>
            </w:pPr>
            <w:r w:rsidRPr="002221BE">
              <w:rPr>
                <w:color w:val="000000"/>
                <w:sz w:val="22"/>
                <w:szCs w:val="22"/>
                <w:lang w:val="en-US" w:eastAsia="en-US"/>
              </w:rPr>
              <w:t>Филиал №3 ГБУЗ «Поликлиника №1»</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Иристонская, 43</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119</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eastAsia="en-US"/>
              </w:rPr>
            </w:pPr>
            <w:r w:rsidRPr="002221BE">
              <w:rPr>
                <w:color w:val="000000"/>
                <w:sz w:val="22"/>
                <w:szCs w:val="22"/>
                <w:lang w:eastAsia="en-US"/>
              </w:rPr>
              <w:t>32.4</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260"/>
              <w:rPr>
                <w:color w:val="000000"/>
                <w:sz w:val="22"/>
                <w:szCs w:val="22"/>
                <w:lang w:val="en-US" w:eastAsia="en-US"/>
              </w:rPr>
            </w:pPr>
            <w:r w:rsidRPr="002221BE">
              <w:rPr>
                <w:color w:val="000000"/>
                <w:sz w:val="22"/>
                <w:szCs w:val="22"/>
                <w:lang w:val="en-US" w:eastAsia="en-US"/>
              </w:rPr>
              <w:t>Филиал №4 ГБУЗ «Поликлиника №1»</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eastAsia="en-US"/>
              </w:rPr>
            </w:pPr>
            <w:r w:rsidRPr="002221BE">
              <w:rPr>
                <w:color w:val="000000"/>
                <w:sz w:val="22"/>
                <w:szCs w:val="22"/>
                <w:lang w:eastAsia="ru-RU"/>
              </w:rPr>
              <w:t xml:space="preserve">г. Владикавказ, </w:t>
            </w:r>
            <w:r w:rsidRPr="002221BE">
              <w:rPr>
                <w:color w:val="000000"/>
                <w:sz w:val="22"/>
                <w:szCs w:val="22"/>
                <w:lang w:eastAsia="en-US"/>
              </w:rPr>
              <w:t>ул. Тельмана, д. 10</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29</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eastAsia="en-US"/>
              </w:rPr>
            </w:pPr>
            <w:r w:rsidRPr="002221BE">
              <w:rPr>
                <w:color w:val="000000"/>
                <w:sz w:val="22"/>
                <w:szCs w:val="22"/>
                <w:lang w:eastAsia="en-US"/>
              </w:rPr>
              <w:t>32.5</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260"/>
              <w:rPr>
                <w:color w:val="000000"/>
                <w:sz w:val="22"/>
                <w:szCs w:val="22"/>
                <w:lang w:eastAsia="en-US"/>
              </w:rPr>
            </w:pPr>
            <w:r w:rsidRPr="002221BE">
              <w:rPr>
                <w:color w:val="000000"/>
                <w:sz w:val="22"/>
                <w:szCs w:val="22"/>
                <w:lang w:eastAsia="en-US"/>
              </w:rPr>
              <w:t>Амбулатория п. Карца ГБУЗ “Поликлиника №1” М3 РСО-Алания</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eastAsia="en-US"/>
              </w:rPr>
            </w:pPr>
            <w:r w:rsidRPr="002221BE">
              <w:rPr>
                <w:color w:val="000000"/>
                <w:sz w:val="22"/>
                <w:szCs w:val="22"/>
                <w:lang w:eastAsia="ru-RU"/>
              </w:rPr>
              <w:t xml:space="preserve">г. Владикавказ, </w:t>
            </w:r>
            <w:r w:rsidRPr="002221BE">
              <w:rPr>
                <w:color w:val="000000"/>
                <w:sz w:val="22"/>
                <w:szCs w:val="22"/>
                <w:lang w:eastAsia="en-US"/>
              </w:rPr>
              <w:t>ул. Аланская, д. 12</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10</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eastAsia="en-US"/>
              </w:rPr>
            </w:pPr>
            <w:r w:rsidRPr="002221BE">
              <w:rPr>
                <w:color w:val="000000"/>
                <w:sz w:val="22"/>
                <w:szCs w:val="22"/>
                <w:lang w:eastAsia="en-US"/>
              </w:rPr>
              <w:t>32.6</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260"/>
              <w:rPr>
                <w:color w:val="000000"/>
                <w:sz w:val="22"/>
                <w:szCs w:val="22"/>
                <w:lang w:eastAsia="en-US"/>
              </w:rPr>
            </w:pPr>
            <w:r w:rsidRPr="002221BE">
              <w:rPr>
                <w:color w:val="000000"/>
                <w:sz w:val="22"/>
                <w:szCs w:val="22"/>
                <w:lang w:eastAsia="en-US"/>
              </w:rPr>
              <w:t>Амбулатория п. Южный ГБУЗ “Поликлиника №1” М3 РСО-Алания</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eastAsia="en-US"/>
              </w:rPr>
            </w:pPr>
            <w:r w:rsidRPr="002221BE">
              <w:rPr>
                <w:color w:val="000000"/>
                <w:sz w:val="22"/>
                <w:szCs w:val="22"/>
                <w:lang w:eastAsia="ru-RU"/>
              </w:rPr>
              <w:t xml:space="preserve">г. Владикавказ, </w:t>
            </w:r>
            <w:r w:rsidRPr="002221BE">
              <w:rPr>
                <w:color w:val="000000"/>
                <w:sz w:val="22"/>
                <w:szCs w:val="22"/>
                <w:lang w:eastAsia="en-US"/>
              </w:rPr>
              <w:t>ул. Защитников Осетии, д. 2</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20</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eastAsia="en-US"/>
              </w:rPr>
            </w:pPr>
            <w:r w:rsidRPr="002221BE">
              <w:rPr>
                <w:color w:val="000000"/>
                <w:sz w:val="22"/>
                <w:szCs w:val="22"/>
                <w:lang w:eastAsia="en-US"/>
              </w:rPr>
              <w:t>32.7</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260"/>
              <w:rPr>
                <w:color w:val="000000"/>
                <w:sz w:val="22"/>
                <w:szCs w:val="22"/>
                <w:lang w:eastAsia="en-US"/>
              </w:rPr>
            </w:pPr>
            <w:r w:rsidRPr="002221BE">
              <w:rPr>
                <w:color w:val="000000"/>
                <w:sz w:val="22"/>
                <w:szCs w:val="22"/>
                <w:lang w:eastAsia="en-US"/>
              </w:rPr>
              <w:t>Амбулатория п. Спутник ГБУЗ “Поликлиника №1” М3 РСО-Алания</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val="en-US" w:eastAsia="en-US"/>
              </w:rPr>
              <w:t>п. Спутник, 42</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10</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33</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eastAsia="en-US"/>
              </w:rPr>
            </w:pPr>
            <w:r w:rsidRPr="002221BE">
              <w:rPr>
                <w:color w:val="000000"/>
                <w:sz w:val="22"/>
                <w:szCs w:val="22"/>
                <w:lang w:eastAsia="en-US"/>
              </w:rPr>
              <w:t>ГБУЗ «Поликлиника № 4» юридическое лицо, из них:</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Барбашова. 39</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528</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eastAsia="en-US"/>
              </w:rPr>
            </w:pPr>
            <w:r w:rsidRPr="002221BE">
              <w:rPr>
                <w:color w:val="000000"/>
                <w:sz w:val="22"/>
                <w:szCs w:val="22"/>
                <w:lang w:eastAsia="en-US"/>
              </w:rPr>
              <w:t>33.1</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260"/>
              <w:rPr>
                <w:color w:val="000000"/>
                <w:sz w:val="22"/>
                <w:szCs w:val="22"/>
                <w:lang w:val="en-US" w:eastAsia="en-US"/>
              </w:rPr>
            </w:pPr>
            <w:r w:rsidRPr="002221BE">
              <w:rPr>
                <w:color w:val="000000"/>
                <w:sz w:val="22"/>
                <w:szCs w:val="22"/>
                <w:lang w:val="en-US" w:eastAsia="en-US"/>
              </w:rPr>
              <w:t>Филиал №1 ГБУЗ «Поликлиника №4»</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eastAsia="en-US"/>
              </w:rPr>
            </w:pPr>
            <w:r w:rsidRPr="002221BE">
              <w:rPr>
                <w:color w:val="000000"/>
                <w:sz w:val="22"/>
                <w:szCs w:val="22"/>
                <w:lang w:eastAsia="ru-RU"/>
              </w:rPr>
              <w:t xml:space="preserve">г. Владикавказ, </w:t>
            </w:r>
            <w:r w:rsidRPr="002221BE">
              <w:rPr>
                <w:color w:val="000000"/>
                <w:sz w:val="22"/>
                <w:szCs w:val="22"/>
                <w:lang w:eastAsia="en-US"/>
              </w:rPr>
              <w:t>ул. Зои Космодемьянской, д. 14</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145</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eastAsia="en-US"/>
              </w:rPr>
              <w:t>33.2</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260"/>
              <w:rPr>
                <w:color w:val="000000"/>
                <w:sz w:val="22"/>
                <w:szCs w:val="22"/>
                <w:lang w:val="en-US" w:eastAsia="en-US"/>
              </w:rPr>
            </w:pPr>
            <w:r w:rsidRPr="002221BE">
              <w:rPr>
                <w:color w:val="000000"/>
                <w:sz w:val="22"/>
                <w:szCs w:val="22"/>
                <w:lang w:val="en-US" w:eastAsia="en-US"/>
              </w:rPr>
              <w:t>Филиал №2 ГБУЗ «Поликлиника №4»</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eastAsia="en-US"/>
              </w:rPr>
            </w:pPr>
            <w:r w:rsidRPr="002221BE">
              <w:rPr>
                <w:color w:val="000000"/>
                <w:sz w:val="22"/>
                <w:szCs w:val="22"/>
                <w:lang w:eastAsia="ru-RU"/>
              </w:rPr>
              <w:t xml:space="preserve">г. Владикавказ, </w:t>
            </w:r>
            <w:r w:rsidRPr="002221BE">
              <w:rPr>
                <w:color w:val="000000"/>
                <w:sz w:val="22"/>
                <w:szCs w:val="22"/>
                <w:lang w:eastAsia="en-US"/>
              </w:rPr>
              <w:t>пр. Коста, д. 219</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35</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eastAsia="en-US"/>
              </w:rPr>
              <w:t>33.3</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260"/>
              <w:rPr>
                <w:color w:val="000000"/>
                <w:sz w:val="22"/>
                <w:szCs w:val="22"/>
                <w:lang w:val="en-US" w:eastAsia="en-US"/>
              </w:rPr>
            </w:pPr>
            <w:r w:rsidRPr="002221BE">
              <w:rPr>
                <w:color w:val="000000"/>
                <w:sz w:val="22"/>
                <w:szCs w:val="22"/>
                <w:lang w:val="en-US" w:eastAsia="en-US"/>
              </w:rPr>
              <w:t>Врачебная амбулатория с. Байта</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val="en-US" w:eastAsia="en-US"/>
              </w:rPr>
              <w:t>с. Ба</w:t>
            </w:r>
            <w:r w:rsidRPr="002221BE">
              <w:rPr>
                <w:color w:val="000000"/>
                <w:sz w:val="22"/>
                <w:szCs w:val="22"/>
                <w:lang w:eastAsia="en-US"/>
              </w:rPr>
              <w:t>л</w:t>
            </w:r>
            <w:r w:rsidRPr="002221BE">
              <w:rPr>
                <w:color w:val="000000"/>
                <w:sz w:val="22"/>
                <w:szCs w:val="22"/>
                <w:lang w:val="en-US" w:eastAsia="en-US"/>
              </w:rPr>
              <w:t>та</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5</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eastAsia="en-US"/>
              </w:rPr>
              <w:t>33.4</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260"/>
              <w:rPr>
                <w:color w:val="000000"/>
                <w:sz w:val="22"/>
                <w:szCs w:val="22"/>
                <w:lang w:val="en-US" w:eastAsia="en-US"/>
              </w:rPr>
            </w:pPr>
            <w:r w:rsidRPr="002221BE">
              <w:rPr>
                <w:color w:val="000000"/>
                <w:sz w:val="22"/>
                <w:szCs w:val="22"/>
                <w:lang w:val="en-US" w:eastAsia="en-US"/>
              </w:rPr>
              <w:t>Фельдшерский пункт с. Чми</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val="en-US" w:eastAsia="en-US"/>
              </w:rPr>
              <w:t>с. Чми</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3</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eastAsia="en-US"/>
              </w:rPr>
              <w:t>33.5</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260"/>
              <w:rPr>
                <w:color w:val="000000"/>
                <w:sz w:val="22"/>
                <w:szCs w:val="22"/>
                <w:lang w:val="en-US" w:eastAsia="en-US"/>
              </w:rPr>
            </w:pPr>
            <w:r w:rsidRPr="002221BE">
              <w:rPr>
                <w:color w:val="000000"/>
                <w:sz w:val="22"/>
                <w:szCs w:val="22"/>
                <w:lang w:val="en-US" w:eastAsia="en-US"/>
              </w:rPr>
              <w:t>Фельдшерский пункт с. Эзми</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val="en-US" w:eastAsia="en-US"/>
              </w:rPr>
              <w:t>с. Эзми</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3</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eastAsia="en-US"/>
              </w:rPr>
              <w:t>33.6</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260"/>
              <w:rPr>
                <w:color w:val="000000"/>
                <w:sz w:val="22"/>
                <w:szCs w:val="22"/>
                <w:lang w:val="en-US" w:eastAsia="en-US"/>
              </w:rPr>
            </w:pPr>
            <w:r w:rsidRPr="002221BE">
              <w:rPr>
                <w:color w:val="000000"/>
                <w:sz w:val="22"/>
                <w:szCs w:val="22"/>
                <w:lang w:val="en-US" w:eastAsia="en-US"/>
              </w:rPr>
              <w:t>Фельдшерский пункт с. Ларс</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val="en-US" w:eastAsia="en-US"/>
              </w:rPr>
              <w:t>с. Нижний Ларс</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3</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eastAsia="en-US"/>
              </w:rPr>
              <w:t>33.7</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260"/>
              <w:rPr>
                <w:color w:val="000000"/>
                <w:sz w:val="22"/>
                <w:szCs w:val="22"/>
                <w:lang w:eastAsia="en-US"/>
              </w:rPr>
            </w:pPr>
            <w:r w:rsidRPr="002221BE">
              <w:rPr>
                <w:color w:val="000000"/>
                <w:sz w:val="22"/>
                <w:szCs w:val="22"/>
                <w:lang w:eastAsia="en-US"/>
              </w:rPr>
              <w:t>Фельдшерско-акушерский пункт п. Редант-2</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val="en-US" w:eastAsia="en-US"/>
              </w:rPr>
              <w:t>п. Редант-2</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3</w:t>
            </w:r>
          </w:p>
        </w:tc>
      </w:tr>
      <w:tr w:rsidR="002221BE" w:rsidRPr="002221BE" w:rsidTr="002221BE">
        <w:trPr>
          <w:trHeight w:val="113"/>
        </w:trPr>
        <w:tc>
          <w:tcPr>
            <w:tcW w:w="271" w:type="pct"/>
            <w:tcBorders>
              <w:top w:val="nil"/>
              <w:left w:val="single" w:sz="4" w:space="0" w:color="auto"/>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left="-64" w:right="-191"/>
              <w:jc w:val="center"/>
              <w:rPr>
                <w:color w:val="000000"/>
                <w:sz w:val="22"/>
                <w:szCs w:val="22"/>
                <w:lang w:val="en-US" w:eastAsia="en-US"/>
              </w:rPr>
            </w:pPr>
            <w:r w:rsidRPr="002221BE">
              <w:rPr>
                <w:color w:val="000000"/>
                <w:sz w:val="22"/>
                <w:szCs w:val="22"/>
                <w:lang w:val="en-US" w:eastAsia="en-US"/>
              </w:rPr>
              <w:t>34</w:t>
            </w:r>
          </w:p>
        </w:tc>
        <w:tc>
          <w:tcPr>
            <w:tcW w:w="2299"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rPr>
                <w:color w:val="000000"/>
                <w:sz w:val="22"/>
                <w:szCs w:val="22"/>
                <w:lang w:val="en-US" w:eastAsia="en-US"/>
              </w:rPr>
            </w:pPr>
            <w:r w:rsidRPr="002221BE">
              <w:rPr>
                <w:color w:val="000000"/>
                <w:sz w:val="22"/>
                <w:szCs w:val="22"/>
                <w:lang w:val="en-US" w:eastAsia="en-US"/>
              </w:rPr>
              <w:t>ГБУЗ «Поликлиника № 7»</w:t>
            </w:r>
          </w:p>
        </w:tc>
        <w:tc>
          <w:tcPr>
            <w:tcW w:w="179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ind w:right="-107"/>
              <w:rPr>
                <w:color w:val="000000"/>
                <w:sz w:val="22"/>
                <w:szCs w:val="22"/>
                <w:lang w:val="en-US" w:eastAsia="en-US"/>
              </w:rPr>
            </w:pPr>
            <w:r w:rsidRPr="002221BE">
              <w:rPr>
                <w:color w:val="000000"/>
                <w:sz w:val="22"/>
                <w:szCs w:val="22"/>
                <w:lang w:eastAsia="ru-RU"/>
              </w:rPr>
              <w:t xml:space="preserve">г. Владикавказ, </w:t>
            </w:r>
            <w:r w:rsidRPr="002221BE">
              <w:rPr>
                <w:color w:val="000000"/>
                <w:sz w:val="22"/>
                <w:szCs w:val="22"/>
                <w:lang w:val="en-US" w:eastAsia="en-US"/>
              </w:rPr>
              <w:t>ул. Весенняя. 14</w:t>
            </w:r>
          </w:p>
        </w:tc>
        <w:tc>
          <w:tcPr>
            <w:tcW w:w="640" w:type="pct"/>
            <w:tcBorders>
              <w:top w:val="nil"/>
              <w:left w:val="nil"/>
              <w:bottom w:val="single" w:sz="4" w:space="0" w:color="auto"/>
              <w:right w:val="single" w:sz="4" w:space="0" w:color="auto"/>
            </w:tcBorders>
            <w:shd w:val="clear" w:color="auto" w:fill="auto"/>
            <w:noWrap/>
            <w:vAlign w:val="center"/>
            <w:hideMark/>
          </w:tcPr>
          <w:p w:rsidR="002221BE" w:rsidRPr="002221BE" w:rsidRDefault="002221BE" w:rsidP="002221BE">
            <w:pPr>
              <w:suppressAutoHyphens w:val="0"/>
              <w:jc w:val="right"/>
              <w:rPr>
                <w:color w:val="000000"/>
                <w:sz w:val="22"/>
                <w:szCs w:val="22"/>
                <w:lang w:val="en-US" w:eastAsia="en-US"/>
              </w:rPr>
            </w:pPr>
            <w:r w:rsidRPr="002221BE">
              <w:rPr>
                <w:color w:val="000000"/>
                <w:sz w:val="22"/>
                <w:szCs w:val="22"/>
                <w:lang w:val="en-US" w:eastAsia="en-US"/>
              </w:rPr>
              <w:t>487</w:t>
            </w:r>
          </w:p>
        </w:tc>
      </w:tr>
    </w:tbl>
    <w:p w:rsidR="00CD5006" w:rsidRPr="00CD5006" w:rsidRDefault="00CD5006" w:rsidP="00CD5006">
      <w:pPr>
        <w:suppressAutoHyphens w:val="0"/>
        <w:spacing w:after="240"/>
        <w:ind w:left="284" w:right="284"/>
        <w:contextualSpacing/>
        <w:jc w:val="both"/>
        <w:rPr>
          <w:sz w:val="20"/>
          <w:szCs w:val="20"/>
          <w:lang w:eastAsia="ru-RU"/>
        </w:rPr>
      </w:pPr>
      <w:bookmarkStart w:id="44" w:name="_Hlk92977684"/>
      <w:r w:rsidRPr="00CD5006">
        <w:rPr>
          <w:sz w:val="20"/>
          <w:szCs w:val="20"/>
          <w:lang w:eastAsia="ru-RU"/>
        </w:rPr>
        <w:t>По данным Министерства здравоохранения Республики Северная Осетия-Алания</w:t>
      </w:r>
    </w:p>
    <w:bookmarkEnd w:id="44"/>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2221BE" w:rsidRDefault="002221BE"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Pr="00CD5006" w:rsidRDefault="00CD5006" w:rsidP="00CD5006">
      <w:pPr>
        <w:spacing w:after="60" w:line="360" w:lineRule="auto"/>
        <w:jc w:val="center"/>
        <w:rPr>
          <w:szCs w:val="20"/>
          <w:lang w:eastAsia="ru-RU"/>
        </w:rPr>
      </w:pPr>
      <w:r w:rsidRPr="00CD5006">
        <w:rPr>
          <w:noProof/>
          <w:szCs w:val="20"/>
          <w:lang w:eastAsia="ru-RU"/>
        </w:rPr>
        <w:lastRenderedPageBreak/>
        <w:drawing>
          <wp:inline distT="0" distB="0" distL="0" distR="0" wp14:anchorId="7E0C5F26" wp14:editId="3BAB25B9">
            <wp:extent cx="6128657" cy="4333593"/>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52242" cy="4350270"/>
                    </a:xfrm>
                    <a:prstGeom prst="rect">
                      <a:avLst/>
                    </a:prstGeom>
                    <a:noFill/>
                  </pic:spPr>
                </pic:pic>
              </a:graphicData>
            </a:graphic>
          </wp:inline>
        </w:drawing>
      </w:r>
    </w:p>
    <w:p w:rsidR="00CD5006" w:rsidRPr="00CD5006" w:rsidRDefault="00CD5006" w:rsidP="00CD5006">
      <w:pPr>
        <w:suppressAutoHyphens w:val="0"/>
        <w:spacing w:after="60" w:line="276" w:lineRule="auto"/>
        <w:jc w:val="center"/>
        <w:outlineLvl w:val="6"/>
        <w:rPr>
          <w:szCs w:val="20"/>
          <w:lang w:eastAsia="ru-RU"/>
        </w:rPr>
      </w:pPr>
      <w:r w:rsidRPr="00CD5006">
        <w:rPr>
          <w:szCs w:val="20"/>
          <w:lang w:eastAsia="ru-RU"/>
        </w:rPr>
        <w:t>Рисунок 1.14 – Расположение медицинских организаций на территории Владикавказской агломерации</w:t>
      </w:r>
    </w:p>
    <w:p w:rsidR="00CD5006" w:rsidRDefault="00CD5006" w:rsidP="00927893"/>
    <w:p w:rsidR="00CD5006" w:rsidRDefault="00CD5006" w:rsidP="00927893"/>
    <w:p w:rsidR="00CD5006" w:rsidRPr="00CD5006" w:rsidRDefault="00CD5006" w:rsidP="00CD5006">
      <w:pPr>
        <w:keepNext/>
        <w:suppressAutoHyphens w:val="0"/>
        <w:spacing w:before="240" w:after="120" w:line="276" w:lineRule="auto"/>
        <w:jc w:val="both"/>
        <w:outlineLvl w:val="5"/>
        <w:rPr>
          <w:szCs w:val="20"/>
          <w:lang w:eastAsia="ru-RU"/>
        </w:rPr>
      </w:pPr>
      <w:r w:rsidRPr="00CD5006">
        <w:rPr>
          <w:szCs w:val="20"/>
          <w:lang w:eastAsia="ru-RU"/>
        </w:rPr>
        <w:t>Таблица 1.7 – Перечень средне-специальных и высших учебных заведений</w:t>
      </w:r>
    </w:p>
    <w:tbl>
      <w:tblPr>
        <w:tblW w:w="5065" w:type="pct"/>
        <w:tblInd w:w="-34" w:type="dxa"/>
        <w:tblLayout w:type="fixed"/>
        <w:tblLook w:val="04A0" w:firstRow="1" w:lastRow="0" w:firstColumn="1" w:lastColumn="0" w:noHBand="0" w:noVBand="1"/>
      </w:tblPr>
      <w:tblGrid>
        <w:gridCol w:w="526"/>
        <w:gridCol w:w="3696"/>
        <w:gridCol w:w="2443"/>
        <w:gridCol w:w="1345"/>
        <w:gridCol w:w="1589"/>
        <w:gridCol w:w="10"/>
      </w:tblGrid>
      <w:tr w:rsidR="00CD5006" w:rsidRPr="00CD5006" w:rsidTr="00AE4286">
        <w:trPr>
          <w:gridAfter w:val="1"/>
          <w:wAfter w:w="6" w:type="pct"/>
          <w:trHeight w:val="630"/>
          <w:tblHeader/>
        </w:trPr>
        <w:tc>
          <w:tcPr>
            <w:tcW w:w="2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ind w:right="-152"/>
              <w:rPr>
                <w:lang w:val="en-US" w:eastAsia="en-US"/>
              </w:rPr>
            </w:pPr>
            <w:r w:rsidRPr="00CD5006">
              <w:rPr>
                <w:lang w:val="en-US" w:eastAsia="en-US"/>
              </w:rPr>
              <w:t>№ п/п</w:t>
            </w:r>
          </w:p>
        </w:tc>
        <w:tc>
          <w:tcPr>
            <w:tcW w:w="1923" w:type="pct"/>
            <w:tcBorders>
              <w:top w:val="single" w:sz="4" w:space="0" w:color="auto"/>
              <w:left w:val="nil"/>
              <w:bottom w:val="single" w:sz="4" w:space="0" w:color="auto"/>
              <w:right w:val="single" w:sz="4" w:space="0" w:color="auto"/>
            </w:tcBorders>
            <w:shd w:val="clear" w:color="auto" w:fill="auto"/>
            <w:vAlign w:val="center"/>
            <w:hideMark/>
          </w:tcPr>
          <w:p w:rsidR="00CD5006" w:rsidRPr="00CD5006" w:rsidRDefault="00CD5006" w:rsidP="00CD5006">
            <w:pPr>
              <w:suppressAutoHyphens w:val="0"/>
              <w:jc w:val="center"/>
              <w:rPr>
                <w:lang w:val="en-US" w:eastAsia="en-US"/>
              </w:rPr>
            </w:pPr>
            <w:r w:rsidRPr="00CD5006">
              <w:rPr>
                <w:lang w:val="en-US" w:eastAsia="en-US"/>
              </w:rPr>
              <w:t>Наименование</w:t>
            </w:r>
          </w:p>
        </w:tc>
        <w:tc>
          <w:tcPr>
            <w:tcW w:w="1271" w:type="pct"/>
            <w:tcBorders>
              <w:top w:val="single" w:sz="4" w:space="0" w:color="auto"/>
              <w:left w:val="nil"/>
              <w:bottom w:val="single" w:sz="4" w:space="0" w:color="auto"/>
              <w:right w:val="single" w:sz="4" w:space="0" w:color="auto"/>
            </w:tcBorders>
            <w:shd w:val="clear" w:color="auto" w:fill="auto"/>
            <w:vAlign w:val="center"/>
            <w:hideMark/>
          </w:tcPr>
          <w:p w:rsidR="00CD5006" w:rsidRPr="00CD5006" w:rsidRDefault="00CD5006" w:rsidP="00CD5006">
            <w:pPr>
              <w:suppressAutoHyphens w:val="0"/>
              <w:jc w:val="center"/>
              <w:rPr>
                <w:lang w:eastAsia="en-US"/>
              </w:rPr>
            </w:pPr>
            <w:r w:rsidRPr="00CD5006">
              <w:rPr>
                <w:lang w:eastAsia="en-US"/>
              </w:rPr>
              <w:t>Адрес</w:t>
            </w:r>
          </w:p>
        </w:tc>
        <w:tc>
          <w:tcPr>
            <w:tcW w:w="700" w:type="pct"/>
            <w:tcBorders>
              <w:top w:val="single" w:sz="4" w:space="0" w:color="auto"/>
              <w:left w:val="nil"/>
              <w:bottom w:val="single" w:sz="4" w:space="0" w:color="auto"/>
              <w:right w:val="single" w:sz="4" w:space="0" w:color="auto"/>
            </w:tcBorders>
            <w:shd w:val="clear" w:color="auto" w:fill="auto"/>
            <w:vAlign w:val="center"/>
            <w:hideMark/>
          </w:tcPr>
          <w:p w:rsidR="00CD5006" w:rsidRPr="00CD5006" w:rsidRDefault="00CD5006" w:rsidP="00CD5006">
            <w:pPr>
              <w:suppressAutoHyphens w:val="0"/>
              <w:ind w:left="-98" w:right="-98"/>
              <w:jc w:val="center"/>
              <w:rPr>
                <w:lang w:val="en-US" w:eastAsia="en-US"/>
              </w:rPr>
            </w:pPr>
            <w:r w:rsidRPr="00CD5006">
              <w:rPr>
                <w:lang w:eastAsia="en-US"/>
              </w:rPr>
              <w:t>Численность</w:t>
            </w:r>
            <w:r w:rsidRPr="00CD5006">
              <w:rPr>
                <w:lang w:val="en-US" w:eastAsia="en-US"/>
              </w:rPr>
              <w:t xml:space="preserve"> учащихся</w:t>
            </w:r>
          </w:p>
        </w:tc>
        <w:tc>
          <w:tcPr>
            <w:tcW w:w="827" w:type="pct"/>
            <w:tcBorders>
              <w:top w:val="single" w:sz="4" w:space="0" w:color="auto"/>
              <w:left w:val="nil"/>
              <w:bottom w:val="single" w:sz="4" w:space="0" w:color="auto"/>
              <w:right w:val="single" w:sz="4" w:space="0" w:color="auto"/>
            </w:tcBorders>
            <w:shd w:val="clear" w:color="auto" w:fill="auto"/>
            <w:vAlign w:val="center"/>
            <w:hideMark/>
          </w:tcPr>
          <w:p w:rsidR="00CD5006" w:rsidRPr="00CD5006" w:rsidRDefault="00CD5006" w:rsidP="00CD5006">
            <w:pPr>
              <w:suppressAutoHyphens w:val="0"/>
              <w:ind w:left="-116" w:right="-124"/>
              <w:jc w:val="center"/>
              <w:rPr>
                <w:lang w:eastAsia="en-US"/>
              </w:rPr>
            </w:pPr>
            <w:r w:rsidRPr="00CD5006">
              <w:rPr>
                <w:lang w:eastAsia="en-US"/>
              </w:rPr>
              <w:t>Численность</w:t>
            </w:r>
          </w:p>
          <w:p w:rsidR="00CD5006" w:rsidRPr="00CD5006" w:rsidRDefault="00CD5006" w:rsidP="00CD5006">
            <w:pPr>
              <w:suppressAutoHyphens w:val="0"/>
              <w:ind w:left="-116" w:right="-124"/>
              <w:jc w:val="center"/>
              <w:rPr>
                <w:lang w:val="en-US" w:eastAsia="en-US"/>
              </w:rPr>
            </w:pPr>
            <w:r w:rsidRPr="00CD5006">
              <w:rPr>
                <w:lang w:val="en-US" w:eastAsia="en-US"/>
              </w:rPr>
              <w:t>преподавателей</w:t>
            </w:r>
          </w:p>
        </w:tc>
      </w:tr>
      <w:tr w:rsidR="00CD5006" w:rsidRPr="00CD5006" w:rsidTr="00AE4286">
        <w:trPr>
          <w:trHeight w:val="315"/>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lang w:eastAsia="en-US"/>
              </w:rPr>
            </w:pPr>
            <w:r w:rsidRPr="00CD5006">
              <w:rPr>
                <w:lang w:val="en-US" w:eastAsia="en-US"/>
              </w:rPr>
              <w:t> </w:t>
            </w:r>
          </w:p>
        </w:tc>
        <w:tc>
          <w:tcPr>
            <w:tcW w:w="4726" w:type="pct"/>
            <w:gridSpan w:val="5"/>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jc w:val="center"/>
              <w:rPr>
                <w:b/>
                <w:bCs/>
                <w:lang w:eastAsia="en-US"/>
              </w:rPr>
            </w:pPr>
            <w:r w:rsidRPr="00CD5006">
              <w:rPr>
                <w:b/>
                <w:bCs/>
                <w:lang w:eastAsia="en-US"/>
              </w:rPr>
              <w:t>Высшие учебные заведения</w:t>
            </w:r>
          </w:p>
        </w:tc>
      </w:tr>
      <w:tr w:rsidR="00CD5006" w:rsidRPr="00CD5006" w:rsidTr="00AE4286">
        <w:trPr>
          <w:gridAfter w:val="1"/>
          <w:wAfter w:w="6" w:type="pct"/>
          <w:trHeight w:val="649"/>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lang w:val="en-US" w:eastAsia="en-US"/>
              </w:rPr>
            </w:pPr>
            <w:r w:rsidRPr="00CD5006">
              <w:rPr>
                <w:lang w:val="en-US" w:eastAsia="en-US"/>
              </w:rPr>
              <w:t>1</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lang w:eastAsia="en-US"/>
              </w:rPr>
              <w:t>Северо-Осетинская государственная медицинская академия</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val="en-US" w:eastAsia="en-US"/>
              </w:rPr>
            </w:pPr>
            <w:r w:rsidRPr="00CD5006">
              <w:rPr>
                <w:color w:val="000000"/>
                <w:szCs w:val="20"/>
                <w:lang w:eastAsia="ru-RU"/>
              </w:rPr>
              <w:t xml:space="preserve">г. Владикавказ, </w:t>
            </w:r>
            <w:r w:rsidRPr="00CD5006">
              <w:rPr>
                <w:lang w:val="en-US" w:eastAsia="en-US"/>
              </w:rPr>
              <w:t>ул.</w:t>
            </w:r>
            <w:r w:rsidRPr="00CD5006">
              <w:rPr>
                <w:lang w:eastAsia="en-US"/>
              </w:rPr>
              <w:t> </w:t>
            </w:r>
            <w:r w:rsidRPr="00CD5006">
              <w:rPr>
                <w:lang w:val="en-US" w:eastAsia="en-US"/>
              </w:rPr>
              <w:t>Пушкинская, 40</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3793</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350</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lang w:val="en-US" w:eastAsia="en-US"/>
              </w:rPr>
            </w:pPr>
            <w:r w:rsidRPr="00CD5006">
              <w:rPr>
                <w:lang w:val="en-US" w:eastAsia="en-US"/>
              </w:rPr>
              <w:t>2</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val="en-US" w:eastAsia="en-US"/>
              </w:rPr>
            </w:pPr>
            <w:r w:rsidRPr="00CD5006">
              <w:rPr>
                <w:lang w:val="en-US" w:eastAsia="en-US"/>
              </w:rPr>
              <w:t>Горский государственный аграрный университет</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Кирова, д. 37</w:t>
            </w:r>
          </w:p>
        </w:tc>
        <w:tc>
          <w:tcPr>
            <w:tcW w:w="700" w:type="pct"/>
            <w:tcBorders>
              <w:top w:val="nil"/>
              <w:left w:val="nil"/>
              <w:bottom w:val="single" w:sz="4" w:space="0" w:color="auto"/>
              <w:right w:val="single" w:sz="4" w:space="0" w:color="auto"/>
            </w:tcBorders>
            <w:shd w:val="clear" w:color="auto" w:fill="auto"/>
            <w:noWrap/>
            <w:hideMark/>
          </w:tcPr>
          <w:p w:rsidR="00CD5006" w:rsidRPr="00CD5006" w:rsidRDefault="00CD5006" w:rsidP="00CD5006">
            <w:pPr>
              <w:suppressAutoHyphens w:val="0"/>
              <w:rPr>
                <w:lang w:eastAsia="en-US"/>
              </w:rPr>
            </w:pPr>
            <w:r w:rsidRPr="00CD5006">
              <w:rPr>
                <w:lang w:eastAsia="en-US"/>
              </w:rPr>
              <w:t>2158</w:t>
            </w:r>
          </w:p>
        </w:tc>
        <w:tc>
          <w:tcPr>
            <w:tcW w:w="827" w:type="pct"/>
            <w:tcBorders>
              <w:top w:val="nil"/>
              <w:left w:val="nil"/>
              <w:bottom w:val="single" w:sz="4" w:space="0" w:color="auto"/>
              <w:right w:val="single" w:sz="4" w:space="0" w:color="auto"/>
            </w:tcBorders>
            <w:shd w:val="clear" w:color="auto" w:fill="auto"/>
            <w:noWrap/>
            <w:hideMark/>
          </w:tcPr>
          <w:p w:rsidR="00CD5006" w:rsidRPr="00CD5006" w:rsidRDefault="00CD5006" w:rsidP="00CD5006">
            <w:pPr>
              <w:suppressAutoHyphens w:val="0"/>
              <w:rPr>
                <w:lang w:eastAsia="en-US"/>
              </w:rPr>
            </w:pPr>
            <w:r w:rsidRPr="00CD5006">
              <w:rPr>
                <w:lang w:eastAsia="en-US"/>
              </w:rPr>
              <w:t>222</w:t>
            </w:r>
          </w:p>
        </w:tc>
      </w:tr>
      <w:tr w:rsidR="00CD5006" w:rsidRPr="00CD5006" w:rsidTr="00AE4286">
        <w:trPr>
          <w:gridAfter w:val="1"/>
          <w:wAfter w:w="6" w:type="pct"/>
          <w:trHeight w:val="624"/>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lang w:val="en-US" w:eastAsia="en-US"/>
              </w:rPr>
            </w:pPr>
            <w:r w:rsidRPr="00CD5006">
              <w:rPr>
                <w:lang w:val="en-US" w:eastAsia="en-US"/>
              </w:rPr>
              <w:t>3</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val="en-US" w:eastAsia="en-US"/>
              </w:rPr>
            </w:pPr>
            <w:r w:rsidRPr="00CD5006">
              <w:rPr>
                <w:lang w:eastAsia="en-US"/>
              </w:rPr>
              <w:t xml:space="preserve">Северо-Осетинский государственный университет им. </w:t>
            </w:r>
            <w:r w:rsidRPr="00CD5006">
              <w:rPr>
                <w:lang w:val="en-US" w:eastAsia="en-US"/>
              </w:rPr>
              <w:t>К.</w:t>
            </w:r>
            <w:r w:rsidRPr="00CD5006">
              <w:rPr>
                <w:lang w:eastAsia="en-US"/>
              </w:rPr>
              <w:t xml:space="preserve"> </w:t>
            </w:r>
            <w:r w:rsidRPr="00CD5006">
              <w:rPr>
                <w:lang w:val="en-US" w:eastAsia="en-US"/>
              </w:rPr>
              <w:t>Л. Хетагурова</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Ватутина, д. 44-46</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6029</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626</w:t>
            </w:r>
          </w:p>
        </w:tc>
      </w:tr>
      <w:tr w:rsidR="00CD5006" w:rsidRPr="00CD5006" w:rsidTr="00AE4286">
        <w:trPr>
          <w:gridAfter w:val="1"/>
          <w:wAfter w:w="6" w:type="pct"/>
          <w:trHeight w:val="915"/>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lang w:val="en-US" w:eastAsia="en-US"/>
              </w:rPr>
            </w:pPr>
            <w:r w:rsidRPr="00CD5006">
              <w:rPr>
                <w:lang w:val="en-US" w:eastAsia="en-US"/>
              </w:rPr>
              <w:t>4</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lang w:eastAsia="en-US"/>
              </w:rPr>
              <w:t>Финансовый университет при Правительстве РФ — филиал в г. Владикавказ</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Молодежная, д. 7</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964</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49</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lang w:val="en-US" w:eastAsia="en-US"/>
              </w:rPr>
            </w:pPr>
            <w:r w:rsidRPr="00CD5006">
              <w:rPr>
                <w:lang w:val="en-US" w:eastAsia="en-US"/>
              </w:rPr>
              <w:t>5</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lang w:eastAsia="en-US"/>
              </w:rPr>
              <w:t>Северо-Кавказский горно-металлургический институт</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Николаева, д. 44</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5835</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399</w:t>
            </w:r>
          </w:p>
        </w:tc>
      </w:tr>
      <w:tr w:rsidR="00CD5006" w:rsidRPr="00CD5006" w:rsidTr="00AE4286">
        <w:trPr>
          <w:gridAfter w:val="1"/>
          <w:wAfter w:w="6" w:type="pct"/>
          <w:trHeight w:val="585"/>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lang w:val="en-US" w:eastAsia="en-US"/>
              </w:rPr>
            </w:pPr>
            <w:r w:rsidRPr="00CD5006">
              <w:rPr>
                <w:lang w:val="en-US" w:eastAsia="en-US"/>
              </w:rPr>
              <w:t>6</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lang w:eastAsia="en-US"/>
              </w:rPr>
              <w:t>Северо-Осетинский государственный педагогический институт</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К. Маркса, д. 36</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916</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66</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lang w:val="en-US" w:eastAsia="en-US"/>
              </w:rPr>
            </w:pPr>
            <w:r w:rsidRPr="00CD5006">
              <w:rPr>
                <w:lang w:val="en-US" w:eastAsia="en-US"/>
              </w:rPr>
              <w:lastRenderedPageBreak/>
              <w:t>7</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val="en-US" w:eastAsia="en-US"/>
              </w:rPr>
            </w:pPr>
            <w:r w:rsidRPr="00CD5006">
              <w:rPr>
                <w:lang w:val="en-US" w:eastAsia="en-US"/>
              </w:rPr>
              <w:t>Владикавказский институт управления</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Бородинская, д. 14</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399</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42</w:t>
            </w:r>
          </w:p>
        </w:tc>
      </w:tr>
      <w:tr w:rsidR="00CD5006" w:rsidRPr="00CD5006" w:rsidTr="00AE4286">
        <w:trPr>
          <w:trHeight w:val="3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keepNext/>
              <w:suppressAutoHyphens w:val="0"/>
              <w:rPr>
                <w:lang w:val="en-US" w:eastAsia="en-US"/>
              </w:rPr>
            </w:pPr>
          </w:p>
        </w:tc>
        <w:tc>
          <w:tcPr>
            <w:tcW w:w="4726" w:type="pct"/>
            <w:gridSpan w:val="5"/>
            <w:tcBorders>
              <w:top w:val="nil"/>
              <w:left w:val="nil"/>
              <w:bottom w:val="single" w:sz="4" w:space="0" w:color="auto"/>
              <w:right w:val="single" w:sz="4" w:space="0" w:color="auto"/>
            </w:tcBorders>
            <w:shd w:val="clear" w:color="auto" w:fill="auto"/>
            <w:hideMark/>
          </w:tcPr>
          <w:p w:rsidR="00CD5006" w:rsidRPr="00CD5006" w:rsidRDefault="00CD5006" w:rsidP="00CD5006">
            <w:pPr>
              <w:keepNext/>
              <w:suppressAutoHyphens w:val="0"/>
              <w:jc w:val="center"/>
              <w:rPr>
                <w:b/>
                <w:bCs/>
                <w:lang w:eastAsia="en-US"/>
              </w:rPr>
            </w:pPr>
            <w:r w:rsidRPr="00CD5006">
              <w:rPr>
                <w:b/>
                <w:bCs/>
                <w:lang w:eastAsia="en-US"/>
              </w:rPr>
              <w:t>Средне-специальные учебные заведения</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val="en-US" w:eastAsia="en-US"/>
              </w:rPr>
            </w:pPr>
            <w:r w:rsidRPr="00CD5006">
              <w:rPr>
                <w:lang w:val="en-US" w:eastAsia="en-US"/>
              </w:rPr>
              <w:t>1</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val="en-US" w:eastAsia="en-US"/>
              </w:rPr>
            </w:pPr>
            <w:r w:rsidRPr="00CD5006">
              <w:rPr>
                <w:lang w:val="en-US" w:eastAsia="en-US"/>
              </w:rPr>
              <w:t>Владикавказский гуманитарно-технический колледж</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val="en-US" w:eastAsia="en-US"/>
              </w:rPr>
            </w:pPr>
            <w:r w:rsidRPr="00CD5006">
              <w:rPr>
                <w:color w:val="000000"/>
                <w:szCs w:val="20"/>
                <w:lang w:eastAsia="ru-RU"/>
              </w:rPr>
              <w:t xml:space="preserve">г. Владикавказ, </w:t>
            </w:r>
            <w:r w:rsidRPr="00CD5006">
              <w:rPr>
                <w:lang w:val="en-US" w:eastAsia="en-US"/>
              </w:rPr>
              <w:t>ул.</w:t>
            </w:r>
            <w:r w:rsidRPr="00CD5006">
              <w:rPr>
                <w:lang w:eastAsia="en-US"/>
              </w:rPr>
              <w:t> </w:t>
            </w:r>
            <w:r w:rsidRPr="00CD5006">
              <w:rPr>
                <w:lang w:val="en-US" w:eastAsia="en-US"/>
              </w:rPr>
              <w:t>Горького, 28</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319</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23</w:t>
            </w:r>
          </w:p>
        </w:tc>
      </w:tr>
      <w:tr w:rsidR="00CD5006" w:rsidRPr="00CD5006" w:rsidTr="00AE4286">
        <w:trPr>
          <w:gridAfter w:val="1"/>
          <w:wAfter w:w="6" w:type="pct"/>
          <w:trHeight w:val="9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val="en-US" w:eastAsia="en-US"/>
              </w:rPr>
            </w:pPr>
            <w:r w:rsidRPr="00CD5006">
              <w:rPr>
                <w:lang w:val="en-US" w:eastAsia="en-US"/>
              </w:rPr>
              <w:t>2</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lang w:eastAsia="en-US"/>
              </w:rPr>
              <w:t>Финансовый колледж (подразделение Финансового университета при Правительстве РФ в г. Владикавказе)</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Молодежная, д. 7</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564</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30</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val="en-US" w:eastAsia="en-US"/>
              </w:rPr>
            </w:pPr>
            <w:r w:rsidRPr="00CD5006">
              <w:rPr>
                <w:lang w:val="en-US" w:eastAsia="en-US"/>
              </w:rPr>
              <w:t>3</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lang w:eastAsia="en-US"/>
              </w:rPr>
              <w:t>Владикавказский колледж искусств им. В. А. Гергиева</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Карла Маркса, д. 66</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474</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72</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val="en-US" w:eastAsia="en-US"/>
              </w:rPr>
            </w:pPr>
            <w:r w:rsidRPr="00CD5006">
              <w:rPr>
                <w:lang w:val="en-US" w:eastAsia="en-US"/>
              </w:rPr>
              <w:t>4</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val="en-US" w:eastAsia="en-US"/>
              </w:rPr>
            </w:pPr>
            <w:r w:rsidRPr="00CD5006">
              <w:rPr>
                <w:lang w:val="en-US" w:eastAsia="en-US"/>
              </w:rPr>
              <w:t>Владикавказский колледж электроники</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Шмулевича, д. 41</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682</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62</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val="en-US" w:eastAsia="en-US"/>
              </w:rPr>
            </w:pPr>
            <w:r w:rsidRPr="00CD5006">
              <w:rPr>
                <w:lang w:val="en-US" w:eastAsia="en-US"/>
              </w:rPr>
              <w:t>5</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val="en-US" w:eastAsia="en-US"/>
              </w:rPr>
            </w:pPr>
            <w:r w:rsidRPr="00CD5006">
              <w:rPr>
                <w:lang w:val="en-US" w:eastAsia="en-US"/>
              </w:rPr>
              <w:t>Владикавказский политехнический техникум</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пр. Коста, д. 195</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950</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82</w:t>
            </w:r>
          </w:p>
        </w:tc>
      </w:tr>
      <w:tr w:rsidR="00CD5006" w:rsidRPr="00CD5006" w:rsidTr="00AE4286">
        <w:trPr>
          <w:gridAfter w:val="1"/>
          <w:wAfter w:w="6" w:type="pct"/>
          <w:trHeight w:val="313"/>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val="en-US" w:eastAsia="en-US"/>
              </w:rPr>
            </w:pPr>
            <w:r w:rsidRPr="00CD5006">
              <w:rPr>
                <w:lang w:val="en-US" w:eastAsia="en-US"/>
              </w:rPr>
              <w:t>6</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val="en-US" w:eastAsia="en-US"/>
              </w:rPr>
            </w:pPr>
            <w:r w:rsidRPr="00CD5006">
              <w:rPr>
                <w:lang w:val="en-US" w:eastAsia="en-US"/>
              </w:rPr>
              <w:t>Республиканский колледж культуры</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Бородинская, д. 21</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203</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69</w:t>
            </w:r>
          </w:p>
        </w:tc>
      </w:tr>
      <w:tr w:rsidR="00CD5006" w:rsidRPr="00CD5006" w:rsidTr="00AE4286">
        <w:trPr>
          <w:gridAfter w:val="1"/>
          <w:wAfter w:w="6" w:type="pct"/>
          <w:trHeight w:val="9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val="en-US" w:eastAsia="en-US"/>
              </w:rPr>
            </w:pPr>
            <w:r w:rsidRPr="00CD5006">
              <w:rPr>
                <w:lang w:val="en-US" w:eastAsia="en-US"/>
              </w:rPr>
              <w:t>7</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lang w:eastAsia="en-US"/>
              </w:rPr>
              <w:t>Педагогический колледж (подразделение Северо-Осетинского государственного педагогического института)</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Карла Маркса, д. 36</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553</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36</w:t>
            </w:r>
          </w:p>
        </w:tc>
      </w:tr>
      <w:tr w:rsidR="00CD5006" w:rsidRPr="00CD5006" w:rsidTr="00AE4286">
        <w:trPr>
          <w:gridAfter w:val="1"/>
          <w:wAfter w:w="6" w:type="pct"/>
          <w:trHeight w:val="9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val="en-US" w:eastAsia="en-US"/>
              </w:rPr>
            </w:pPr>
            <w:r w:rsidRPr="00CD5006">
              <w:rPr>
                <w:lang w:val="en-US" w:eastAsia="en-US"/>
              </w:rPr>
              <w:t>8</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lang w:eastAsia="en-US"/>
              </w:rPr>
              <w:t>Владикавказский многопрофильный техникум им. Г. Калоева</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Зои Космодемьянской, д. 56</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430</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72</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val="en-US" w:eastAsia="en-US"/>
              </w:rPr>
            </w:pPr>
            <w:r w:rsidRPr="00CD5006">
              <w:rPr>
                <w:lang w:val="en-US" w:eastAsia="en-US"/>
              </w:rPr>
              <w:t>9</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val="en-US" w:eastAsia="en-US"/>
              </w:rPr>
            </w:pPr>
            <w:r w:rsidRPr="00CD5006">
              <w:rPr>
                <w:lang w:val="en-US" w:eastAsia="en-US"/>
              </w:rPr>
              <w:t>Владикавказский торгово-экономический техникум</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 xml:space="preserve">ул. Миллера, д. 29, </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1316</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89</w:t>
            </w:r>
          </w:p>
        </w:tc>
      </w:tr>
      <w:tr w:rsidR="00CD5006" w:rsidRPr="00CD5006" w:rsidTr="00AE4286">
        <w:trPr>
          <w:gridAfter w:val="1"/>
          <w:wAfter w:w="6" w:type="pct"/>
          <w:trHeight w:val="9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val="en-US" w:eastAsia="en-US"/>
              </w:rPr>
            </w:pPr>
            <w:r w:rsidRPr="00CD5006">
              <w:rPr>
                <w:lang w:val="en-US" w:eastAsia="en-US"/>
              </w:rPr>
              <w:t>10</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lang w:eastAsia="en-US"/>
              </w:rPr>
              <w:t>Владикавказский техникум железнодорожного транспорта (филиал Ростовского государственного университета путей сообщения в г. Владикавказе)</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val="en-US" w:eastAsia="en-US"/>
              </w:rPr>
            </w:pPr>
            <w:r w:rsidRPr="00CD5006">
              <w:rPr>
                <w:color w:val="000000"/>
                <w:szCs w:val="20"/>
                <w:lang w:eastAsia="ru-RU"/>
              </w:rPr>
              <w:t xml:space="preserve">г. Владикавказ, </w:t>
            </w:r>
            <w:r w:rsidRPr="00CD5006">
              <w:rPr>
                <w:lang w:val="en-US" w:eastAsia="en-US"/>
              </w:rPr>
              <w:t>Черменский проезд, 6.</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807</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41</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val="en-US" w:eastAsia="en-US"/>
              </w:rPr>
            </w:pPr>
            <w:r w:rsidRPr="00CD5006">
              <w:rPr>
                <w:lang w:val="en-US" w:eastAsia="en-US"/>
              </w:rPr>
              <w:t>11</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lang w:eastAsia="en-US"/>
              </w:rPr>
              <w:t>Аграрный колледж (подразделение Горского государственного аграрного университета)</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Кирова, д. 37</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1017</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val="en-US" w:eastAsia="en-US"/>
              </w:rPr>
            </w:pPr>
            <w:r w:rsidRPr="00CD5006">
              <w:rPr>
                <w:lang w:val="en-US" w:eastAsia="en-US"/>
              </w:rPr>
              <w:t>12</w:t>
            </w:r>
          </w:p>
        </w:tc>
        <w:tc>
          <w:tcPr>
            <w:tcW w:w="1923"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lang w:eastAsia="en-US"/>
              </w:rPr>
              <w:t>Технологический колледж полиграфии и дизайна</w:t>
            </w:r>
          </w:p>
        </w:tc>
        <w:tc>
          <w:tcPr>
            <w:tcW w:w="1271" w:type="pct"/>
            <w:tcBorders>
              <w:top w:val="nil"/>
              <w:left w:val="nil"/>
              <w:bottom w:val="single" w:sz="4" w:space="0" w:color="auto"/>
              <w:right w:val="single" w:sz="4" w:space="0" w:color="auto"/>
            </w:tcBorders>
            <w:shd w:val="clear" w:color="auto" w:fill="auto"/>
            <w:hideMark/>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Маркова, д. 42</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225</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26</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val="en-US" w:eastAsia="en-US"/>
              </w:rPr>
            </w:pPr>
            <w:r w:rsidRPr="00CD5006">
              <w:rPr>
                <w:lang w:val="en-US" w:eastAsia="en-US"/>
              </w:rPr>
              <w:t>13</w:t>
            </w:r>
          </w:p>
        </w:tc>
        <w:tc>
          <w:tcPr>
            <w:tcW w:w="1923" w:type="pct"/>
            <w:tcBorders>
              <w:top w:val="nil"/>
              <w:left w:val="nil"/>
              <w:bottom w:val="single" w:sz="4" w:space="0" w:color="auto"/>
              <w:right w:val="single" w:sz="4" w:space="0" w:color="auto"/>
            </w:tcBorders>
            <w:shd w:val="clear" w:color="auto" w:fill="auto"/>
          </w:tcPr>
          <w:p w:rsidR="00CD5006" w:rsidRPr="00CD5006" w:rsidRDefault="00CD5006" w:rsidP="00CD5006">
            <w:pPr>
              <w:suppressAutoHyphens w:val="0"/>
              <w:rPr>
                <w:lang w:eastAsia="en-US"/>
              </w:rPr>
            </w:pPr>
            <w:r w:rsidRPr="00CD5006">
              <w:rPr>
                <w:lang w:val="en-US" w:eastAsia="en-US"/>
              </w:rPr>
              <w:t>Профессиональное училище №5</w:t>
            </w:r>
          </w:p>
        </w:tc>
        <w:tc>
          <w:tcPr>
            <w:tcW w:w="1271" w:type="pct"/>
            <w:tcBorders>
              <w:top w:val="nil"/>
              <w:left w:val="nil"/>
              <w:bottom w:val="single" w:sz="4" w:space="0" w:color="auto"/>
              <w:right w:val="single" w:sz="4" w:space="0" w:color="auto"/>
            </w:tcBorders>
            <w:shd w:val="clear" w:color="auto" w:fill="auto"/>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lang w:eastAsia="en-US"/>
              </w:rPr>
              <w:t>ул. Астана Кесаева, д. 10</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545</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73</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lang w:val="en-US" w:eastAsia="en-US"/>
              </w:rPr>
            </w:pPr>
            <w:r w:rsidRPr="00CD5006">
              <w:rPr>
                <w:lang w:val="en-US" w:eastAsia="en-US"/>
              </w:rPr>
              <w:t>14</w:t>
            </w:r>
          </w:p>
        </w:tc>
        <w:tc>
          <w:tcPr>
            <w:tcW w:w="1923" w:type="pct"/>
            <w:tcBorders>
              <w:top w:val="nil"/>
              <w:left w:val="nil"/>
              <w:bottom w:val="single" w:sz="4" w:space="0" w:color="auto"/>
              <w:right w:val="single" w:sz="4" w:space="0" w:color="auto"/>
            </w:tcBorders>
            <w:shd w:val="clear" w:color="auto" w:fill="auto"/>
          </w:tcPr>
          <w:p w:rsidR="00CD5006" w:rsidRPr="00CD5006" w:rsidRDefault="00CD5006" w:rsidP="00CD5006">
            <w:pPr>
              <w:suppressAutoHyphens w:val="0"/>
              <w:rPr>
                <w:lang w:eastAsia="en-US"/>
              </w:rPr>
            </w:pPr>
            <w:r w:rsidRPr="00CD5006">
              <w:rPr>
                <w:szCs w:val="20"/>
                <w:lang w:eastAsia="ru-RU"/>
              </w:rPr>
              <w:t>Северо-Кавказский Строительный Техникум</w:t>
            </w:r>
          </w:p>
        </w:tc>
        <w:tc>
          <w:tcPr>
            <w:tcW w:w="1271" w:type="pct"/>
            <w:tcBorders>
              <w:top w:val="nil"/>
              <w:left w:val="nil"/>
              <w:bottom w:val="single" w:sz="4" w:space="0" w:color="auto"/>
              <w:right w:val="single" w:sz="4" w:space="0" w:color="auto"/>
            </w:tcBorders>
            <w:shd w:val="clear" w:color="auto" w:fill="auto"/>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szCs w:val="20"/>
                <w:lang w:eastAsia="ru-RU"/>
              </w:rPr>
              <w:t>ул. Галковского, 221</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626</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lang w:eastAsia="en-US"/>
              </w:rPr>
              <w:t>41</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eastAsia="en-US"/>
              </w:rPr>
            </w:pPr>
            <w:r w:rsidRPr="00CD5006">
              <w:rPr>
                <w:lang w:eastAsia="en-US"/>
              </w:rPr>
              <w:t>15</w:t>
            </w:r>
          </w:p>
        </w:tc>
        <w:tc>
          <w:tcPr>
            <w:tcW w:w="1923" w:type="pct"/>
            <w:tcBorders>
              <w:top w:val="nil"/>
              <w:left w:val="nil"/>
              <w:bottom w:val="single" w:sz="4" w:space="0" w:color="auto"/>
              <w:right w:val="single" w:sz="4" w:space="0" w:color="auto"/>
            </w:tcBorders>
            <w:shd w:val="clear" w:color="auto" w:fill="auto"/>
          </w:tcPr>
          <w:p w:rsidR="00CD5006" w:rsidRPr="00CD5006" w:rsidRDefault="00CD5006" w:rsidP="00CD5006">
            <w:pPr>
              <w:suppressAutoHyphens w:val="0"/>
              <w:rPr>
                <w:lang w:eastAsia="en-US"/>
              </w:rPr>
            </w:pPr>
            <w:r w:rsidRPr="00CD5006">
              <w:rPr>
                <w:szCs w:val="20"/>
                <w:lang w:eastAsia="ru-RU"/>
              </w:rPr>
              <w:t>Профессиональное училище №4</w:t>
            </w:r>
          </w:p>
        </w:tc>
        <w:tc>
          <w:tcPr>
            <w:tcW w:w="1271" w:type="pct"/>
            <w:tcBorders>
              <w:top w:val="nil"/>
              <w:left w:val="nil"/>
              <w:bottom w:val="single" w:sz="4" w:space="0" w:color="auto"/>
              <w:right w:val="single" w:sz="4" w:space="0" w:color="auto"/>
            </w:tcBorders>
            <w:shd w:val="clear" w:color="auto" w:fill="auto"/>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szCs w:val="20"/>
                <w:lang w:eastAsia="ru-RU"/>
              </w:rPr>
              <w:t>ул. Рамонова, д.5</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szCs w:val="20"/>
                <w:lang w:eastAsia="ru-RU"/>
              </w:rPr>
              <w:t>280</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szCs w:val="20"/>
                <w:lang w:eastAsia="ru-RU"/>
              </w:rPr>
              <w:t>37</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eastAsia="en-US"/>
              </w:rPr>
            </w:pPr>
            <w:r w:rsidRPr="00CD5006">
              <w:rPr>
                <w:lang w:eastAsia="en-US"/>
              </w:rPr>
              <w:lastRenderedPageBreak/>
              <w:t>16</w:t>
            </w:r>
          </w:p>
        </w:tc>
        <w:tc>
          <w:tcPr>
            <w:tcW w:w="1923" w:type="pct"/>
            <w:tcBorders>
              <w:top w:val="nil"/>
              <w:left w:val="nil"/>
              <w:bottom w:val="single" w:sz="4" w:space="0" w:color="auto"/>
              <w:right w:val="single" w:sz="4" w:space="0" w:color="auto"/>
            </w:tcBorders>
            <w:shd w:val="clear" w:color="auto" w:fill="auto"/>
          </w:tcPr>
          <w:p w:rsidR="00CD5006" w:rsidRPr="00CD5006" w:rsidRDefault="00CD5006" w:rsidP="00CD5006">
            <w:pPr>
              <w:suppressAutoHyphens w:val="0"/>
              <w:rPr>
                <w:lang w:eastAsia="en-US"/>
              </w:rPr>
            </w:pPr>
            <w:r w:rsidRPr="00CD5006">
              <w:rPr>
                <w:szCs w:val="20"/>
                <w:lang w:eastAsia="ru-RU"/>
              </w:rPr>
              <w:t>Владикавказский профессиональный колледж</w:t>
            </w:r>
          </w:p>
        </w:tc>
        <w:tc>
          <w:tcPr>
            <w:tcW w:w="1271" w:type="pct"/>
            <w:tcBorders>
              <w:top w:val="nil"/>
              <w:left w:val="nil"/>
              <w:bottom w:val="single" w:sz="4" w:space="0" w:color="auto"/>
              <w:right w:val="single" w:sz="4" w:space="0" w:color="auto"/>
            </w:tcBorders>
            <w:shd w:val="clear" w:color="auto" w:fill="auto"/>
          </w:tcPr>
          <w:p w:rsidR="00CD5006" w:rsidRPr="00CD5006" w:rsidRDefault="00CD5006" w:rsidP="00CD5006">
            <w:pPr>
              <w:suppressAutoHyphens w:val="0"/>
              <w:rPr>
                <w:lang w:val="en-US" w:eastAsia="en-US"/>
              </w:rPr>
            </w:pPr>
            <w:r w:rsidRPr="00CD5006">
              <w:rPr>
                <w:color w:val="000000"/>
                <w:szCs w:val="20"/>
                <w:lang w:eastAsia="ru-RU"/>
              </w:rPr>
              <w:t xml:space="preserve">г. Владикавказ, </w:t>
            </w:r>
            <w:r w:rsidRPr="00CD5006">
              <w:rPr>
                <w:szCs w:val="20"/>
                <w:lang w:eastAsia="ru-RU"/>
              </w:rPr>
              <w:t>ул. Тельмана, 2</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szCs w:val="20"/>
                <w:lang w:eastAsia="ru-RU"/>
              </w:rPr>
              <w:t>419</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szCs w:val="20"/>
                <w:lang w:eastAsia="ru-RU"/>
              </w:rPr>
              <w:t>34</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eastAsia="en-US"/>
              </w:rPr>
            </w:pPr>
            <w:r w:rsidRPr="00CD5006">
              <w:rPr>
                <w:lang w:eastAsia="en-US"/>
              </w:rPr>
              <w:t>17</w:t>
            </w:r>
          </w:p>
        </w:tc>
        <w:tc>
          <w:tcPr>
            <w:tcW w:w="1923" w:type="pct"/>
            <w:tcBorders>
              <w:top w:val="nil"/>
              <w:left w:val="nil"/>
              <w:bottom w:val="single" w:sz="4" w:space="0" w:color="auto"/>
              <w:right w:val="single" w:sz="4" w:space="0" w:color="auto"/>
            </w:tcBorders>
            <w:shd w:val="clear" w:color="auto" w:fill="auto"/>
          </w:tcPr>
          <w:p w:rsidR="00CD5006" w:rsidRPr="00CD5006" w:rsidRDefault="00CD5006" w:rsidP="00CD5006">
            <w:pPr>
              <w:suppressAutoHyphens w:val="0"/>
              <w:rPr>
                <w:lang w:eastAsia="en-US"/>
              </w:rPr>
            </w:pPr>
            <w:r w:rsidRPr="00CD5006">
              <w:rPr>
                <w:szCs w:val="20"/>
                <w:lang w:eastAsia="ru-RU"/>
              </w:rPr>
              <w:t>Владикавказский колледж управления</w:t>
            </w:r>
          </w:p>
        </w:tc>
        <w:tc>
          <w:tcPr>
            <w:tcW w:w="1271" w:type="pct"/>
            <w:tcBorders>
              <w:top w:val="nil"/>
              <w:left w:val="nil"/>
              <w:bottom w:val="single" w:sz="4" w:space="0" w:color="auto"/>
              <w:right w:val="single" w:sz="4" w:space="0" w:color="auto"/>
            </w:tcBorders>
            <w:shd w:val="clear" w:color="auto" w:fill="auto"/>
          </w:tcPr>
          <w:p w:rsidR="00CD5006" w:rsidRPr="00CD5006" w:rsidRDefault="00CD5006" w:rsidP="00CD5006">
            <w:pPr>
              <w:suppressAutoHyphens w:val="0"/>
              <w:rPr>
                <w:lang w:eastAsia="en-US"/>
              </w:rPr>
            </w:pPr>
            <w:r w:rsidRPr="00CD5006">
              <w:rPr>
                <w:color w:val="000000"/>
                <w:szCs w:val="20"/>
                <w:lang w:eastAsia="ru-RU"/>
              </w:rPr>
              <w:t xml:space="preserve">г. Владикавказ, </w:t>
            </w:r>
            <w:r w:rsidRPr="00CD5006">
              <w:rPr>
                <w:szCs w:val="20"/>
                <w:lang w:eastAsia="ru-RU"/>
              </w:rPr>
              <w:t>ул. Бородинская, д. 14.</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szCs w:val="20"/>
                <w:lang w:eastAsia="ru-RU"/>
              </w:rPr>
              <w:t>300</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szCs w:val="20"/>
                <w:lang w:eastAsia="ru-RU"/>
              </w:rPr>
              <w:t>18</w:t>
            </w:r>
          </w:p>
        </w:tc>
      </w:tr>
      <w:tr w:rsidR="00CD5006" w:rsidRPr="00CD5006" w:rsidTr="00AE4286">
        <w:trPr>
          <w:gridAfter w:val="1"/>
          <w:wAfter w:w="6" w:type="pct"/>
          <w:trHeight w:val="615"/>
        </w:trPr>
        <w:tc>
          <w:tcPr>
            <w:tcW w:w="274" w:type="pct"/>
            <w:tcBorders>
              <w:top w:val="nil"/>
              <w:left w:val="single" w:sz="4" w:space="0" w:color="auto"/>
              <w:bottom w:val="single" w:sz="4" w:space="0" w:color="auto"/>
              <w:right w:val="single" w:sz="4" w:space="0" w:color="auto"/>
            </w:tcBorders>
            <w:shd w:val="clear" w:color="auto" w:fill="auto"/>
            <w:noWrap/>
            <w:vAlign w:val="center"/>
          </w:tcPr>
          <w:p w:rsidR="00CD5006" w:rsidRPr="00CD5006" w:rsidRDefault="00CD5006" w:rsidP="00CD5006">
            <w:pPr>
              <w:suppressAutoHyphens w:val="0"/>
              <w:rPr>
                <w:lang w:eastAsia="en-US"/>
              </w:rPr>
            </w:pPr>
            <w:r w:rsidRPr="00CD5006">
              <w:rPr>
                <w:lang w:eastAsia="en-US"/>
              </w:rPr>
              <w:t>18</w:t>
            </w:r>
          </w:p>
        </w:tc>
        <w:tc>
          <w:tcPr>
            <w:tcW w:w="1923" w:type="pct"/>
            <w:tcBorders>
              <w:top w:val="nil"/>
              <w:left w:val="nil"/>
              <w:bottom w:val="single" w:sz="4" w:space="0" w:color="auto"/>
              <w:right w:val="single" w:sz="4" w:space="0" w:color="auto"/>
            </w:tcBorders>
            <w:shd w:val="clear" w:color="auto" w:fill="auto"/>
          </w:tcPr>
          <w:p w:rsidR="00CD5006" w:rsidRPr="00CD5006" w:rsidRDefault="00CD5006" w:rsidP="00CD5006">
            <w:pPr>
              <w:suppressAutoHyphens w:val="0"/>
              <w:rPr>
                <w:lang w:eastAsia="en-US"/>
              </w:rPr>
            </w:pPr>
            <w:r w:rsidRPr="00CD5006">
              <w:rPr>
                <w:szCs w:val="20"/>
                <w:lang w:eastAsia="ru-RU"/>
              </w:rPr>
              <w:t>Северо-Осетинский медицинский колледж</w:t>
            </w:r>
          </w:p>
        </w:tc>
        <w:tc>
          <w:tcPr>
            <w:tcW w:w="1271" w:type="pct"/>
            <w:tcBorders>
              <w:top w:val="nil"/>
              <w:left w:val="nil"/>
              <w:bottom w:val="single" w:sz="4" w:space="0" w:color="auto"/>
              <w:right w:val="single" w:sz="4" w:space="0" w:color="auto"/>
            </w:tcBorders>
            <w:shd w:val="clear" w:color="auto" w:fill="auto"/>
          </w:tcPr>
          <w:p w:rsidR="00CD5006" w:rsidRPr="00CD5006" w:rsidRDefault="00CD5006" w:rsidP="00CD5006">
            <w:pPr>
              <w:suppressAutoHyphens w:val="0"/>
              <w:rPr>
                <w:lang w:val="en-US" w:eastAsia="en-US"/>
              </w:rPr>
            </w:pPr>
            <w:r w:rsidRPr="00CD5006">
              <w:rPr>
                <w:color w:val="000000"/>
                <w:szCs w:val="20"/>
                <w:lang w:eastAsia="ru-RU"/>
              </w:rPr>
              <w:t xml:space="preserve">г. Владикавказ, </w:t>
            </w:r>
            <w:r w:rsidRPr="00CD5006">
              <w:rPr>
                <w:szCs w:val="20"/>
                <w:lang w:eastAsia="ru-RU"/>
              </w:rPr>
              <w:t>ул. Павленко, 69</w:t>
            </w:r>
          </w:p>
        </w:tc>
        <w:tc>
          <w:tcPr>
            <w:tcW w:w="700"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szCs w:val="20"/>
                <w:lang w:eastAsia="ru-RU"/>
              </w:rPr>
              <w:t>1444</w:t>
            </w:r>
          </w:p>
        </w:tc>
        <w:tc>
          <w:tcPr>
            <w:tcW w:w="827" w:type="pct"/>
            <w:tcBorders>
              <w:top w:val="nil"/>
              <w:left w:val="nil"/>
              <w:bottom w:val="single" w:sz="4" w:space="0" w:color="auto"/>
              <w:right w:val="single" w:sz="4" w:space="0" w:color="auto"/>
            </w:tcBorders>
            <w:shd w:val="clear" w:color="auto" w:fill="auto"/>
            <w:noWrap/>
          </w:tcPr>
          <w:p w:rsidR="00CD5006" w:rsidRPr="00CD5006" w:rsidRDefault="00CD5006" w:rsidP="00CD5006">
            <w:pPr>
              <w:suppressAutoHyphens w:val="0"/>
              <w:rPr>
                <w:lang w:eastAsia="en-US"/>
              </w:rPr>
            </w:pPr>
            <w:r w:rsidRPr="00CD5006">
              <w:rPr>
                <w:szCs w:val="20"/>
                <w:lang w:eastAsia="ru-RU"/>
              </w:rPr>
              <w:t>120</w:t>
            </w:r>
          </w:p>
        </w:tc>
      </w:tr>
    </w:tbl>
    <w:p w:rsidR="00CD5006" w:rsidRDefault="00CD5006" w:rsidP="00927893"/>
    <w:p w:rsidR="00CD5006" w:rsidRPr="00CD5006" w:rsidRDefault="00CD5006" w:rsidP="00CD5006">
      <w:pPr>
        <w:keepNext/>
        <w:spacing w:after="60" w:line="360" w:lineRule="auto"/>
        <w:jc w:val="center"/>
        <w:rPr>
          <w:szCs w:val="20"/>
          <w:lang w:eastAsia="ru-RU"/>
        </w:rPr>
      </w:pPr>
      <w:r w:rsidRPr="00CD5006">
        <w:rPr>
          <w:noProof/>
          <w:szCs w:val="20"/>
          <w:lang w:eastAsia="ru-RU"/>
        </w:rPr>
        <w:drawing>
          <wp:inline distT="0" distB="0" distL="0" distR="0" wp14:anchorId="774710C1" wp14:editId="7C5AABD4">
            <wp:extent cx="5948231" cy="517071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7582" cy="5178843"/>
                    </a:xfrm>
                    <a:prstGeom prst="rect">
                      <a:avLst/>
                    </a:prstGeom>
                    <a:noFill/>
                  </pic:spPr>
                </pic:pic>
              </a:graphicData>
            </a:graphic>
          </wp:inline>
        </w:drawing>
      </w:r>
    </w:p>
    <w:p w:rsidR="00CD5006" w:rsidRPr="00CD5006" w:rsidRDefault="00CD5006" w:rsidP="00CD5006">
      <w:pPr>
        <w:suppressAutoHyphens w:val="0"/>
        <w:spacing w:after="60" w:line="276" w:lineRule="auto"/>
        <w:jc w:val="center"/>
        <w:outlineLvl w:val="6"/>
        <w:rPr>
          <w:szCs w:val="20"/>
          <w:lang w:eastAsia="ru-RU"/>
        </w:rPr>
      </w:pPr>
      <w:r w:rsidRPr="00CD5006">
        <w:rPr>
          <w:szCs w:val="20"/>
          <w:lang w:eastAsia="ru-RU"/>
        </w:rPr>
        <w:t>Рисунок 1.15 – Размещение средних специальных и высших учебных заведений на территории Владикавказской агломерации (номер объекта соответствует номеру в таблице 1.8)</w:t>
      </w:r>
    </w:p>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Pr="00CD5006" w:rsidRDefault="00CD5006" w:rsidP="00CD5006">
      <w:pPr>
        <w:keepNext/>
        <w:suppressAutoHyphens w:val="0"/>
        <w:spacing w:before="240" w:after="120" w:line="276" w:lineRule="auto"/>
        <w:jc w:val="both"/>
        <w:outlineLvl w:val="5"/>
        <w:rPr>
          <w:szCs w:val="20"/>
          <w:lang w:eastAsia="ru-RU"/>
        </w:rPr>
      </w:pPr>
      <w:r w:rsidRPr="00CD5006">
        <w:rPr>
          <w:szCs w:val="20"/>
          <w:lang w:eastAsia="ru-RU"/>
        </w:rPr>
        <w:lastRenderedPageBreak/>
        <w:t>Таблица 1.8 – Перечень основных мест притяжения сферы культуры</w:t>
      </w:r>
    </w:p>
    <w:tbl>
      <w:tblPr>
        <w:tblW w:w="9358" w:type="dxa"/>
        <w:tblInd w:w="108" w:type="dxa"/>
        <w:tblLook w:val="04A0" w:firstRow="1" w:lastRow="0" w:firstColumn="1" w:lastColumn="0" w:noHBand="0" w:noVBand="1"/>
      </w:tblPr>
      <w:tblGrid>
        <w:gridCol w:w="709"/>
        <w:gridCol w:w="4820"/>
        <w:gridCol w:w="3829"/>
      </w:tblGrid>
      <w:tr w:rsidR="00CD5006" w:rsidRPr="00CD5006" w:rsidTr="00AE4286">
        <w:trPr>
          <w:trHeight w:val="300"/>
          <w:tblHead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ind w:left="-105" w:right="-114"/>
              <w:jc w:val="center"/>
              <w:rPr>
                <w:color w:val="000000"/>
                <w:sz w:val="22"/>
                <w:szCs w:val="22"/>
                <w:lang w:val="en-US" w:eastAsia="en-US"/>
              </w:rPr>
            </w:pPr>
            <w:r w:rsidRPr="00CD5006">
              <w:rPr>
                <w:color w:val="000000"/>
                <w:sz w:val="22"/>
                <w:szCs w:val="22"/>
                <w:lang w:val="en-US" w:eastAsia="en-US"/>
              </w:rPr>
              <w:t>№ п/п</w:t>
            </w:r>
          </w:p>
        </w:tc>
        <w:tc>
          <w:tcPr>
            <w:tcW w:w="4820" w:type="dxa"/>
            <w:tcBorders>
              <w:top w:val="single" w:sz="4" w:space="0" w:color="auto"/>
              <w:left w:val="nil"/>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jc w:val="center"/>
              <w:rPr>
                <w:color w:val="000000"/>
                <w:sz w:val="22"/>
                <w:szCs w:val="22"/>
                <w:lang w:val="en-US" w:eastAsia="en-US"/>
              </w:rPr>
            </w:pPr>
            <w:r w:rsidRPr="00CD5006">
              <w:rPr>
                <w:color w:val="000000"/>
                <w:sz w:val="22"/>
                <w:szCs w:val="22"/>
                <w:lang w:val="en-US" w:eastAsia="en-US"/>
              </w:rPr>
              <w:t>Наименование</w:t>
            </w:r>
          </w:p>
        </w:tc>
        <w:tc>
          <w:tcPr>
            <w:tcW w:w="3829" w:type="dxa"/>
            <w:tcBorders>
              <w:top w:val="single" w:sz="4" w:space="0" w:color="auto"/>
              <w:left w:val="nil"/>
              <w:bottom w:val="single" w:sz="4" w:space="0" w:color="auto"/>
              <w:right w:val="single" w:sz="4" w:space="0" w:color="auto"/>
            </w:tcBorders>
            <w:shd w:val="clear" w:color="auto" w:fill="auto"/>
            <w:noWrap/>
            <w:vAlign w:val="bottom"/>
            <w:hideMark/>
          </w:tcPr>
          <w:p w:rsidR="00CD5006" w:rsidRPr="00CD5006" w:rsidRDefault="00CD5006" w:rsidP="00CD5006">
            <w:pPr>
              <w:suppressAutoHyphens w:val="0"/>
              <w:jc w:val="center"/>
              <w:rPr>
                <w:color w:val="000000"/>
                <w:sz w:val="22"/>
                <w:szCs w:val="22"/>
                <w:lang w:val="en-US" w:eastAsia="en-US"/>
              </w:rPr>
            </w:pPr>
            <w:r w:rsidRPr="00CD5006">
              <w:rPr>
                <w:color w:val="000000"/>
                <w:sz w:val="22"/>
                <w:szCs w:val="22"/>
                <w:lang w:val="en-US" w:eastAsia="en-US"/>
              </w:rPr>
              <w:t>Адрес</w:t>
            </w:r>
          </w:p>
        </w:tc>
      </w:tr>
      <w:tr w:rsidR="00CD5006" w:rsidRPr="00CD5006" w:rsidTr="00AE4286">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 </w:t>
            </w:r>
          </w:p>
        </w:tc>
        <w:tc>
          <w:tcPr>
            <w:tcW w:w="8649" w:type="dxa"/>
            <w:gridSpan w:val="2"/>
            <w:tcBorders>
              <w:top w:val="nil"/>
              <w:left w:val="nil"/>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b/>
                <w:bCs/>
                <w:color w:val="000000"/>
                <w:sz w:val="22"/>
                <w:szCs w:val="22"/>
                <w:lang w:val="en-US" w:eastAsia="en-US"/>
              </w:rPr>
              <w:t>Религиозные центры</w:t>
            </w:r>
            <w:r w:rsidRPr="00CD5006">
              <w:rPr>
                <w:color w:val="000000"/>
                <w:sz w:val="22"/>
                <w:szCs w:val="22"/>
                <w:lang w:val="en-US" w:eastAsia="en-US"/>
              </w:rPr>
              <w:t> </w:t>
            </w:r>
          </w:p>
        </w:tc>
      </w:tr>
      <w:tr w:rsidR="00CD5006" w:rsidRPr="00CD5006" w:rsidTr="00AE4286">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1</w:t>
            </w:r>
          </w:p>
        </w:tc>
        <w:tc>
          <w:tcPr>
            <w:tcW w:w="4820" w:type="dxa"/>
            <w:tcBorders>
              <w:top w:val="nil"/>
              <w:left w:val="nil"/>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eastAsia="en-US"/>
              </w:rPr>
            </w:pPr>
            <w:r w:rsidRPr="00CD5006">
              <w:rPr>
                <w:color w:val="000000"/>
                <w:sz w:val="22"/>
                <w:szCs w:val="22"/>
                <w:lang w:eastAsia="en-US"/>
              </w:rPr>
              <w:t>Свято-Георгиевский кафедральный собор</w:t>
            </w:r>
          </w:p>
        </w:tc>
        <w:tc>
          <w:tcPr>
            <w:tcW w:w="3829" w:type="dxa"/>
            <w:tcBorders>
              <w:top w:val="nil"/>
              <w:left w:val="nil"/>
              <w:bottom w:val="single" w:sz="4" w:space="0" w:color="auto"/>
              <w:right w:val="single" w:sz="4" w:space="0" w:color="auto"/>
            </w:tcBorders>
            <w:shd w:val="clear" w:color="auto" w:fill="auto"/>
            <w:noWrap/>
            <w:vAlign w:val="bottom"/>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eastAsia="ru-RU"/>
              </w:rPr>
              <w:t xml:space="preserve">г. Владикавказ, </w:t>
            </w:r>
            <w:r w:rsidRPr="00CD5006">
              <w:rPr>
                <w:color w:val="000000"/>
                <w:sz w:val="22"/>
                <w:szCs w:val="22"/>
                <w:lang w:val="en-US" w:eastAsia="en-US"/>
              </w:rPr>
              <w:t>ул. Барбашова, 38</w:t>
            </w:r>
          </w:p>
        </w:tc>
      </w:tr>
      <w:tr w:rsidR="00CD5006" w:rsidRPr="00CD5006" w:rsidTr="00AE4286">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2</w:t>
            </w:r>
          </w:p>
        </w:tc>
        <w:tc>
          <w:tcPr>
            <w:tcW w:w="4820" w:type="dxa"/>
            <w:tcBorders>
              <w:top w:val="nil"/>
              <w:left w:val="nil"/>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Храм пророка Илии</w:t>
            </w:r>
          </w:p>
        </w:tc>
        <w:tc>
          <w:tcPr>
            <w:tcW w:w="3829" w:type="dxa"/>
            <w:tcBorders>
              <w:top w:val="nil"/>
              <w:left w:val="nil"/>
              <w:bottom w:val="single" w:sz="4" w:space="0" w:color="auto"/>
              <w:right w:val="single" w:sz="4" w:space="0" w:color="auto"/>
            </w:tcBorders>
            <w:shd w:val="clear" w:color="auto" w:fill="auto"/>
            <w:noWrap/>
            <w:vAlign w:val="bottom"/>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eastAsia="ru-RU"/>
              </w:rPr>
              <w:t xml:space="preserve">г. Владикавказ, </w:t>
            </w:r>
            <w:r w:rsidRPr="00CD5006">
              <w:rPr>
                <w:color w:val="000000"/>
                <w:sz w:val="22"/>
                <w:szCs w:val="22"/>
                <w:lang w:val="en-US" w:eastAsia="en-US"/>
              </w:rPr>
              <w:t>ул. Дзержинского, 70</w:t>
            </w:r>
          </w:p>
        </w:tc>
      </w:tr>
      <w:tr w:rsidR="00CD5006" w:rsidRPr="00CD5006" w:rsidTr="00AE4286">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3</w:t>
            </w:r>
          </w:p>
        </w:tc>
        <w:tc>
          <w:tcPr>
            <w:tcW w:w="4820" w:type="dxa"/>
            <w:tcBorders>
              <w:top w:val="nil"/>
              <w:left w:val="nil"/>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eastAsia="en-US"/>
              </w:rPr>
            </w:pPr>
            <w:r w:rsidRPr="00CD5006">
              <w:rPr>
                <w:color w:val="000000"/>
                <w:sz w:val="22"/>
                <w:szCs w:val="22"/>
                <w:lang w:eastAsia="en-US"/>
              </w:rPr>
              <w:t>Храм Рождества Пресвятой Богородицы</w:t>
            </w:r>
          </w:p>
        </w:tc>
        <w:tc>
          <w:tcPr>
            <w:tcW w:w="3829" w:type="dxa"/>
            <w:tcBorders>
              <w:top w:val="nil"/>
              <w:left w:val="nil"/>
              <w:bottom w:val="single" w:sz="4" w:space="0" w:color="auto"/>
              <w:right w:val="single" w:sz="4" w:space="0" w:color="auto"/>
            </w:tcBorders>
            <w:shd w:val="clear" w:color="auto" w:fill="auto"/>
            <w:noWrap/>
            <w:vAlign w:val="bottom"/>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eastAsia="ru-RU"/>
              </w:rPr>
              <w:t xml:space="preserve">г. Владикавказ, </w:t>
            </w:r>
            <w:r w:rsidRPr="00CD5006">
              <w:rPr>
                <w:color w:val="000000"/>
                <w:sz w:val="22"/>
                <w:szCs w:val="22"/>
                <w:lang w:val="en-US" w:eastAsia="en-US"/>
              </w:rPr>
              <w:t>ул. Войкова, 22</w:t>
            </w:r>
          </w:p>
        </w:tc>
      </w:tr>
      <w:tr w:rsidR="00CD5006" w:rsidRPr="00CD5006" w:rsidTr="00AE4286">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4</w:t>
            </w:r>
          </w:p>
        </w:tc>
        <w:tc>
          <w:tcPr>
            <w:tcW w:w="4820" w:type="dxa"/>
            <w:tcBorders>
              <w:top w:val="nil"/>
              <w:left w:val="nil"/>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Свято-Покровский храм</w:t>
            </w:r>
          </w:p>
        </w:tc>
        <w:tc>
          <w:tcPr>
            <w:tcW w:w="3829" w:type="dxa"/>
            <w:tcBorders>
              <w:top w:val="nil"/>
              <w:left w:val="nil"/>
              <w:bottom w:val="single" w:sz="4" w:space="0" w:color="auto"/>
              <w:right w:val="single" w:sz="4" w:space="0" w:color="auto"/>
            </w:tcBorders>
            <w:shd w:val="clear" w:color="auto" w:fill="auto"/>
            <w:noWrap/>
            <w:vAlign w:val="bottom"/>
            <w:hideMark/>
          </w:tcPr>
          <w:p w:rsidR="00CD5006" w:rsidRPr="00CD5006" w:rsidRDefault="00CD5006" w:rsidP="00CD5006">
            <w:pPr>
              <w:suppressAutoHyphens w:val="0"/>
              <w:rPr>
                <w:color w:val="000000"/>
                <w:sz w:val="22"/>
                <w:szCs w:val="22"/>
                <w:lang w:eastAsia="en-US"/>
              </w:rPr>
            </w:pPr>
            <w:r w:rsidRPr="00CD5006">
              <w:rPr>
                <w:color w:val="000000"/>
                <w:sz w:val="22"/>
                <w:szCs w:val="22"/>
                <w:lang w:eastAsia="ru-RU"/>
              </w:rPr>
              <w:t xml:space="preserve">г. Владикавказ, </w:t>
            </w:r>
            <w:r w:rsidRPr="00CD5006">
              <w:rPr>
                <w:color w:val="000000"/>
                <w:sz w:val="22"/>
                <w:szCs w:val="22"/>
                <w:lang w:eastAsia="en-US"/>
              </w:rPr>
              <w:t>ул. Августовских событий, 83</w:t>
            </w:r>
          </w:p>
        </w:tc>
      </w:tr>
      <w:tr w:rsidR="00CD5006" w:rsidRPr="00CD5006" w:rsidTr="00AE4286">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5</w:t>
            </w:r>
          </w:p>
        </w:tc>
        <w:tc>
          <w:tcPr>
            <w:tcW w:w="4820" w:type="dxa"/>
            <w:tcBorders>
              <w:top w:val="nil"/>
              <w:left w:val="nil"/>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eastAsia="en-US"/>
              </w:rPr>
            </w:pPr>
            <w:r w:rsidRPr="00CD5006">
              <w:rPr>
                <w:color w:val="000000"/>
                <w:sz w:val="22"/>
                <w:szCs w:val="22"/>
                <w:lang w:eastAsia="en-US"/>
              </w:rPr>
              <w:t>Храм святой равноапостольной Нины</w:t>
            </w:r>
          </w:p>
        </w:tc>
        <w:tc>
          <w:tcPr>
            <w:tcW w:w="3829" w:type="dxa"/>
            <w:tcBorders>
              <w:top w:val="nil"/>
              <w:left w:val="nil"/>
              <w:bottom w:val="single" w:sz="4" w:space="0" w:color="auto"/>
              <w:right w:val="single" w:sz="4" w:space="0" w:color="auto"/>
            </w:tcBorders>
            <w:shd w:val="clear" w:color="auto" w:fill="auto"/>
            <w:noWrap/>
            <w:vAlign w:val="bottom"/>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eastAsia="ru-RU"/>
              </w:rPr>
              <w:t xml:space="preserve">г. Владикавказ, </w:t>
            </w:r>
            <w:r w:rsidRPr="00CD5006">
              <w:rPr>
                <w:color w:val="000000"/>
                <w:sz w:val="22"/>
                <w:szCs w:val="22"/>
                <w:lang w:val="en-US" w:eastAsia="en-US"/>
              </w:rPr>
              <w:t>ул. Церетели, 12</w:t>
            </w:r>
          </w:p>
        </w:tc>
      </w:tr>
      <w:tr w:rsidR="00CD5006" w:rsidRPr="00CD5006" w:rsidTr="00AE4286">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7</w:t>
            </w:r>
          </w:p>
        </w:tc>
        <w:tc>
          <w:tcPr>
            <w:tcW w:w="4820" w:type="dxa"/>
            <w:tcBorders>
              <w:top w:val="nil"/>
              <w:left w:val="nil"/>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Суннитская мечеть</w:t>
            </w:r>
          </w:p>
        </w:tc>
        <w:tc>
          <w:tcPr>
            <w:tcW w:w="3829" w:type="dxa"/>
            <w:tcBorders>
              <w:top w:val="nil"/>
              <w:left w:val="nil"/>
              <w:bottom w:val="single" w:sz="4" w:space="0" w:color="auto"/>
              <w:right w:val="single" w:sz="4" w:space="0" w:color="auto"/>
            </w:tcBorders>
            <w:shd w:val="clear" w:color="auto" w:fill="auto"/>
            <w:noWrap/>
            <w:vAlign w:val="bottom"/>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eastAsia="ru-RU"/>
              </w:rPr>
              <w:t xml:space="preserve">г. Владикавказ, </w:t>
            </w:r>
            <w:r w:rsidRPr="00CD5006">
              <w:rPr>
                <w:color w:val="000000"/>
                <w:sz w:val="22"/>
                <w:szCs w:val="22"/>
                <w:lang w:val="en-US" w:eastAsia="en-US"/>
              </w:rPr>
              <w:t>ул. Коцоева, 62</w:t>
            </w:r>
          </w:p>
        </w:tc>
      </w:tr>
      <w:tr w:rsidR="00CD5006" w:rsidRPr="00CD5006" w:rsidTr="00AE4286">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8</w:t>
            </w:r>
          </w:p>
        </w:tc>
        <w:tc>
          <w:tcPr>
            <w:tcW w:w="4820" w:type="dxa"/>
            <w:tcBorders>
              <w:top w:val="nil"/>
              <w:left w:val="nil"/>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Шиитская мечеть</w:t>
            </w:r>
          </w:p>
        </w:tc>
        <w:tc>
          <w:tcPr>
            <w:tcW w:w="3829" w:type="dxa"/>
            <w:tcBorders>
              <w:top w:val="nil"/>
              <w:left w:val="nil"/>
              <w:bottom w:val="single" w:sz="4" w:space="0" w:color="auto"/>
              <w:right w:val="single" w:sz="4" w:space="0" w:color="auto"/>
            </w:tcBorders>
            <w:shd w:val="clear" w:color="auto" w:fill="auto"/>
            <w:noWrap/>
            <w:vAlign w:val="bottom"/>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eastAsia="ru-RU"/>
              </w:rPr>
              <w:t xml:space="preserve">г. Владикавказ, </w:t>
            </w:r>
            <w:r w:rsidRPr="00CD5006">
              <w:rPr>
                <w:color w:val="000000"/>
                <w:sz w:val="22"/>
                <w:szCs w:val="22"/>
                <w:lang w:val="en-US" w:eastAsia="en-US"/>
              </w:rPr>
              <w:t>ул. Кирова, 14</w:t>
            </w:r>
          </w:p>
        </w:tc>
      </w:tr>
      <w:tr w:rsidR="00CD5006" w:rsidRPr="00CD5006" w:rsidTr="00AE4286">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 </w:t>
            </w:r>
          </w:p>
        </w:tc>
        <w:tc>
          <w:tcPr>
            <w:tcW w:w="8649" w:type="dxa"/>
            <w:gridSpan w:val="2"/>
            <w:tcBorders>
              <w:top w:val="nil"/>
              <w:left w:val="nil"/>
              <w:bottom w:val="single" w:sz="4" w:space="0" w:color="auto"/>
              <w:right w:val="single" w:sz="4" w:space="0" w:color="auto"/>
            </w:tcBorders>
            <w:shd w:val="clear" w:color="auto" w:fill="auto"/>
            <w:noWrap/>
            <w:vAlign w:val="center"/>
            <w:hideMark/>
          </w:tcPr>
          <w:p w:rsidR="00CD5006" w:rsidRPr="00CD5006" w:rsidRDefault="00CD5006" w:rsidP="00CD5006">
            <w:pPr>
              <w:keepNext/>
              <w:suppressAutoHyphens w:val="0"/>
              <w:rPr>
                <w:color w:val="000000"/>
                <w:sz w:val="22"/>
                <w:szCs w:val="22"/>
                <w:lang w:val="en-US" w:eastAsia="en-US"/>
              </w:rPr>
            </w:pPr>
            <w:r w:rsidRPr="00CD5006">
              <w:rPr>
                <w:b/>
                <w:bCs/>
                <w:color w:val="000000"/>
                <w:sz w:val="22"/>
                <w:szCs w:val="22"/>
                <w:lang w:val="en-US" w:eastAsia="en-US"/>
              </w:rPr>
              <w:t>Спортивные объекты</w:t>
            </w:r>
            <w:r w:rsidRPr="00CD5006">
              <w:rPr>
                <w:color w:val="000000"/>
                <w:sz w:val="22"/>
                <w:szCs w:val="22"/>
                <w:lang w:val="en-US" w:eastAsia="en-US"/>
              </w:rPr>
              <w:t> </w:t>
            </w:r>
          </w:p>
        </w:tc>
      </w:tr>
      <w:tr w:rsidR="00CD5006" w:rsidRPr="00CD5006" w:rsidTr="00AE4286">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11</w:t>
            </w:r>
          </w:p>
        </w:tc>
        <w:tc>
          <w:tcPr>
            <w:tcW w:w="4820" w:type="dxa"/>
            <w:tcBorders>
              <w:top w:val="nil"/>
              <w:left w:val="nil"/>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Стадион Спартак</w:t>
            </w:r>
          </w:p>
        </w:tc>
        <w:tc>
          <w:tcPr>
            <w:tcW w:w="3829" w:type="dxa"/>
            <w:tcBorders>
              <w:top w:val="nil"/>
              <w:left w:val="nil"/>
              <w:bottom w:val="single" w:sz="4" w:space="0" w:color="auto"/>
              <w:right w:val="single" w:sz="4" w:space="0" w:color="auto"/>
            </w:tcBorders>
            <w:shd w:val="clear" w:color="auto" w:fill="auto"/>
            <w:noWrap/>
            <w:vAlign w:val="bottom"/>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eastAsia="ru-RU"/>
              </w:rPr>
              <w:t xml:space="preserve">г. Владикавказ, </w:t>
            </w:r>
            <w:r w:rsidRPr="00CD5006">
              <w:rPr>
                <w:color w:val="000000"/>
                <w:sz w:val="22"/>
                <w:szCs w:val="22"/>
                <w:lang w:val="en-US" w:eastAsia="en-US"/>
              </w:rPr>
              <w:t>ул. Шмулевича, 6</w:t>
            </w:r>
          </w:p>
        </w:tc>
      </w:tr>
      <w:tr w:rsidR="00CD5006" w:rsidRPr="00CD5006" w:rsidTr="00AE4286">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keepNext/>
              <w:suppressAutoHyphens w:val="0"/>
              <w:rPr>
                <w:color w:val="000000"/>
                <w:sz w:val="22"/>
                <w:szCs w:val="22"/>
                <w:lang w:val="en-US" w:eastAsia="en-US"/>
              </w:rPr>
            </w:pPr>
            <w:r w:rsidRPr="00CD5006">
              <w:rPr>
                <w:color w:val="000000"/>
                <w:sz w:val="22"/>
                <w:szCs w:val="22"/>
                <w:lang w:val="en-US" w:eastAsia="en-US"/>
              </w:rPr>
              <w:t> </w:t>
            </w:r>
          </w:p>
        </w:tc>
        <w:tc>
          <w:tcPr>
            <w:tcW w:w="8649" w:type="dxa"/>
            <w:gridSpan w:val="2"/>
            <w:tcBorders>
              <w:top w:val="nil"/>
              <w:left w:val="nil"/>
              <w:bottom w:val="single" w:sz="4" w:space="0" w:color="auto"/>
              <w:right w:val="single" w:sz="4" w:space="0" w:color="auto"/>
            </w:tcBorders>
            <w:shd w:val="clear" w:color="auto" w:fill="auto"/>
            <w:noWrap/>
            <w:vAlign w:val="center"/>
            <w:hideMark/>
          </w:tcPr>
          <w:p w:rsidR="00CD5006" w:rsidRPr="00CD5006" w:rsidRDefault="00CD5006" w:rsidP="00CD5006">
            <w:pPr>
              <w:keepNext/>
              <w:suppressAutoHyphens w:val="0"/>
              <w:rPr>
                <w:color w:val="000000"/>
                <w:sz w:val="22"/>
                <w:szCs w:val="22"/>
                <w:lang w:val="en-US" w:eastAsia="en-US"/>
              </w:rPr>
            </w:pPr>
            <w:r w:rsidRPr="00CD5006">
              <w:rPr>
                <w:b/>
                <w:bCs/>
                <w:color w:val="000000"/>
                <w:sz w:val="22"/>
                <w:szCs w:val="22"/>
                <w:lang w:eastAsia="en-US"/>
              </w:rPr>
              <w:t xml:space="preserve">Театры и дома культуры </w:t>
            </w:r>
            <w:r w:rsidRPr="00CD5006">
              <w:rPr>
                <w:color w:val="000000"/>
                <w:sz w:val="22"/>
                <w:szCs w:val="22"/>
                <w:lang w:val="en-US" w:eastAsia="en-US"/>
              </w:rPr>
              <w:t> </w:t>
            </w:r>
          </w:p>
        </w:tc>
      </w:tr>
      <w:tr w:rsidR="00CD5006" w:rsidRPr="00CD5006" w:rsidTr="00AE4286">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12</w:t>
            </w:r>
          </w:p>
        </w:tc>
        <w:tc>
          <w:tcPr>
            <w:tcW w:w="4820" w:type="dxa"/>
            <w:tcBorders>
              <w:top w:val="nil"/>
              <w:left w:val="nil"/>
              <w:bottom w:val="single" w:sz="4" w:space="0" w:color="auto"/>
              <w:right w:val="single" w:sz="4" w:space="0" w:color="auto"/>
            </w:tcBorders>
            <w:shd w:val="clear" w:color="auto" w:fill="auto"/>
            <w:noWrap/>
            <w:hideMark/>
          </w:tcPr>
          <w:p w:rsidR="00CD5006" w:rsidRPr="00CD5006" w:rsidRDefault="00CD5006" w:rsidP="00CD5006">
            <w:pPr>
              <w:suppressAutoHyphens w:val="0"/>
              <w:rPr>
                <w:color w:val="000000"/>
                <w:sz w:val="22"/>
                <w:szCs w:val="22"/>
                <w:lang w:eastAsia="en-US"/>
              </w:rPr>
            </w:pPr>
            <w:r w:rsidRPr="00CD5006">
              <w:rPr>
                <w:sz w:val="22"/>
                <w:szCs w:val="22"/>
                <w:lang w:eastAsia="ru-RU"/>
              </w:rPr>
              <w:t>Северо-Осетинский государственный академический театр им. В. Тхапсаева</w:t>
            </w:r>
          </w:p>
        </w:tc>
        <w:tc>
          <w:tcPr>
            <w:tcW w:w="3829" w:type="dxa"/>
            <w:tcBorders>
              <w:top w:val="nil"/>
              <w:left w:val="nil"/>
              <w:bottom w:val="single" w:sz="4" w:space="0" w:color="auto"/>
              <w:right w:val="single" w:sz="4" w:space="0" w:color="auto"/>
            </w:tcBorders>
            <w:shd w:val="clear" w:color="auto" w:fill="auto"/>
            <w:noWrap/>
            <w:hideMark/>
          </w:tcPr>
          <w:p w:rsidR="00CD5006" w:rsidRPr="00CD5006" w:rsidRDefault="00CD5006" w:rsidP="00CD5006">
            <w:pPr>
              <w:suppressAutoHyphens w:val="0"/>
              <w:rPr>
                <w:color w:val="000000"/>
                <w:sz w:val="22"/>
                <w:szCs w:val="22"/>
                <w:lang w:eastAsia="en-US"/>
              </w:rPr>
            </w:pPr>
            <w:r w:rsidRPr="00CD5006">
              <w:rPr>
                <w:color w:val="000000"/>
                <w:sz w:val="22"/>
                <w:szCs w:val="22"/>
                <w:lang w:eastAsia="ru-RU"/>
              </w:rPr>
              <w:t xml:space="preserve">г. Владикавказ, </w:t>
            </w:r>
            <w:r w:rsidRPr="00CD5006">
              <w:rPr>
                <w:sz w:val="22"/>
                <w:szCs w:val="22"/>
                <w:lang w:eastAsia="ru-RU"/>
              </w:rPr>
              <w:t>ул. К. Маркса, 77</w:t>
            </w:r>
          </w:p>
        </w:tc>
      </w:tr>
      <w:tr w:rsidR="00CD5006" w:rsidRPr="00CD5006" w:rsidTr="00AE4286">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13</w:t>
            </w:r>
          </w:p>
        </w:tc>
        <w:tc>
          <w:tcPr>
            <w:tcW w:w="4820" w:type="dxa"/>
            <w:tcBorders>
              <w:top w:val="nil"/>
              <w:left w:val="nil"/>
              <w:bottom w:val="single" w:sz="4" w:space="0" w:color="auto"/>
              <w:right w:val="single" w:sz="4" w:space="0" w:color="auto"/>
            </w:tcBorders>
            <w:shd w:val="clear" w:color="auto" w:fill="auto"/>
            <w:noWrap/>
            <w:hideMark/>
          </w:tcPr>
          <w:p w:rsidR="00CD5006" w:rsidRPr="00CD5006" w:rsidRDefault="00CD5006" w:rsidP="00CD5006">
            <w:pPr>
              <w:suppressAutoHyphens w:val="0"/>
              <w:rPr>
                <w:color w:val="000000"/>
                <w:sz w:val="22"/>
                <w:szCs w:val="22"/>
                <w:lang w:eastAsia="en-US"/>
              </w:rPr>
            </w:pPr>
            <w:r w:rsidRPr="00CD5006">
              <w:rPr>
                <w:sz w:val="22"/>
                <w:szCs w:val="22"/>
                <w:lang w:eastAsia="ru-RU"/>
              </w:rPr>
              <w:t>Ордена Трудового Красного Знамени академический русский театр им. Е. Вахтангова</w:t>
            </w:r>
          </w:p>
        </w:tc>
        <w:tc>
          <w:tcPr>
            <w:tcW w:w="3829" w:type="dxa"/>
            <w:tcBorders>
              <w:top w:val="nil"/>
              <w:left w:val="nil"/>
              <w:bottom w:val="single" w:sz="4" w:space="0" w:color="auto"/>
              <w:right w:val="single" w:sz="4" w:space="0" w:color="auto"/>
            </w:tcBorders>
            <w:shd w:val="clear" w:color="auto" w:fill="auto"/>
            <w:noWrap/>
            <w:hideMark/>
          </w:tcPr>
          <w:p w:rsidR="00CD5006" w:rsidRPr="00CD5006" w:rsidRDefault="00CD5006" w:rsidP="00CD5006">
            <w:pPr>
              <w:suppressAutoHyphens w:val="0"/>
              <w:rPr>
                <w:color w:val="000000"/>
                <w:sz w:val="22"/>
                <w:szCs w:val="22"/>
                <w:lang w:eastAsia="en-US"/>
              </w:rPr>
            </w:pPr>
            <w:r w:rsidRPr="00CD5006">
              <w:rPr>
                <w:color w:val="000000"/>
                <w:sz w:val="22"/>
                <w:szCs w:val="22"/>
                <w:lang w:eastAsia="ru-RU"/>
              </w:rPr>
              <w:t xml:space="preserve">г. Владикавказ, </w:t>
            </w:r>
            <w:r w:rsidRPr="00CD5006">
              <w:rPr>
                <w:sz w:val="22"/>
                <w:szCs w:val="22"/>
                <w:lang w:eastAsia="ru-RU"/>
              </w:rPr>
              <w:t>пл. Ленина, З</w:t>
            </w:r>
          </w:p>
        </w:tc>
      </w:tr>
      <w:tr w:rsidR="00CD5006" w:rsidRPr="00CD5006" w:rsidTr="00AE4286">
        <w:trPr>
          <w:trHeight w:val="30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D5006" w:rsidRPr="00CD5006" w:rsidRDefault="00CD5006" w:rsidP="00CD5006">
            <w:pPr>
              <w:suppressAutoHyphens w:val="0"/>
              <w:rPr>
                <w:color w:val="000000"/>
                <w:sz w:val="22"/>
                <w:szCs w:val="22"/>
                <w:lang w:val="en-US" w:eastAsia="en-US"/>
              </w:rPr>
            </w:pPr>
            <w:r w:rsidRPr="00CD5006">
              <w:rPr>
                <w:color w:val="000000"/>
                <w:sz w:val="22"/>
                <w:szCs w:val="22"/>
                <w:lang w:val="en-US" w:eastAsia="en-US"/>
              </w:rPr>
              <w:t>14</w:t>
            </w:r>
          </w:p>
        </w:tc>
        <w:tc>
          <w:tcPr>
            <w:tcW w:w="4820" w:type="dxa"/>
            <w:tcBorders>
              <w:top w:val="nil"/>
              <w:left w:val="nil"/>
              <w:bottom w:val="single" w:sz="4" w:space="0" w:color="auto"/>
              <w:right w:val="single" w:sz="4" w:space="0" w:color="auto"/>
            </w:tcBorders>
            <w:shd w:val="clear" w:color="auto" w:fill="auto"/>
            <w:noWrap/>
            <w:hideMark/>
          </w:tcPr>
          <w:p w:rsidR="00CD5006" w:rsidRPr="00CD5006" w:rsidRDefault="00CD5006" w:rsidP="00CD5006">
            <w:pPr>
              <w:suppressAutoHyphens w:val="0"/>
              <w:rPr>
                <w:color w:val="000000"/>
                <w:sz w:val="22"/>
                <w:szCs w:val="22"/>
                <w:lang w:val="en-US" w:eastAsia="en-US"/>
              </w:rPr>
            </w:pPr>
            <w:r w:rsidRPr="00CD5006">
              <w:rPr>
                <w:sz w:val="22"/>
                <w:szCs w:val="22"/>
                <w:lang w:eastAsia="ru-RU"/>
              </w:rPr>
              <w:t>Театр юного зрителя «Саби»</w:t>
            </w:r>
          </w:p>
        </w:tc>
        <w:tc>
          <w:tcPr>
            <w:tcW w:w="3829" w:type="dxa"/>
            <w:tcBorders>
              <w:top w:val="nil"/>
              <w:left w:val="nil"/>
              <w:bottom w:val="single" w:sz="4" w:space="0" w:color="auto"/>
              <w:right w:val="single" w:sz="4" w:space="0" w:color="auto"/>
            </w:tcBorders>
            <w:shd w:val="clear" w:color="auto" w:fill="auto"/>
            <w:noWrap/>
            <w:hideMark/>
          </w:tcPr>
          <w:p w:rsidR="00CD5006" w:rsidRPr="00CD5006" w:rsidRDefault="00CD5006" w:rsidP="00CD5006">
            <w:pPr>
              <w:suppressAutoHyphens w:val="0"/>
              <w:rPr>
                <w:color w:val="000000"/>
                <w:sz w:val="22"/>
                <w:szCs w:val="22"/>
                <w:lang w:eastAsia="en-US"/>
              </w:rPr>
            </w:pPr>
            <w:r w:rsidRPr="00CD5006">
              <w:rPr>
                <w:color w:val="000000"/>
                <w:sz w:val="22"/>
                <w:szCs w:val="22"/>
                <w:lang w:eastAsia="ru-RU"/>
              </w:rPr>
              <w:t xml:space="preserve">г. Владикавказ, </w:t>
            </w:r>
            <w:r w:rsidRPr="00CD5006">
              <w:rPr>
                <w:sz w:val="22"/>
                <w:szCs w:val="22"/>
                <w:lang w:eastAsia="ru-RU"/>
              </w:rPr>
              <w:t>ул. Титова, 13</w:t>
            </w:r>
          </w:p>
        </w:tc>
      </w:tr>
    </w:tbl>
    <w:p w:rsidR="00CD5006" w:rsidRDefault="00CD5006" w:rsidP="00927893"/>
    <w:p w:rsidR="00CD5006" w:rsidRPr="00CD5006" w:rsidRDefault="00CD5006" w:rsidP="00CD5006">
      <w:pPr>
        <w:spacing w:after="60" w:line="360" w:lineRule="auto"/>
        <w:jc w:val="center"/>
        <w:rPr>
          <w:szCs w:val="20"/>
          <w:lang w:eastAsia="ru-RU"/>
        </w:rPr>
      </w:pPr>
      <w:r w:rsidRPr="00CD5006">
        <w:rPr>
          <w:noProof/>
          <w:szCs w:val="20"/>
          <w:lang w:eastAsia="ru-RU"/>
        </w:rPr>
        <w:drawing>
          <wp:inline distT="0" distB="0" distL="0" distR="0" wp14:anchorId="79F842B5" wp14:editId="442423FF">
            <wp:extent cx="6052457" cy="4279712"/>
            <wp:effectExtent l="0" t="0" r="5715"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59138" cy="4284436"/>
                    </a:xfrm>
                    <a:prstGeom prst="rect">
                      <a:avLst/>
                    </a:prstGeom>
                    <a:noFill/>
                  </pic:spPr>
                </pic:pic>
              </a:graphicData>
            </a:graphic>
          </wp:inline>
        </w:drawing>
      </w:r>
    </w:p>
    <w:p w:rsidR="00CD5006" w:rsidRDefault="00CD5006" w:rsidP="00927893"/>
    <w:p w:rsidR="00CD5006" w:rsidRPr="00CD5006" w:rsidRDefault="00CD5006" w:rsidP="00CD5006">
      <w:pPr>
        <w:suppressAutoHyphens w:val="0"/>
        <w:spacing w:after="60" w:line="276" w:lineRule="auto"/>
        <w:jc w:val="center"/>
        <w:outlineLvl w:val="6"/>
        <w:rPr>
          <w:szCs w:val="20"/>
          <w:lang w:eastAsia="ru-RU"/>
        </w:rPr>
      </w:pPr>
      <w:r w:rsidRPr="00CD5006">
        <w:rPr>
          <w:szCs w:val="20"/>
          <w:lang w:eastAsia="ru-RU"/>
        </w:rPr>
        <w:t>Рисунок 1.16 – Размещение основных объектов сферы культуры</w:t>
      </w:r>
    </w:p>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Pr="00CD5006" w:rsidRDefault="00CD5006" w:rsidP="00CD5006">
      <w:pPr>
        <w:keepNext/>
        <w:numPr>
          <w:ilvl w:val="2"/>
          <w:numId w:val="0"/>
        </w:numPr>
        <w:suppressAutoHyphens w:val="0"/>
        <w:spacing w:before="240" w:after="240" w:line="360" w:lineRule="auto"/>
        <w:ind w:firstLine="709"/>
        <w:jc w:val="both"/>
        <w:outlineLvl w:val="2"/>
        <w:rPr>
          <w:iCs/>
          <w:lang w:eastAsia="ru-RU"/>
        </w:rPr>
      </w:pPr>
      <w:bookmarkStart w:id="45" w:name="_Toc106722288"/>
      <w:r>
        <w:rPr>
          <w:iCs/>
          <w:lang w:eastAsia="ru-RU"/>
        </w:rPr>
        <w:lastRenderedPageBreak/>
        <w:t xml:space="preserve">1.2.3 </w:t>
      </w:r>
      <w:r w:rsidRPr="00CD5006">
        <w:rPr>
          <w:iCs/>
          <w:lang w:eastAsia="ru-RU"/>
        </w:rPr>
        <w:t>Характеристика мест возможных пересадок</w:t>
      </w:r>
      <w:bookmarkEnd w:id="45"/>
    </w:p>
    <w:p w:rsidR="00CD5006" w:rsidRPr="00CD5006" w:rsidRDefault="00CD5006" w:rsidP="00CD5006">
      <w:pPr>
        <w:keepNext/>
        <w:spacing w:after="60" w:line="360" w:lineRule="auto"/>
        <w:ind w:firstLine="709"/>
        <w:jc w:val="both"/>
        <w:rPr>
          <w:szCs w:val="20"/>
          <w:lang w:eastAsia="ru-RU"/>
        </w:rPr>
      </w:pPr>
      <w:r w:rsidRPr="00CD5006">
        <w:rPr>
          <w:szCs w:val="20"/>
          <w:lang w:eastAsia="ru-RU"/>
        </w:rPr>
        <w:t xml:space="preserve">В настоящее время на территории Владикавказской агломерации сложились транспортно-пересадочные узлы межрегионального, регионального и локального значения (рис. 1.17). </w:t>
      </w:r>
    </w:p>
    <w:p w:rsidR="00CD5006" w:rsidRPr="00CD5006" w:rsidRDefault="00CD5006" w:rsidP="00CD5006">
      <w:pPr>
        <w:spacing w:after="60" w:line="360" w:lineRule="auto"/>
        <w:ind w:firstLine="709"/>
        <w:jc w:val="both"/>
        <w:rPr>
          <w:szCs w:val="20"/>
          <w:lang w:eastAsia="ru-RU"/>
        </w:rPr>
      </w:pPr>
      <w:r w:rsidRPr="00CD5006">
        <w:rPr>
          <w:szCs w:val="20"/>
          <w:lang w:eastAsia="ru-RU"/>
        </w:rPr>
        <w:t>Пересадочными узлами межрегионального значения являются железнодорожный вокзал Владикавказ, автовокзал № 1 Владикавказа.</w:t>
      </w:r>
    </w:p>
    <w:p w:rsidR="00CD5006" w:rsidRPr="00CD5006" w:rsidRDefault="00CD5006" w:rsidP="00CD5006">
      <w:pPr>
        <w:spacing w:after="60" w:line="360" w:lineRule="auto"/>
        <w:ind w:firstLine="709"/>
        <w:jc w:val="both"/>
        <w:rPr>
          <w:szCs w:val="20"/>
          <w:lang w:eastAsia="ru-RU"/>
        </w:rPr>
      </w:pPr>
      <w:r w:rsidRPr="00CD5006">
        <w:rPr>
          <w:szCs w:val="20"/>
          <w:lang w:eastAsia="ru-RU"/>
        </w:rPr>
        <w:t>С железнодорожного вокзала Владикавказа ежедневно в среднем отправляется три поезда дальнего следования и один в пригородном сообщении. Поезда дальнего следования курсируют до Москвы, Санкт-Петербурга, Адлера, Краснодара, Ростова-на-Дону, Новороссийска, Воронежа, Анапы, пригородного следования – до Минеральных Вод.</w:t>
      </w:r>
    </w:p>
    <w:p w:rsidR="00CD5006" w:rsidRPr="00CD5006" w:rsidRDefault="00CD5006" w:rsidP="00CD5006">
      <w:pPr>
        <w:spacing w:after="60" w:line="360" w:lineRule="auto"/>
        <w:ind w:firstLine="709"/>
        <w:jc w:val="both"/>
        <w:rPr>
          <w:szCs w:val="20"/>
          <w:lang w:eastAsia="ru-RU"/>
        </w:rPr>
      </w:pPr>
      <w:r w:rsidRPr="00CD5006">
        <w:rPr>
          <w:szCs w:val="20"/>
          <w:lang w:eastAsia="ru-RU"/>
        </w:rPr>
        <w:t xml:space="preserve">В 70 метрах от железнодорожного вокзала, напротив здания вокзала, расположены остановочные пункты автобуса и трамвая, через которые проходят маршруты трамвая №1, 7, 10 (9)  в направлении ул. Чкалова, и № 2 (5), 4, 8 в направлении пл. Штыба, муниципальные маршруты автобуса 3, 12, 13, 15, 27, 32, 33, 40, 41, 44, 45, 50, 51, 59 и межмуниципальные – 122Б, 150, 160, 184, 185. Маршруты обеспечивают беспересадочную связь с большинством микрорайонов города Владикавказа, за исключением мкр. Красная Горка, пос. Южный, Редант и отдаленных населенных пунктов – Балта, Чми, Верхний Ларс и Нижний Ларс. </w:t>
      </w:r>
    </w:p>
    <w:p w:rsidR="00CD5006" w:rsidRPr="00CD5006" w:rsidRDefault="00CD5006" w:rsidP="00CD5006">
      <w:pPr>
        <w:spacing w:after="60" w:line="360" w:lineRule="auto"/>
        <w:ind w:firstLine="709"/>
        <w:jc w:val="both"/>
        <w:rPr>
          <w:szCs w:val="20"/>
          <w:lang w:eastAsia="ru-RU"/>
        </w:rPr>
      </w:pPr>
      <w:r w:rsidRPr="00CD5006">
        <w:rPr>
          <w:szCs w:val="20"/>
          <w:lang w:eastAsia="ru-RU"/>
        </w:rPr>
        <w:t>Пешеходные переходы в зоне тяготения железнодорожного вокзала наземные и нерегулируемые.</w:t>
      </w:r>
    </w:p>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Pr="00CD5006" w:rsidRDefault="00CD5006" w:rsidP="00CD5006">
      <w:pPr>
        <w:spacing w:after="60" w:line="360" w:lineRule="auto"/>
        <w:jc w:val="center"/>
        <w:rPr>
          <w:szCs w:val="20"/>
          <w:lang w:eastAsia="x-none"/>
        </w:rPr>
      </w:pPr>
      <w:r w:rsidRPr="00CD5006">
        <w:rPr>
          <w:noProof/>
          <w:szCs w:val="20"/>
          <w:lang w:eastAsia="ru-RU"/>
        </w:rPr>
        <w:lastRenderedPageBreak/>
        <w:drawing>
          <wp:inline distT="0" distB="0" distL="0" distR="0" wp14:anchorId="32089D9E" wp14:editId="0F9373C5">
            <wp:extent cx="5631736" cy="8817429"/>
            <wp:effectExtent l="0" t="0" r="7620" b="3175"/>
            <wp:docPr id="16" name="Рисунок 1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1" name="Рисунок 30741" descr="Изображение выглядит как карта&#10;&#10;Автоматически созданное описание"/>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9566" cy="8876658"/>
                    </a:xfrm>
                    <a:prstGeom prst="rect">
                      <a:avLst/>
                    </a:prstGeom>
                    <a:noFill/>
                  </pic:spPr>
                </pic:pic>
              </a:graphicData>
            </a:graphic>
          </wp:inline>
        </w:drawing>
      </w:r>
    </w:p>
    <w:p w:rsidR="00CD5006" w:rsidRPr="00CD5006" w:rsidRDefault="00CD5006" w:rsidP="00CD5006">
      <w:pPr>
        <w:spacing w:after="60" w:line="360" w:lineRule="auto"/>
        <w:ind w:firstLine="709"/>
        <w:jc w:val="both"/>
        <w:rPr>
          <w:szCs w:val="20"/>
          <w:lang w:eastAsia="x-none"/>
        </w:rPr>
      </w:pPr>
      <w:r w:rsidRPr="00CD5006">
        <w:rPr>
          <w:szCs w:val="20"/>
          <w:lang w:eastAsia="x-none"/>
        </w:rPr>
        <w:t>Рисунок 1.17 – Транспортно-пересадочные узлы Владикавказской агломерации</w:t>
      </w:r>
    </w:p>
    <w:p w:rsidR="00CD5006" w:rsidRDefault="00CD5006" w:rsidP="00927893"/>
    <w:p w:rsidR="00CD5006" w:rsidRDefault="00CD5006" w:rsidP="00927893"/>
    <w:p w:rsidR="00CD5006" w:rsidRPr="00CD5006" w:rsidRDefault="00CD5006" w:rsidP="00CD5006">
      <w:pPr>
        <w:tabs>
          <w:tab w:val="left" w:pos="1134"/>
        </w:tabs>
        <w:spacing w:after="60" w:line="360" w:lineRule="auto"/>
        <w:ind w:firstLine="709"/>
        <w:jc w:val="both"/>
        <w:rPr>
          <w:szCs w:val="20"/>
          <w:lang w:eastAsia="ru-RU"/>
        </w:rPr>
      </w:pPr>
      <w:bookmarkStart w:id="46" w:name="_Hlk95936842"/>
      <w:r w:rsidRPr="00CD5006">
        <w:rPr>
          <w:szCs w:val="20"/>
          <w:lang w:eastAsia="ru-RU"/>
        </w:rPr>
        <w:lastRenderedPageBreak/>
        <w:t xml:space="preserve">С автовокзала №1 во Владикавказе отправляются междугородние маршруты по 14 направлениям, включая 4 международных маршрута в Грузию (Батуми, Тбилиси, Цхалтубо) и Армению (Ереван). Внутрироссийские маршруты обеспечивают прямую связь с шестью регионами РФ: Краснодарским краем (Армавир, Краснодар, Новороссийск, Сочи), Республикой Дагестан (Дербент, Махачкала), Волгоградской областью (Волжский), Ставропольским краем (Ставрополь), Ростовской областью (Ростов-на-Дону) и Республикой Башкортостан (Уфа). </w:t>
      </w:r>
      <w:bookmarkStart w:id="47" w:name="_Hlk95936696"/>
      <w:r w:rsidRPr="00CD5006">
        <w:rPr>
          <w:szCs w:val="20"/>
          <w:lang w:eastAsia="ru-RU"/>
        </w:rPr>
        <w:t xml:space="preserve">Ближайшие остановочные пункты наземного городского транспорта распложены на Московской ул. в 90 – 160 м от входа в здание автовокзала и на пр. Коста в 200 – 250 м (рис. 4.10). </w:t>
      </w:r>
      <w:bookmarkStart w:id="48" w:name="_Hlk95936570"/>
      <w:bookmarkEnd w:id="47"/>
      <w:r w:rsidRPr="00CD5006">
        <w:rPr>
          <w:szCs w:val="20"/>
          <w:lang w:eastAsia="ru-RU"/>
        </w:rPr>
        <w:t>Автовокзал обслуживается 19 маршрутами муниципального автобуса № 1, 5, 8, 9, 17, 18, 19, 26, 29, 30, 33, 40, 41, 44, 52, 57, 59, 77, которые обеспечивают связи со всеми микрорайонами среднеэтажной и многоэтажной жилой застройки г. Владикавказа.</w:t>
      </w:r>
    </w:p>
    <w:bookmarkEnd w:id="48"/>
    <w:p w:rsidR="00CD5006" w:rsidRPr="00CD5006" w:rsidRDefault="00CD5006" w:rsidP="00CD5006">
      <w:pPr>
        <w:spacing w:after="60" w:line="360" w:lineRule="auto"/>
        <w:ind w:firstLine="709"/>
        <w:jc w:val="both"/>
        <w:rPr>
          <w:szCs w:val="20"/>
          <w:lang w:eastAsia="ru-RU"/>
        </w:rPr>
      </w:pPr>
      <w:r w:rsidRPr="00CD5006">
        <w:rPr>
          <w:szCs w:val="20"/>
          <w:lang w:eastAsia="ru-RU"/>
        </w:rPr>
        <w:t xml:space="preserve">Пересадочными узлами регионального значения, на которых происходят основные пересадки с маршрутов городского наземного транспорта на межмуниципальные маршруты, являются остановочные пункты: </w:t>
      </w:r>
    </w:p>
    <w:p w:rsidR="00CD5006" w:rsidRPr="00CD5006" w:rsidRDefault="00CD5006" w:rsidP="00F20F82">
      <w:pPr>
        <w:pStyle w:val="ad"/>
        <w:widowControl w:val="0"/>
        <w:numPr>
          <w:ilvl w:val="0"/>
          <w:numId w:val="32"/>
        </w:numPr>
        <w:tabs>
          <w:tab w:val="left" w:pos="993"/>
        </w:tabs>
        <w:suppressAutoHyphens w:val="0"/>
        <w:spacing w:line="360" w:lineRule="auto"/>
        <w:ind w:left="0" w:firstLine="709"/>
        <w:jc w:val="both"/>
        <w:rPr>
          <w:color w:val="000000"/>
          <w:lang w:eastAsia="ru-RU"/>
        </w:rPr>
      </w:pPr>
      <w:bookmarkStart w:id="49" w:name="_Hlk95936854"/>
      <w:bookmarkEnd w:id="46"/>
      <w:r w:rsidRPr="00CD5006">
        <w:rPr>
          <w:color w:val="000000"/>
          <w:lang w:eastAsia="ru-RU"/>
        </w:rPr>
        <w:t xml:space="preserve">ОП «Кинотеатр Дружба» </w:t>
      </w:r>
      <w:bookmarkEnd w:id="49"/>
      <w:r w:rsidRPr="00CD5006">
        <w:rPr>
          <w:color w:val="000000"/>
          <w:lang w:eastAsia="ru-RU"/>
        </w:rPr>
        <w:t>– через остановочный пункт проходит 30 муниципальных маршрутов автобуса (№№ 1, 3, 7, 8, 10, 11, 12, 17, 21, 22, 24, 26, 29, 32, 33, 34, 35, 37, 40, 41, 44, 45, 50, 51, 52, 57, 59, 60, 61, 77);</w:t>
      </w:r>
    </w:p>
    <w:p w:rsidR="00CD5006" w:rsidRPr="00CD5006" w:rsidRDefault="00CD5006" w:rsidP="00F20F82">
      <w:pPr>
        <w:pStyle w:val="ad"/>
        <w:widowControl w:val="0"/>
        <w:numPr>
          <w:ilvl w:val="0"/>
          <w:numId w:val="32"/>
        </w:numPr>
        <w:tabs>
          <w:tab w:val="left" w:pos="993"/>
        </w:tabs>
        <w:suppressAutoHyphens w:val="0"/>
        <w:spacing w:line="360" w:lineRule="auto"/>
        <w:ind w:left="0" w:firstLine="709"/>
        <w:jc w:val="both"/>
        <w:rPr>
          <w:color w:val="000000"/>
          <w:lang w:eastAsia="ru-RU"/>
        </w:rPr>
      </w:pPr>
      <w:bookmarkStart w:id="50" w:name="_Hlk95936863"/>
      <w:r w:rsidRPr="00CD5006">
        <w:rPr>
          <w:color w:val="000000"/>
          <w:lang w:eastAsia="ru-RU"/>
        </w:rPr>
        <w:t xml:space="preserve">ОП «Центральный рынок» </w:t>
      </w:r>
      <w:bookmarkEnd w:id="50"/>
      <w:r w:rsidRPr="00CD5006">
        <w:rPr>
          <w:color w:val="000000"/>
          <w:lang w:eastAsia="ru-RU"/>
        </w:rPr>
        <w:t>– через остановочный пункт проходит 18 муниципальных маршрутов автобуса (№№ 1, 7, 8, 10, 11, 12, 17, 21, 22, 24, 32, 34, 35, 37, 57, 60, 61, 77);</w:t>
      </w:r>
    </w:p>
    <w:p w:rsidR="00CD5006" w:rsidRDefault="00CD5006" w:rsidP="00F20F82">
      <w:pPr>
        <w:pStyle w:val="ad"/>
        <w:widowControl w:val="0"/>
        <w:numPr>
          <w:ilvl w:val="0"/>
          <w:numId w:val="32"/>
        </w:numPr>
        <w:tabs>
          <w:tab w:val="left" w:pos="992"/>
        </w:tabs>
        <w:suppressAutoHyphens w:val="0"/>
        <w:spacing w:line="360" w:lineRule="auto"/>
        <w:ind w:left="0" w:firstLine="709"/>
        <w:jc w:val="both"/>
      </w:pPr>
      <w:bookmarkStart w:id="51" w:name="_Hlk95936871"/>
      <w:r w:rsidRPr="00CD5006">
        <w:rPr>
          <w:color w:val="000000"/>
          <w:lang w:eastAsia="ru-RU"/>
        </w:rPr>
        <w:t xml:space="preserve">ОП «Детская республиканская клиническая больница» </w:t>
      </w:r>
      <w:bookmarkEnd w:id="51"/>
      <w:r w:rsidRPr="00CD5006">
        <w:rPr>
          <w:color w:val="000000"/>
          <w:lang w:eastAsia="ru-RU"/>
        </w:rPr>
        <w:t>– через остановочный пункт проходит 10 муниципальных маршрутов автобуса (№№ 1, 19, 23, 26, 27, 34, 35, 37, 44, 51).</w:t>
      </w:r>
    </w:p>
    <w:p w:rsidR="00CD5006" w:rsidRPr="00CD5006" w:rsidRDefault="00CD5006" w:rsidP="00CD5006">
      <w:pPr>
        <w:spacing w:after="60" w:line="360" w:lineRule="auto"/>
        <w:ind w:firstLine="709"/>
        <w:jc w:val="both"/>
        <w:rPr>
          <w:szCs w:val="20"/>
          <w:lang w:eastAsia="ru-RU"/>
        </w:rPr>
      </w:pPr>
      <w:r w:rsidRPr="00CD5006">
        <w:rPr>
          <w:szCs w:val="20"/>
          <w:lang w:eastAsia="ru-RU"/>
        </w:rPr>
        <w:t xml:space="preserve">Пересадочный узел «Кинотеатр Дружба» располагается на пересечении ул. Куйбышева и ул. Ватутина и состоит из шести площадок, расстояние между которыми составляет 70 – 160 м в зависимости от направления движения после пересадки. В 350 м находится остановочный пункт «Центральный рынок». Маршруты обслуживающие данные остановочные пункты обеспечивают беспересадочную связь со всеми микрорайонами города Владикавказа. В 200 м от ОП «Кинотеатр Дружба» располагается конечный пункт маршрута №109 – остановочный пункт «Ул. Братьев Щукиных». </w:t>
      </w:r>
    </w:p>
    <w:p w:rsidR="00CD5006" w:rsidRPr="00CD5006" w:rsidRDefault="00CD5006" w:rsidP="00CD5006">
      <w:pPr>
        <w:spacing w:after="60" w:line="360" w:lineRule="auto"/>
        <w:ind w:firstLine="709"/>
        <w:jc w:val="both"/>
        <w:rPr>
          <w:szCs w:val="20"/>
          <w:lang w:eastAsia="ru-RU"/>
        </w:rPr>
      </w:pPr>
      <w:r w:rsidRPr="00CD5006">
        <w:rPr>
          <w:szCs w:val="20"/>
          <w:lang w:eastAsia="ru-RU"/>
        </w:rPr>
        <w:t xml:space="preserve">Движение пешеходов и транспортных средств на пересечении ул. Куйбышева с ул. Тельмана и ул. Ватутина регулируется светофорными объектами. От данного узла отправляется основная часть пригородных маршрутов в направлении следующих населенных пунктов: Сунжа, Комгарон, Октябрьское, Домгорон, Чермен, Ольгинское, Тарское, Балта, Верхний и Нижний Ларс. </w:t>
      </w:r>
    </w:p>
    <w:p w:rsidR="00CD5006" w:rsidRPr="00CD5006" w:rsidRDefault="00CD5006" w:rsidP="00CD5006">
      <w:pPr>
        <w:spacing w:after="60" w:line="360" w:lineRule="auto"/>
        <w:ind w:firstLine="709"/>
        <w:jc w:val="both"/>
        <w:rPr>
          <w:szCs w:val="20"/>
          <w:lang w:eastAsia="ru-RU"/>
        </w:rPr>
      </w:pPr>
      <w:r w:rsidRPr="00CD5006">
        <w:rPr>
          <w:szCs w:val="20"/>
          <w:lang w:eastAsia="ru-RU"/>
        </w:rPr>
        <w:t xml:space="preserve">Пересадочный узел «Детская республиканская клиническая больница» располагается на пересечении ул. Барбашова и ул. Леваневского и состоит из трех площадок, расстояние </w:t>
      </w:r>
      <w:r w:rsidRPr="00CD5006">
        <w:rPr>
          <w:szCs w:val="20"/>
          <w:lang w:eastAsia="ru-RU"/>
        </w:rPr>
        <w:lastRenderedPageBreak/>
        <w:t>между которыми составляет 60 – 100 м в зависимости от направления движения после пересадки. Отсюда отправляются пригородные маршруты в сторону с. Гизель. Муниципальные маршруты, обслуживающие данный пересадочный узел, обеспечивают беспересадочную связь со всеми микрорайонами города Владикавказа, кроме пос. Южный, Редант и Заводской. Движение пешеходов и транспортных средств на пересечении ул. Барбашова и ул. Леваневского регулируется светофорными объектами.</w:t>
      </w:r>
    </w:p>
    <w:p w:rsidR="00CD5006" w:rsidRPr="00CD5006" w:rsidRDefault="00CD5006" w:rsidP="00CD5006">
      <w:pPr>
        <w:spacing w:after="60" w:line="360" w:lineRule="auto"/>
        <w:ind w:firstLine="709"/>
        <w:jc w:val="both"/>
        <w:rPr>
          <w:szCs w:val="20"/>
          <w:lang w:eastAsia="ru-RU"/>
        </w:rPr>
      </w:pPr>
      <w:r w:rsidRPr="00CD5006">
        <w:rPr>
          <w:szCs w:val="20"/>
          <w:lang w:eastAsia="ru-RU"/>
        </w:rPr>
        <w:t>Наиболее крупными пересадочными узлами локального значения, на которых происходят пересадки с одного муниципального маршрута на другой, являются остановочные пункты:</w:t>
      </w:r>
    </w:p>
    <w:p w:rsidR="00CD5006" w:rsidRPr="00CD5006" w:rsidRDefault="00CD5006" w:rsidP="00F20F82">
      <w:pPr>
        <w:pStyle w:val="ad"/>
        <w:widowControl w:val="0"/>
        <w:numPr>
          <w:ilvl w:val="0"/>
          <w:numId w:val="33"/>
        </w:numPr>
        <w:tabs>
          <w:tab w:val="left" w:pos="992"/>
        </w:tabs>
        <w:suppressAutoHyphens w:val="0"/>
        <w:spacing w:line="360" w:lineRule="auto"/>
        <w:ind w:left="0" w:firstLine="709"/>
        <w:jc w:val="both"/>
        <w:rPr>
          <w:color w:val="000000"/>
          <w:lang w:eastAsia="ru-RU"/>
        </w:rPr>
      </w:pPr>
      <w:r w:rsidRPr="00CD5006">
        <w:rPr>
          <w:color w:val="000000"/>
          <w:lang w:eastAsia="ru-RU"/>
        </w:rPr>
        <w:t>ОП «Площадь Героев», через ОП проходит 15 автобусных маршрутов (№№ 5, 18, 20, 21, 22, 23А, 25, 26, 32, 37, 40, 45, 50, 60, 61) и 4 трамвайных маршрута (№№ 1, 2 (5), 4, 10 (9));</w:t>
      </w:r>
    </w:p>
    <w:p w:rsidR="00CD5006" w:rsidRPr="00CD5006" w:rsidRDefault="00CD5006" w:rsidP="00F20F82">
      <w:pPr>
        <w:pStyle w:val="ad"/>
        <w:widowControl w:val="0"/>
        <w:numPr>
          <w:ilvl w:val="0"/>
          <w:numId w:val="33"/>
        </w:numPr>
        <w:tabs>
          <w:tab w:val="left" w:pos="992"/>
        </w:tabs>
        <w:suppressAutoHyphens w:val="0"/>
        <w:spacing w:line="360" w:lineRule="auto"/>
        <w:ind w:left="0" w:firstLine="709"/>
        <w:jc w:val="both"/>
        <w:rPr>
          <w:color w:val="000000"/>
          <w:lang w:eastAsia="ru-RU"/>
        </w:rPr>
      </w:pPr>
      <w:bookmarkStart w:id="52" w:name="_Hlk95937116"/>
      <w:r w:rsidRPr="00CD5006">
        <w:rPr>
          <w:color w:val="000000"/>
          <w:lang w:eastAsia="ru-RU"/>
        </w:rPr>
        <w:t>ОП «Площадь Штыба»</w:t>
      </w:r>
      <w:bookmarkEnd w:id="52"/>
      <w:r w:rsidRPr="00CD5006">
        <w:rPr>
          <w:color w:val="000000"/>
          <w:lang w:eastAsia="ru-RU"/>
        </w:rPr>
        <w:t>, через ОП проходит 14 автобусных  маршрутов (№№ 5, 18, 20, 21, 22, 25, 26, 32, 37, 40, 45, 50, 60, 61), трамвайное движение временно закрыто;</w:t>
      </w:r>
    </w:p>
    <w:p w:rsidR="00CD5006" w:rsidRPr="00CD5006" w:rsidRDefault="00CD5006" w:rsidP="00F20F82">
      <w:pPr>
        <w:pStyle w:val="ad"/>
        <w:widowControl w:val="0"/>
        <w:numPr>
          <w:ilvl w:val="0"/>
          <w:numId w:val="33"/>
        </w:numPr>
        <w:tabs>
          <w:tab w:val="left" w:pos="992"/>
        </w:tabs>
        <w:suppressAutoHyphens w:val="0"/>
        <w:spacing w:line="360" w:lineRule="auto"/>
        <w:ind w:left="0" w:firstLine="709"/>
        <w:jc w:val="both"/>
        <w:rPr>
          <w:color w:val="000000"/>
          <w:lang w:eastAsia="ru-RU"/>
        </w:rPr>
      </w:pPr>
      <w:r w:rsidRPr="00CD5006">
        <w:rPr>
          <w:color w:val="000000"/>
          <w:lang w:eastAsia="ru-RU"/>
        </w:rPr>
        <w:t>ОП «ул. Гадиева», через ОП проходит 13 автобусных маршрутов (№№ 14, 18, 19, 20, 21, 23, 23А, 30, 32, 40, 50, 60, 61) и 2 трамвайных маршрута (№№ 2 (5), 10 (9);</w:t>
      </w:r>
    </w:p>
    <w:p w:rsidR="00CD5006" w:rsidRPr="00CD5006" w:rsidRDefault="00CD5006" w:rsidP="00F20F82">
      <w:pPr>
        <w:pStyle w:val="ad"/>
        <w:widowControl w:val="0"/>
        <w:numPr>
          <w:ilvl w:val="0"/>
          <w:numId w:val="33"/>
        </w:numPr>
        <w:tabs>
          <w:tab w:val="left" w:pos="992"/>
        </w:tabs>
        <w:suppressAutoHyphens w:val="0"/>
        <w:spacing w:line="360" w:lineRule="auto"/>
        <w:ind w:left="0" w:firstLine="709"/>
        <w:jc w:val="both"/>
        <w:rPr>
          <w:color w:val="000000"/>
          <w:lang w:eastAsia="ru-RU"/>
        </w:rPr>
      </w:pPr>
      <w:bookmarkStart w:id="53" w:name="_Hlk95937123"/>
      <w:r w:rsidRPr="00CD5006">
        <w:rPr>
          <w:color w:val="000000"/>
          <w:lang w:eastAsia="ru-RU"/>
        </w:rPr>
        <w:t>ОП «Осетинский театр»</w:t>
      </w:r>
      <w:bookmarkEnd w:id="53"/>
      <w:r w:rsidRPr="00CD5006">
        <w:rPr>
          <w:color w:val="000000"/>
          <w:lang w:eastAsia="ru-RU"/>
        </w:rPr>
        <w:t>, через ОП проходит 9 автобусных маршрутов (№№1, 19, 23, 23А, 25, 27, 35, 44, 51) маршрутов и 3 трамвайных маршрута (№№ 2 (5), 4, 8);</w:t>
      </w:r>
    </w:p>
    <w:p w:rsidR="00CD5006" w:rsidRDefault="00CD5006" w:rsidP="00F20F82">
      <w:pPr>
        <w:pStyle w:val="ad"/>
        <w:widowControl w:val="0"/>
        <w:numPr>
          <w:ilvl w:val="0"/>
          <w:numId w:val="33"/>
        </w:numPr>
        <w:tabs>
          <w:tab w:val="left" w:pos="992"/>
        </w:tabs>
        <w:suppressAutoHyphens w:val="0"/>
        <w:spacing w:line="360" w:lineRule="auto"/>
        <w:ind w:left="0" w:firstLine="709"/>
        <w:jc w:val="both"/>
      </w:pPr>
      <w:r w:rsidRPr="00CD5006">
        <w:rPr>
          <w:color w:val="000000"/>
          <w:lang w:eastAsia="ru-RU"/>
        </w:rPr>
        <w:t xml:space="preserve">ОП </w:t>
      </w:r>
      <w:bookmarkStart w:id="54" w:name="_Hlk95937128"/>
      <w:r w:rsidRPr="00CD5006">
        <w:rPr>
          <w:color w:val="000000"/>
          <w:lang w:eastAsia="ru-RU"/>
        </w:rPr>
        <w:t>«ЦУМ»</w:t>
      </w:r>
      <w:bookmarkEnd w:id="54"/>
      <w:r w:rsidRPr="00CD5006">
        <w:rPr>
          <w:color w:val="000000"/>
          <w:lang w:eastAsia="ru-RU"/>
        </w:rPr>
        <w:t>, через ОП проходит 14 автобусных маршрута маршрутов (№№ 5, 18, 20, 21, 22, 25, 26, 32, 37, 40, 45, 50, 60, 61) и 4 трамвайных маршрута (№№ 1, 7, 8, 10 (9)).</w:t>
      </w:r>
    </w:p>
    <w:p w:rsidR="00CD5006" w:rsidRPr="00CD5006" w:rsidRDefault="00CD5006" w:rsidP="00CD5006">
      <w:pPr>
        <w:spacing w:after="60" w:line="360" w:lineRule="auto"/>
        <w:ind w:firstLine="709"/>
        <w:jc w:val="both"/>
        <w:rPr>
          <w:szCs w:val="20"/>
          <w:lang w:eastAsia="ru-RU"/>
        </w:rPr>
      </w:pPr>
      <w:r w:rsidRPr="00CD5006">
        <w:rPr>
          <w:szCs w:val="20"/>
          <w:lang w:eastAsia="ru-RU"/>
        </w:rPr>
        <w:t xml:space="preserve">Особая ситуация с пересадочностью сложилась для жителей отдаленных населенных пунктов: Редант, Попов Хутор, Балта, Чми, Верхний Ларс, Нижний Ларс. </w:t>
      </w:r>
    </w:p>
    <w:p w:rsidR="00CD5006" w:rsidRPr="00CD5006" w:rsidRDefault="00CD5006" w:rsidP="00CD5006">
      <w:pPr>
        <w:spacing w:after="60" w:line="360" w:lineRule="auto"/>
        <w:ind w:firstLine="709"/>
        <w:jc w:val="both"/>
        <w:rPr>
          <w:szCs w:val="20"/>
          <w:lang w:eastAsia="ru-RU"/>
        </w:rPr>
      </w:pPr>
      <w:bookmarkStart w:id="55" w:name="_Hlk95937441"/>
      <w:r w:rsidRPr="00CD5006">
        <w:rPr>
          <w:szCs w:val="20"/>
          <w:lang w:eastAsia="ru-RU"/>
        </w:rPr>
        <w:t>Маршруты, обслуживающие пос. Редант следуют только до остановочного пункта «ул. Гадиева», все поездки в другие точки города возможны только с пересадками. Жители населенного пункта Попов Хутор также вынуждены пересаживаться на другие маршруты на остановочных пунктах «Площадь Героев» и «Площадь Штыба». Маршруты, которые обслуживают населенные пункты Балта, Чми, Верхний Ларс и Нижний Ларс следуют только до пересадочного узла «Центральный рынок», для поездок в Северо-Западный и Затеречный район пересадку можно осуществить на ОП «Площадь Героев».</w:t>
      </w:r>
    </w:p>
    <w:bookmarkEnd w:id="55"/>
    <w:p w:rsidR="00AE4286" w:rsidRDefault="00AE4286" w:rsidP="00AE4286">
      <w:pPr>
        <w:spacing w:after="60" w:line="360" w:lineRule="auto"/>
        <w:ind w:firstLine="709"/>
        <w:jc w:val="both"/>
        <w:rPr>
          <w:szCs w:val="20"/>
          <w:lang w:eastAsia="ru-RU"/>
        </w:rPr>
      </w:pPr>
      <w:r w:rsidRPr="00AE4286">
        <w:rPr>
          <w:szCs w:val="20"/>
          <w:lang w:eastAsia="ru-RU"/>
        </w:rPr>
        <w:t>Перечень и характеристики основных пересадочных узлов на территории Владикавказской агломерации приведены в таблице 1.9</w:t>
      </w:r>
    </w:p>
    <w:p w:rsidR="00AE4286" w:rsidRPr="00AE4286" w:rsidRDefault="00AE4286" w:rsidP="00AE4286">
      <w:pPr>
        <w:spacing w:after="60" w:line="360" w:lineRule="auto"/>
        <w:rPr>
          <w:szCs w:val="20"/>
          <w:lang w:eastAsia="ru-RU"/>
        </w:rPr>
      </w:pPr>
      <w:r w:rsidRPr="00AE4286">
        <w:rPr>
          <w:szCs w:val="20"/>
          <w:lang w:eastAsia="ru-RU"/>
        </w:rPr>
        <w:t xml:space="preserve">Таблица 1.9 – Характеристика транспортно-пересадочных узлов Владикавказской агломерации </w:t>
      </w:r>
    </w:p>
    <w:p w:rsidR="00CD5006" w:rsidRDefault="00CD5006" w:rsidP="00927893"/>
    <w:p w:rsidR="00CD5006" w:rsidRDefault="00CD5006" w:rsidP="00927893"/>
    <w:p w:rsidR="00CD5006" w:rsidRDefault="00CD5006" w:rsidP="00927893"/>
    <w:p w:rsidR="00CD5006" w:rsidRDefault="00CD5006" w:rsidP="00927893"/>
    <w:tbl>
      <w:tblPr>
        <w:tblW w:w="9970" w:type="dxa"/>
        <w:tblInd w:w="-227" w:type="dxa"/>
        <w:tblLayout w:type="fixed"/>
        <w:tblCellMar>
          <w:left w:w="57" w:type="dxa"/>
          <w:right w:w="57" w:type="dxa"/>
        </w:tblCellMar>
        <w:tblLook w:val="04A0" w:firstRow="1" w:lastRow="0" w:firstColumn="1" w:lastColumn="0" w:noHBand="0" w:noVBand="1"/>
      </w:tblPr>
      <w:tblGrid>
        <w:gridCol w:w="305"/>
        <w:gridCol w:w="2043"/>
        <w:gridCol w:w="509"/>
        <w:gridCol w:w="544"/>
        <w:gridCol w:w="544"/>
        <w:gridCol w:w="545"/>
        <w:gridCol w:w="836"/>
        <w:gridCol w:w="838"/>
        <w:gridCol w:w="608"/>
        <w:gridCol w:w="677"/>
        <w:gridCol w:w="848"/>
        <w:gridCol w:w="914"/>
        <w:gridCol w:w="759"/>
      </w:tblGrid>
      <w:tr w:rsidR="00AE4286" w:rsidRPr="00AE4286" w:rsidTr="00AE4286">
        <w:trPr>
          <w:trHeight w:val="284"/>
          <w:tblHeader/>
        </w:trPr>
        <w:tc>
          <w:tcPr>
            <w:tcW w:w="30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4286" w:rsidRPr="00AE4286" w:rsidRDefault="00AE4286" w:rsidP="00AE4286">
            <w:pPr>
              <w:suppressAutoHyphens w:val="0"/>
              <w:spacing w:line="259" w:lineRule="auto"/>
              <w:jc w:val="center"/>
              <w:rPr>
                <w:rFonts w:eastAsia="Calibri"/>
                <w:color w:val="000000"/>
                <w:sz w:val="18"/>
                <w:szCs w:val="18"/>
                <w:lang w:eastAsia="en-US"/>
              </w:rPr>
            </w:pPr>
            <w:r w:rsidRPr="00AE4286">
              <w:rPr>
                <w:rFonts w:eastAsia="Calibri"/>
                <w:bCs/>
                <w:color w:val="000000"/>
                <w:sz w:val="18"/>
                <w:szCs w:val="18"/>
                <w:lang w:eastAsia="en-US"/>
              </w:rPr>
              <w:lastRenderedPageBreak/>
              <w:t>№</w:t>
            </w:r>
          </w:p>
        </w:tc>
        <w:tc>
          <w:tcPr>
            <w:tcW w:w="20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jc w:val="center"/>
              <w:rPr>
                <w:rFonts w:eastAsia="Calibri"/>
                <w:color w:val="000000"/>
                <w:sz w:val="18"/>
                <w:szCs w:val="18"/>
                <w:lang w:eastAsia="en-US"/>
              </w:rPr>
            </w:pPr>
            <w:r w:rsidRPr="00AE4286">
              <w:rPr>
                <w:rFonts w:eastAsia="Calibri"/>
                <w:bCs/>
                <w:color w:val="000000"/>
                <w:sz w:val="18"/>
                <w:szCs w:val="18"/>
                <w:lang w:eastAsia="en-US"/>
              </w:rPr>
              <w:t>Местоположение ТПУ</w:t>
            </w:r>
          </w:p>
        </w:tc>
        <w:tc>
          <w:tcPr>
            <w:tcW w:w="5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jc w:val="center"/>
              <w:rPr>
                <w:rFonts w:eastAsia="Calibri"/>
                <w:color w:val="000000"/>
                <w:sz w:val="18"/>
                <w:szCs w:val="18"/>
                <w:lang w:eastAsia="en-US"/>
              </w:rPr>
            </w:pPr>
            <w:r w:rsidRPr="00AE4286">
              <w:rPr>
                <w:rFonts w:eastAsia="Calibri"/>
                <w:bCs/>
                <w:color w:val="000000"/>
                <w:sz w:val="18"/>
                <w:szCs w:val="18"/>
                <w:lang w:eastAsia="en-US"/>
              </w:rPr>
              <w:t>Вид ТПУ*</w:t>
            </w:r>
          </w:p>
        </w:tc>
        <w:tc>
          <w:tcPr>
            <w:tcW w:w="4592" w:type="dxa"/>
            <w:gridSpan w:val="7"/>
            <w:tcBorders>
              <w:top w:val="single" w:sz="4" w:space="0" w:color="auto"/>
              <w:left w:val="nil"/>
              <w:bottom w:val="single" w:sz="4" w:space="0" w:color="auto"/>
              <w:right w:val="single" w:sz="4" w:space="0" w:color="auto"/>
            </w:tcBorders>
            <w:shd w:val="clear" w:color="auto" w:fill="auto"/>
            <w:noWrap/>
            <w:vAlign w:val="center"/>
            <w:hideMark/>
          </w:tcPr>
          <w:p w:rsidR="00AE4286" w:rsidRPr="00AE4286" w:rsidRDefault="00AE4286" w:rsidP="00AE4286">
            <w:pPr>
              <w:suppressAutoHyphens w:val="0"/>
              <w:spacing w:line="259" w:lineRule="auto"/>
              <w:jc w:val="center"/>
              <w:rPr>
                <w:rFonts w:eastAsia="Calibri"/>
                <w:color w:val="000000"/>
                <w:sz w:val="18"/>
                <w:szCs w:val="18"/>
                <w:lang w:eastAsia="en-US"/>
              </w:rPr>
            </w:pPr>
            <w:r w:rsidRPr="00AE4286">
              <w:rPr>
                <w:rFonts w:eastAsia="Calibri"/>
                <w:bCs/>
                <w:color w:val="000000"/>
                <w:sz w:val="18"/>
                <w:szCs w:val="18"/>
                <w:lang w:eastAsia="en-US"/>
              </w:rPr>
              <w:t>Наличие вида транспорта в ТПУ</w:t>
            </w:r>
          </w:p>
        </w:tc>
        <w:tc>
          <w:tcPr>
            <w:tcW w:w="1762"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AE4286" w:rsidRPr="00AE4286" w:rsidRDefault="00AE4286" w:rsidP="00AE4286">
            <w:pPr>
              <w:suppressAutoHyphens w:val="0"/>
              <w:spacing w:line="259" w:lineRule="auto"/>
              <w:jc w:val="center"/>
              <w:rPr>
                <w:rFonts w:eastAsia="Calibri"/>
                <w:color w:val="000000"/>
                <w:sz w:val="18"/>
                <w:szCs w:val="18"/>
                <w:lang w:eastAsia="en-US"/>
              </w:rPr>
            </w:pPr>
            <w:r w:rsidRPr="00AE4286">
              <w:rPr>
                <w:rFonts w:eastAsia="Calibri"/>
                <w:bCs/>
                <w:color w:val="000000"/>
                <w:sz w:val="18"/>
                <w:szCs w:val="18"/>
                <w:lang w:eastAsia="en-US"/>
              </w:rPr>
              <w:t>Соответствие расстояния пешеходных подходов между ОП отдельных видов транспорта</w:t>
            </w:r>
            <w:r w:rsidRPr="00AE4286">
              <w:rPr>
                <w:rFonts w:eastAsia="Calibri"/>
                <w:bCs/>
                <w:color w:val="000000"/>
                <w:sz w:val="18"/>
                <w:szCs w:val="18"/>
                <w:lang w:eastAsia="en-US"/>
              </w:rPr>
              <w:br/>
              <w:t>СП 395.1325800.2018 ("да"/"нет")**, м</w:t>
            </w:r>
          </w:p>
        </w:tc>
        <w:tc>
          <w:tcPr>
            <w:tcW w:w="759"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AE4286" w:rsidRPr="00AE4286" w:rsidRDefault="00AE4286" w:rsidP="00AE4286">
            <w:pPr>
              <w:suppressAutoHyphens w:val="0"/>
              <w:spacing w:line="259" w:lineRule="auto"/>
              <w:jc w:val="center"/>
              <w:rPr>
                <w:rFonts w:eastAsia="Calibri"/>
                <w:color w:val="000000"/>
                <w:sz w:val="18"/>
                <w:szCs w:val="18"/>
                <w:lang w:eastAsia="en-US"/>
              </w:rPr>
            </w:pPr>
            <w:r w:rsidRPr="00AE4286">
              <w:rPr>
                <w:rFonts w:eastAsia="Calibri"/>
                <w:bCs/>
                <w:color w:val="000000"/>
                <w:sz w:val="18"/>
                <w:szCs w:val="18"/>
                <w:lang w:eastAsia="en-US"/>
              </w:rPr>
              <w:t>Обеспечение передвижения МГН</w:t>
            </w:r>
          </w:p>
        </w:tc>
      </w:tr>
      <w:tr w:rsidR="00AE4286" w:rsidRPr="00AE4286" w:rsidTr="00AE4286">
        <w:trPr>
          <w:trHeight w:val="438"/>
          <w:tblHeader/>
        </w:trPr>
        <w:tc>
          <w:tcPr>
            <w:tcW w:w="305" w:type="dxa"/>
            <w:vMerge/>
            <w:tcBorders>
              <w:top w:val="single" w:sz="4" w:space="0" w:color="auto"/>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2043" w:type="dxa"/>
            <w:vMerge/>
            <w:tcBorders>
              <w:top w:val="single" w:sz="4" w:space="0" w:color="auto"/>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509" w:type="dxa"/>
            <w:vMerge/>
            <w:tcBorders>
              <w:top w:val="single" w:sz="4" w:space="0" w:color="auto"/>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1633" w:type="dxa"/>
            <w:gridSpan w:val="3"/>
            <w:tcBorders>
              <w:top w:val="single" w:sz="4" w:space="0" w:color="auto"/>
              <w:left w:val="nil"/>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ind w:left="-117" w:right="-113"/>
              <w:jc w:val="center"/>
              <w:rPr>
                <w:rFonts w:eastAsia="Calibri"/>
                <w:color w:val="000000"/>
                <w:sz w:val="18"/>
                <w:szCs w:val="18"/>
                <w:lang w:eastAsia="en-US"/>
              </w:rPr>
            </w:pPr>
            <w:r w:rsidRPr="00AE4286">
              <w:rPr>
                <w:rFonts w:eastAsia="Calibri"/>
                <w:bCs/>
                <w:color w:val="000000"/>
                <w:sz w:val="18"/>
                <w:szCs w:val="18"/>
                <w:lang w:eastAsia="en-US"/>
              </w:rPr>
              <w:t>Внешний транспорт (межрегиональный)</w:t>
            </w:r>
          </w:p>
        </w:tc>
        <w:tc>
          <w:tcPr>
            <w:tcW w:w="1674" w:type="dxa"/>
            <w:gridSpan w:val="2"/>
            <w:tcBorders>
              <w:top w:val="single" w:sz="4" w:space="0" w:color="auto"/>
              <w:left w:val="nil"/>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ind w:left="-117" w:right="-113"/>
              <w:jc w:val="center"/>
              <w:rPr>
                <w:rFonts w:eastAsia="Calibri"/>
                <w:color w:val="000000"/>
                <w:sz w:val="18"/>
                <w:szCs w:val="18"/>
                <w:lang w:eastAsia="en-US"/>
              </w:rPr>
            </w:pPr>
            <w:r w:rsidRPr="00AE4286">
              <w:rPr>
                <w:rFonts w:eastAsia="Calibri"/>
                <w:bCs/>
                <w:color w:val="000000"/>
                <w:sz w:val="18"/>
                <w:szCs w:val="18"/>
                <w:lang w:eastAsia="en-US"/>
              </w:rPr>
              <w:t>Пригородный (межмуниципальный)</w:t>
            </w:r>
          </w:p>
        </w:tc>
        <w:tc>
          <w:tcPr>
            <w:tcW w:w="1285" w:type="dxa"/>
            <w:gridSpan w:val="2"/>
            <w:tcBorders>
              <w:top w:val="single" w:sz="4" w:space="0" w:color="auto"/>
              <w:left w:val="nil"/>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ind w:left="-117" w:right="-113"/>
              <w:jc w:val="center"/>
              <w:rPr>
                <w:rFonts w:eastAsia="Calibri"/>
                <w:color w:val="000000"/>
                <w:sz w:val="18"/>
                <w:szCs w:val="18"/>
                <w:lang w:eastAsia="en-US"/>
              </w:rPr>
            </w:pPr>
            <w:r w:rsidRPr="00AE4286">
              <w:rPr>
                <w:rFonts w:eastAsia="Calibri"/>
                <w:color w:val="000000"/>
                <w:sz w:val="18"/>
                <w:szCs w:val="18"/>
                <w:lang w:eastAsia="en-US"/>
              </w:rPr>
              <w:t>Городской транспорт</w:t>
            </w:r>
          </w:p>
        </w:tc>
        <w:tc>
          <w:tcPr>
            <w:tcW w:w="1762" w:type="dxa"/>
            <w:gridSpan w:val="2"/>
            <w:vMerge/>
            <w:tcBorders>
              <w:top w:val="single" w:sz="4" w:space="0" w:color="auto"/>
              <w:left w:val="single" w:sz="4" w:space="0" w:color="auto"/>
              <w:bottom w:val="single" w:sz="4" w:space="0" w:color="000000"/>
              <w:right w:val="single" w:sz="4" w:space="0" w:color="000000"/>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759" w:type="dxa"/>
            <w:vMerge/>
            <w:tcBorders>
              <w:left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r>
      <w:tr w:rsidR="00AE4286" w:rsidRPr="00AE4286" w:rsidTr="00AE4286">
        <w:trPr>
          <w:trHeight w:val="891"/>
          <w:tblHeader/>
        </w:trPr>
        <w:tc>
          <w:tcPr>
            <w:tcW w:w="305" w:type="dxa"/>
            <w:vMerge/>
            <w:tcBorders>
              <w:top w:val="single" w:sz="4" w:space="0" w:color="auto"/>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2043" w:type="dxa"/>
            <w:vMerge/>
            <w:tcBorders>
              <w:top w:val="single" w:sz="4" w:space="0" w:color="auto"/>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509" w:type="dxa"/>
            <w:vMerge/>
            <w:tcBorders>
              <w:top w:val="single" w:sz="4" w:space="0" w:color="auto"/>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544"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AE4286" w:rsidRPr="00AE4286" w:rsidRDefault="00AE4286" w:rsidP="00AE4286">
            <w:pPr>
              <w:suppressAutoHyphens w:val="0"/>
              <w:spacing w:line="259" w:lineRule="auto"/>
              <w:jc w:val="center"/>
              <w:rPr>
                <w:rFonts w:eastAsia="Calibri"/>
                <w:color w:val="000000"/>
                <w:sz w:val="18"/>
                <w:szCs w:val="18"/>
                <w:lang w:eastAsia="en-US"/>
              </w:rPr>
            </w:pPr>
            <w:r w:rsidRPr="00AE4286">
              <w:rPr>
                <w:rFonts w:eastAsia="Calibri"/>
                <w:bCs/>
                <w:color w:val="000000"/>
                <w:sz w:val="18"/>
                <w:szCs w:val="18"/>
                <w:lang w:eastAsia="en-US"/>
              </w:rPr>
              <w:t>Воздушный транспорт</w:t>
            </w:r>
          </w:p>
        </w:tc>
        <w:tc>
          <w:tcPr>
            <w:tcW w:w="544"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AE4286" w:rsidRPr="00AE4286" w:rsidRDefault="00AE4286" w:rsidP="00AE4286">
            <w:pPr>
              <w:suppressAutoHyphens w:val="0"/>
              <w:spacing w:line="259" w:lineRule="auto"/>
              <w:jc w:val="center"/>
              <w:rPr>
                <w:rFonts w:eastAsia="Calibri"/>
                <w:color w:val="000000"/>
                <w:sz w:val="18"/>
                <w:szCs w:val="18"/>
                <w:lang w:eastAsia="en-US"/>
              </w:rPr>
            </w:pPr>
            <w:r w:rsidRPr="00AE4286">
              <w:rPr>
                <w:rFonts w:eastAsia="Calibri"/>
                <w:color w:val="000000"/>
                <w:sz w:val="18"/>
                <w:szCs w:val="18"/>
                <w:lang w:eastAsia="en-US"/>
              </w:rPr>
              <w:t>Автомобильный транспорт</w:t>
            </w:r>
          </w:p>
        </w:tc>
        <w:tc>
          <w:tcPr>
            <w:tcW w:w="545"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AE4286" w:rsidRPr="00AE4286" w:rsidRDefault="00AE4286" w:rsidP="00AE4286">
            <w:pPr>
              <w:suppressAutoHyphens w:val="0"/>
              <w:spacing w:line="259" w:lineRule="auto"/>
              <w:jc w:val="center"/>
              <w:rPr>
                <w:rFonts w:eastAsia="Calibri"/>
                <w:color w:val="000000"/>
                <w:sz w:val="18"/>
                <w:szCs w:val="18"/>
                <w:lang w:eastAsia="en-US"/>
              </w:rPr>
            </w:pPr>
            <w:r w:rsidRPr="00AE4286">
              <w:rPr>
                <w:rFonts w:eastAsia="Calibri"/>
                <w:bCs/>
                <w:color w:val="000000"/>
                <w:sz w:val="18"/>
                <w:szCs w:val="18"/>
                <w:lang w:eastAsia="en-US"/>
              </w:rPr>
              <w:t>Железнодорожный транспорт</w:t>
            </w:r>
          </w:p>
        </w:tc>
        <w:tc>
          <w:tcPr>
            <w:tcW w:w="836"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bCs/>
                <w:sz w:val="18"/>
                <w:szCs w:val="18"/>
                <w:lang w:eastAsia="en-US"/>
              </w:rPr>
              <w:t>Автомобильный транспорт</w:t>
            </w:r>
          </w:p>
        </w:tc>
        <w:tc>
          <w:tcPr>
            <w:tcW w:w="838"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bCs/>
                <w:sz w:val="18"/>
                <w:szCs w:val="18"/>
                <w:lang w:eastAsia="en-US"/>
              </w:rPr>
              <w:t>Железнодорожный транспорт</w:t>
            </w:r>
          </w:p>
        </w:tc>
        <w:tc>
          <w:tcPr>
            <w:tcW w:w="608"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AE4286" w:rsidRPr="00AE4286" w:rsidRDefault="00AE4286" w:rsidP="00AE4286">
            <w:pPr>
              <w:suppressAutoHyphens w:val="0"/>
              <w:spacing w:line="259" w:lineRule="auto"/>
              <w:jc w:val="center"/>
              <w:rPr>
                <w:rFonts w:eastAsia="Calibri"/>
                <w:color w:val="000000"/>
                <w:sz w:val="18"/>
                <w:szCs w:val="18"/>
                <w:lang w:eastAsia="en-US"/>
              </w:rPr>
            </w:pPr>
            <w:r w:rsidRPr="00AE4286">
              <w:rPr>
                <w:rFonts w:eastAsia="Calibri"/>
                <w:bCs/>
                <w:color w:val="000000"/>
                <w:sz w:val="18"/>
                <w:szCs w:val="18"/>
                <w:lang w:eastAsia="en-US"/>
              </w:rPr>
              <w:t>Автобус</w:t>
            </w:r>
          </w:p>
        </w:tc>
        <w:tc>
          <w:tcPr>
            <w:tcW w:w="67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AE4286" w:rsidRPr="00AE4286" w:rsidRDefault="00AE4286" w:rsidP="00AE4286">
            <w:pPr>
              <w:suppressAutoHyphens w:val="0"/>
              <w:spacing w:line="259" w:lineRule="auto"/>
              <w:jc w:val="center"/>
              <w:rPr>
                <w:rFonts w:eastAsia="Calibri"/>
                <w:color w:val="000000"/>
                <w:sz w:val="18"/>
                <w:szCs w:val="18"/>
                <w:lang w:eastAsia="en-US"/>
              </w:rPr>
            </w:pPr>
            <w:r w:rsidRPr="00AE4286">
              <w:rPr>
                <w:rFonts w:eastAsia="Calibri"/>
                <w:bCs/>
                <w:color w:val="000000"/>
                <w:sz w:val="18"/>
                <w:szCs w:val="18"/>
                <w:lang w:eastAsia="en-US"/>
              </w:rPr>
              <w:t>Трамвай</w:t>
            </w:r>
          </w:p>
        </w:tc>
        <w:tc>
          <w:tcPr>
            <w:tcW w:w="1762" w:type="dxa"/>
            <w:gridSpan w:val="2"/>
            <w:vMerge/>
            <w:tcBorders>
              <w:top w:val="nil"/>
              <w:left w:val="nil"/>
              <w:bottom w:val="single" w:sz="4" w:space="0" w:color="000000"/>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759" w:type="dxa"/>
            <w:vMerge/>
            <w:tcBorders>
              <w:left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r>
      <w:tr w:rsidR="00AE4286" w:rsidRPr="00AE4286" w:rsidTr="00AE4286">
        <w:trPr>
          <w:trHeight w:val="414"/>
          <w:tblHeader/>
        </w:trPr>
        <w:tc>
          <w:tcPr>
            <w:tcW w:w="305" w:type="dxa"/>
            <w:vMerge/>
            <w:tcBorders>
              <w:top w:val="single" w:sz="4" w:space="0" w:color="auto"/>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2043" w:type="dxa"/>
            <w:vMerge/>
            <w:tcBorders>
              <w:top w:val="single" w:sz="4" w:space="0" w:color="auto"/>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509" w:type="dxa"/>
            <w:vMerge/>
            <w:tcBorders>
              <w:top w:val="single" w:sz="4" w:space="0" w:color="auto"/>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544" w:type="dxa"/>
            <w:vMerge/>
            <w:tcBorders>
              <w:top w:val="nil"/>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544" w:type="dxa"/>
            <w:vMerge/>
            <w:tcBorders>
              <w:top w:val="nil"/>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545" w:type="dxa"/>
            <w:vMerge/>
            <w:tcBorders>
              <w:top w:val="nil"/>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836" w:type="dxa"/>
            <w:vMerge/>
            <w:tcBorders>
              <w:top w:val="nil"/>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sz w:val="18"/>
                <w:szCs w:val="18"/>
                <w:lang w:eastAsia="en-US"/>
              </w:rPr>
            </w:pPr>
          </w:p>
        </w:tc>
        <w:tc>
          <w:tcPr>
            <w:tcW w:w="838" w:type="dxa"/>
            <w:vMerge/>
            <w:tcBorders>
              <w:top w:val="nil"/>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sz w:val="18"/>
                <w:szCs w:val="18"/>
                <w:lang w:eastAsia="en-US"/>
              </w:rPr>
            </w:pPr>
          </w:p>
        </w:tc>
        <w:tc>
          <w:tcPr>
            <w:tcW w:w="608" w:type="dxa"/>
            <w:vMerge/>
            <w:tcBorders>
              <w:top w:val="nil"/>
              <w:left w:val="single" w:sz="4" w:space="0" w:color="auto"/>
              <w:bottom w:val="single" w:sz="4" w:space="0" w:color="000000"/>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677" w:type="dxa"/>
            <w:vMerge/>
            <w:tcBorders>
              <w:top w:val="nil"/>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848" w:type="dxa"/>
            <w:tcBorders>
              <w:top w:val="nil"/>
              <w:left w:val="nil"/>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ind w:left="-106" w:right="-66"/>
              <w:jc w:val="center"/>
              <w:rPr>
                <w:rFonts w:eastAsia="Calibri"/>
                <w:color w:val="000000"/>
                <w:sz w:val="18"/>
                <w:szCs w:val="18"/>
                <w:lang w:eastAsia="en-US"/>
              </w:rPr>
            </w:pPr>
            <w:r w:rsidRPr="00AE4286">
              <w:rPr>
                <w:rFonts w:eastAsia="Calibri"/>
                <w:bCs/>
                <w:color w:val="000000"/>
                <w:sz w:val="18"/>
                <w:szCs w:val="18"/>
                <w:lang w:eastAsia="en-US"/>
              </w:rPr>
              <w:t>нпт - жд</w:t>
            </w:r>
          </w:p>
        </w:tc>
        <w:tc>
          <w:tcPr>
            <w:tcW w:w="914" w:type="dxa"/>
            <w:tcBorders>
              <w:top w:val="nil"/>
              <w:left w:val="nil"/>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ind w:left="-14" w:right="-18"/>
              <w:jc w:val="center"/>
              <w:rPr>
                <w:rFonts w:eastAsia="Calibri"/>
                <w:color w:val="000000"/>
                <w:sz w:val="18"/>
                <w:szCs w:val="18"/>
                <w:lang w:eastAsia="en-US"/>
              </w:rPr>
            </w:pPr>
            <w:r w:rsidRPr="00AE4286">
              <w:rPr>
                <w:rFonts w:eastAsia="Calibri"/>
                <w:bCs/>
                <w:color w:val="000000"/>
                <w:sz w:val="18"/>
                <w:szCs w:val="18"/>
                <w:lang w:eastAsia="en-US"/>
              </w:rPr>
              <w:t>нпт-нпт</w:t>
            </w:r>
          </w:p>
        </w:tc>
        <w:tc>
          <w:tcPr>
            <w:tcW w:w="759" w:type="dxa"/>
            <w:vMerge/>
            <w:tcBorders>
              <w:left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r>
      <w:tr w:rsidR="00AE4286" w:rsidRPr="00AE4286" w:rsidTr="00AE4286">
        <w:trPr>
          <w:trHeight w:val="56"/>
          <w:tblHeader/>
        </w:trPr>
        <w:tc>
          <w:tcPr>
            <w:tcW w:w="305" w:type="dxa"/>
            <w:vMerge/>
            <w:tcBorders>
              <w:top w:val="single" w:sz="4" w:space="0" w:color="auto"/>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2043" w:type="dxa"/>
            <w:vMerge/>
            <w:tcBorders>
              <w:top w:val="single" w:sz="4" w:space="0" w:color="auto"/>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509" w:type="dxa"/>
            <w:vMerge/>
            <w:tcBorders>
              <w:top w:val="single" w:sz="4" w:space="0" w:color="auto"/>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544" w:type="dxa"/>
            <w:vMerge/>
            <w:tcBorders>
              <w:top w:val="nil"/>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544" w:type="dxa"/>
            <w:vMerge/>
            <w:tcBorders>
              <w:top w:val="nil"/>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545" w:type="dxa"/>
            <w:vMerge/>
            <w:tcBorders>
              <w:top w:val="nil"/>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836" w:type="dxa"/>
            <w:vMerge/>
            <w:tcBorders>
              <w:top w:val="nil"/>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sz w:val="18"/>
                <w:szCs w:val="18"/>
                <w:lang w:eastAsia="en-US"/>
              </w:rPr>
            </w:pPr>
          </w:p>
        </w:tc>
        <w:tc>
          <w:tcPr>
            <w:tcW w:w="838" w:type="dxa"/>
            <w:vMerge/>
            <w:tcBorders>
              <w:top w:val="nil"/>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sz w:val="18"/>
                <w:szCs w:val="18"/>
                <w:lang w:eastAsia="en-US"/>
              </w:rPr>
            </w:pPr>
          </w:p>
        </w:tc>
        <w:tc>
          <w:tcPr>
            <w:tcW w:w="608" w:type="dxa"/>
            <w:vMerge/>
            <w:tcBorders>
              <w:top w:val="nil"/>
              <w:left w:val="single" w:sz="4" w:space="0" w:color="auto"/>
              <w:bottom w:val="single" w:sz="4" w:space="0" w:color="000000"/>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677" w:type="dxa"/>
            <w:vMerge/>
            <w:tcBorders>
              <w:top w:val="nil"/>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c>
          <w:tcPr>
            <w:tcW w:w="848" w:type="dxa"/>
            <w:tcBorders>
              <w:top w:val="nil"/>
              <w:left w:val="nil"/>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ind w:left="-55" w:right="-57"/>
              <w:jc w:val="center"/>
              <w:rPr>
                <w:rFonts w:eastAsia="Calibri"/>
                <w:color w:val="000000"/>
                <w:sz w:val="18"/>
                <w:szCs w:val="18"/>
                <w:lang w:eastAsia="en-US"/>
              </w:rPr>
            </w:pPr>
            <w:r w:rsidRPr="00AE4286">
              <w:rPr>
                <w:rFonts w:eastAsia="Calibri"/>
                <w:color w:val="000000"/>
                <w:sz w:val="18"/>
                <w:szCs w:val="18"/>
                <w:lang w:eastAsia="en-US"/>
              </w:rPr>
              <w:t>&lt; 150 м</w:t>
            </w:r>
          </w:p>
        </w:tc>
        <w:tc>
          <w:tcPr>
            <w:tcW w:w="914" w:type="dxa"/>
            <w:tcBorders>
              <w:top w:val="nil"/>
              <w:left w:val="nil"/>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ind w:left="-155" w:right="-160"/>
              <w:jc w:val="center"/>
              <w:rPr>
                <w:rFonts w:eastAsia="Calibri"/>
                <w:color w:val="000000"/>
                <w:sz w:val="18"/>
                <w:szCs w:val="18"/>
                <w:lang w:eastAsia="en-US"/>
              </w:rPr>
            </w:pPr>
            <w:r w:rsidRPr="00AE4286">
              <w:rPr>
                <w:rFonts w:eastAsia="Calibri"/>
                <w:color w:val="000000"/>
                <w:sz w:val="18"/>
                <w:szCs w:val="18"/>
                <w:lang w:eastAsia="en-US"/>
              </w:rPr>
              <w:t>&lt; 120 м</w:t>
            </w:r>
          </w:p>
        </w:tc>
        <w:tc>
          <w:tcPr>
            <w:tcW w:w="759" w:type="dxa"/>
            <w:vMerge/>
            <w:tcBorders>
              <w:left w:val="single" w:sz="4" w:space="0" w:color="auto"/>
              <w:bottom w:val="single" w:sz="4" w:space="0" w:color="auto"/>
              <w:right w:val="single" w:sz="4" w:space="0" w:color="auto"/>
            </w:tcBorders>
            <w:vAlign w:val="center"/>
            <w:hideMark/>
          </w:tcPr>
          <w:p w:rsidR="00AE4286" w:rsidRPr="00AE4286" w:rsidRDefault="00AE4286" w:rsidP="00AE4286">
            <w:pPr>
              <w:suppressAutoHyphens w:val="0"/>
              <w:spacing w:line="259" w:lineRule="auto"/>
              <w:rPr>
                <w:rFonts w:eastAsia="Calibri"/>
                <w:color w:val="000000"/>
                <w:sz w:val="18"/>
                <w:szCs w:val="18"/>
                <w:lang w:eastAsia="en-US"/>
              </w:rPr>
            </w:pPr>
          </w:p>
        </w:tc>
      </w:tr>
      <w:tr w:rsidR="00AE4286" w:rsidRPr="00AE4286" w:rsidTr="00AE4286">
        <w:trPr>
          <w:trHeight w:val="284"/>
        </w:trPr>
        <w:tc>
          <w:tcPr>
            <w:tcW w:w="305" w:type="dxa"/>
            <w:tcBorders>
              <w:top w:val="nil"/>
              <w:left w:val="single" w:sz="4" w:space="0" w:color="auto"/>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1</w:t>
            </w:r>
          </w:p>
        </w:tc>
        <w:tc>
          <w:tcPr>
            <w:tcW w:w="2043"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Железнодорожный вокзал Владикавказ</w:t>
            </w:r>
          </w:p>
        </w:tc>
        <w:tc>
          <w:tcPr>
            <w:tcW w:w="509" w:type="dxa"/>
            <w:tcBorders>
              <w:top w:val="nil"/>
              <w:left w:val="nil"/>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мр</w:t>
            </w:r>
          </w:p>
        </w:tc>
        <w:tc>
          <w:tcPr>
            <w:tcW w:w="54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5"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836"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83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60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677"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84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91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759" w:type="dxa"/>
            <w:tcBorders>
              <w:top w:val="nil"/>
              <w:left w:val="single" w:sz="4" w:space="0" w:color="auto"/>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есть</w:t>
            </w:r>
          </w:p>
        </w:tc>
      </w:tr>
      <w:tr w:rsidR="00AE4286" w:rsidRPr="00AE4286" w:rsidTr="00AE4286">
        <w:trPr>
          <w:trHeight w:val="284"/>
        </w:trPr>
        <w:tc>
          <w:tcPr>
            <w:tcW w:w="305" w:type="dxa"/>
            <w:tcBorders>
              <w:top w:val="nil"/>
              <w:left w:val="single" w:sz="4" w:space="0" w:color="auto"/>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2</w:t>
            </w:r>
          </w:p>
        </w:tc>
        <w:tc>
          <w:tcPr>
            <w:tcW w:w="2043"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Автовокзал №1</w:t>
            </w:r>
          </w:p>
        </w:tc>
        <w:tc>
          <w:tcPr>
            <w:tcW w:w="509" w:type="dxa"/>
            <w:tcBorders>
              <w:top w:val="nil"/>
              <w:left w:val="nil"/>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мр</w:t>
            </w:r>
          </w:p>
        </w:tc>
        <w:tc>
          <w:tcPr>
            <w:tcW w:w="54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545"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36"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83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60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677"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4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w:t>
            </w:r>
          </w:p>
        </w:tc>
        <w:tc>
          <w:tcPr>
            <w:tcW w:w="91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да/нет</w:t>
            </w:r>
          </w:p>
        </w:tc>
        <w:tc>
          <w:tcPr>
            <w:tcW w:w="759" w:type="dxa"/>
            <w:tcBorders>
              <w:top w:val="nil"/>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p>
        </w:tc>
      </w:tr>
      <w:tr w:rsidR="00AE4286" w:rsidRPr="00AE4286" w:rsidTr="00AE4286">
        <w:trPr>
          <w:trHeight w:val="284"/>
        </w:trPr>
        <w:tc>
          <w:tcPr>
            <w:tcW w:w="305" w:type="dxa"/>
            <w:tcBorders>
              <w:top w:val="nil"/>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3</w:t>
            </w:r>
          </w:p>
        </w:tc>
        <w:tc>
          <w:tcPr>
            <w:tcW w:w="2043"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Кинотеатр Дружба</w:t>
            </w:r>
          </w:p>
        </w:tc>
        <w:tc>
          <w:tcPr>
            <w:tcW w:w="509"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рг</w:t>
            </w:r>
          </w:p>
        </w:tc>
        <w:tc>
          <w:tcPr>
            <w:tcW w:w="54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5"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36"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83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60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677"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4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w:t>
            </w:r>
          </w:p>
        </w:tc>
        <w:tc>
          <w:tcPr>
            <w:tcW w:w="91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да/нет</w:t>
            </w:r>
          </w:p>
        </w:tc>
        <w:tc>
          <w:tcPr>
            <w:tcW w:w="759" w:type="dxa"/>
            <w:tcBorders>
              <w:top w:val="nil"/>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p>
        </w:tc>
      </w:tr>
      <w:tr w:rsidR="00AE4286" w:rsidRPr="00AE4286" w:rsidTr="00AE4286">
        <w:trPr>
          <w:trHeight w:val="284"/>
        </w:trPr>
        <w:tc>
          <w:tcPr>
            <w:tcW w:w="305" w:type="dxa"/>
            <w:tcBorders>
              <w:top w:val="nil"/>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4</w:t>
            </w:r>
          </w:p>
        </w:tc>
        <w:tc>
          <w:tcPr>
            <w:tcW w:w="2043"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Центральный рынок</w:t>
            </w:r>
          </w:p>
        </w:tc>
        <w:tc>
          <w:tcPr>
            <w:tcW w:w="509" w:type="dxa"/>
            <w:tcBorders>
              <w:top w:val="nil"/>
              <w:left w:val="nil"/>
              <w:bottom w:val="single" w:sz="4" w:space="0" w:color="auto"/>
              <w:right w:val="single" w:sz="4" w:space="0" w:color="auto"/>
            </w:tcBorders>
            <w:shd w:val="clear" w:color="auto" w:fill="auto"/>
            <w:vAlign w:val="center"/>
            <w:hideMark/>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рг</w:t>
            </w:r>
          </w:p>
        </w:tc>
        <w:tc>
          <w:tcPr>
            <w:tcW w:w="54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5"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36"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83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60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677"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4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w:t>
            </w:r>
          </w:p>
        </w:tc>
        <w:tc>
          <w:tcPr>
            <w:tcW w:w="91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759" w:type="dxa"/>
            <w:tcBorders>
              <w:top w:val="nil"/>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p>
        </w:tc>
      </w:tr>
      <w:tr w:rsidR="00AE4286" w:rsidRPr="00AE4286" w:rsidTr="00AE4286">
        <w:trPr>
          <w:trHeight w:val="284"/>
        </w:trPr>
        <w:tc>
          <w:tcPr>
            <w:tcW w:w="305" w:type="dxa"/>
            <w:tcBorders>
              <w:top w:val="nil"/>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5</w:t>
            </w:r>
          </w:p>
        </w:tc>
        <w:tc>
          <w:tcPr>
            <w:tcW w:w="2043"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ДРКБ</w:t>
            </w:r>
          </w:p>
        </w:tc>
        <w:tc>
          <w:tcPr>
            <w:tcW w:w="509"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рг</w:t>
            </w:r>
          </w:p>
        </w:tc>
        <w:tc>
          <w:tcPr>
            <w:tcW w:w="54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5"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36"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83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60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677"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4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w:t>
            </w:r>
          </w:p>
        </w:tc>
        <w:tc>
          <w:tcPr>
            <w:tcW w:w="91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759" w:type="dxa"/>
            <w:tcBorders>
              <w:top w:val="nil"/>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p>
        </w:tc>
      </w:tr>
      <w:tr w:rsidR="00AE4286" w:rsidRPr="00AE4286" w:rsidTr="00AE4286">
        <w:trPr>
          <w:trHeight w:val="284"/>
        </w:trPr>
        <w:tc>
          <w:tcPr>
            <w:tcW w:w="305" w:type="dxa"/>
            <w:tcBorders>
              <w:top w:val="nil"/>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6</w:t>
            </w:r>
          </w:p>
        </w:tc>
        <w:tc>
          <w:tcPr>
            <w:tcW w:w="2043"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Пл. Штыба</w:t>
            </w:r>
          </w:p>
        </w:tc>
        <w:tc>
          <w:tcPr>
            <w:tcW w:w="509"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л</w:t>
            </w:r>
          </w:p>
        </w:tc>
        <w:tc>
          <w:tcPr>
            <w:tcW w:w="54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5"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36"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3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60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677"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848"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w:t>
            </w:r>
          </w:p>
        </w:tc>
        <w:tc>
          <w:tcPr>
            <w:tcW w:w="914" w:type="dxa"/>
            <w:tcBorders>
              <w:top w:val="nil"/>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да/нет</w:t>
            </w:r>
          </w:p>
        </w:tc>
        <w:tc>
          <w:tcPr>
            <w:tcW w:w="759" w:type="dxa"/>
            <w:tcBorders>
              <w:top w:val="nil"/>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ind w:left="-111" w:right="-112" w:firstLine="12"/>
              <w:jc w:val="center"/>
              <w:rPr>
                <w:rFonts w:eastAsia="Calibri"/>
                <w:sz w:val="18"/>
                <w:szCs w:val="18"/>
                <w:lang w:eastAsia="en-US"/>
              </w:rPr>
            </w:pPr>
          </w:p>
        </w:tc>
      </w:tr>
      <w:tr w:rsidR="00AE4286" w:rsidRPr="00AE4286" w:rsidTr="00AE4286">
        <w:trPr>
          <w:trHeight w:val="284"/>
        </w:trPr>
        <w:tc>
          <w:tcPr>
            <w:tcW w:w="305" w:type="dxa"/>
            <w:tcBorders>
              <w:top w:val="single" w:sz="4" w:space="0" w:color="auto"/>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7</w:t>
            </w:r>
          </w:p>
        </w:tc>
        <w:tc>
          <w:tcPr>
            <w:tcW w:w="2043"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Пл. Героев</w:t>
            </w:r>
          </w:p>
        </w:tc>
        <w:tc>
          <w:tcPr>
            <w:tcW w:w="509"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л</w:t>
            </w:r>
          </w:p>
        </w:tc>
        <w:tc>
          <w:tcPr>
            <w:tcW w:w="544"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4"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5"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36"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38"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608"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677"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848"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w:t>
            </w:r>
          </w:p>
        </w:tc>
        <w:tc>
          <w:tcPr>
            <w:tcW w:w="914"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759" w:type="dxa"/>
            <w:tcBorders>
              <w:top w:val="single" w:sz="4" w:space="0" w:color="auto"/>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p>
        </w:tc>
      </w:tr>
      <w:tr w:rsidR="00AE4286" w:rsidRPr="00AE4286" w:rsidTr="00AE4286">
        <w:trPr>
          <w:trHeight w:val="284"/>
        </w:trPr>
        <w:tc>
          <w:tcPr>
            <w:tcW w:w="305" w:type="dxa"/>
            <w:tcBorders>
              <w:top w:val="single" w:sz="4" w:space="0" w:color="auto"/>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8</w:t>
            </w:r>
          </w:p>
        </w:tc>
        <w:tc>
          <w:tcPr>
            <w:tcW w:w="2043"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Ул. Гадиева</w:t>
            </w:r>
          </w:p>
        </w:tc>
        <w:tc>
          <w:tcPr>
            <w:tcW w:w="509"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л</w:t>
            </w:r>
          </w:p>
        </w:tc>
        <w:tc>
          <w:tcPr>
            <w:tcW w:w="544"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4"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5"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36"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38"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608"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677"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848"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w:t>
            </w:r>
          </w:p>
        </w:tc>
        <w:tc>
          <w:tcPr>
            <w:tcW w:w="914"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759" w:type="dxa"/>
            <w:tcBorders>
              <w:top w:val="single" w:sz="4" w:space="0" w:color="auto"/>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p>
        </w:tc>
      </w:tr>
      <w:tr w:rsidR="00AE4286" w:rsidRPr="00AE4286" w:rsidTr="00AE4286">
        <w:trPr>
          <w:trHeight w:val="284"/>
        </w:trPr>
        <w:tc>
          <w:tcPr>
            <w:tcW w:w="305" w:type="dxa"/>
            <w:tcBorders>
              <w:top w:val="single" w:sz="4" w:space="0" w:color="auto"/>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9</w:t>
            </w:r>
          </w:p>
        </w:tc>
        <w:tc>
          <w:tcPr>
            <w:tcW w:w="2043"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Осетинский театр</w:t>
            </w:r>
          </w:p>
        </w:tc>
        <w:tc>
          <w:tcPr>
            <w:tcW w:w="509"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л</w:t>
            </w:r>
          </w:p>
        </w:tc>
        <w:tc>
          <w:tcPr>
            <w:tcW w:w="544"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4"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5"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36"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38"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608"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677"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848"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w:t>
            </w:r>
          </w:p>
        </w:tc>
        <w:tc>
          <w:tcPr>
            <w:tcW w:w="914"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да/нет</w:t>
            </w:r>
          </w:p>
        </w:tc>
        <w:tc>
          <w:tcPr>
            <w:tcW w:w="759" w:type="dxa"/>
            <w:tcBorders>
              <w:top w:val="single" w:sz="4" w:space="0" w:color="auto"/>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p>
        </w:tc>
      </w:tr>
      <w:tr w:rsidR="00AE4286" w:rsidRPr="00AE4286" w:rsidTr="00AE4286">
        <w:trPr>
          <w:trHeight w:val="284"/>
        </w:trPr>
        <w:tc>
          <w:tcPr>
            <w:tcW w:w="305" w:type="dxa"/>
            <w:tcBorders>
              <w:top w:val="single" w:sz="4" w:space="0" w:color="auto"/>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10</w:t>
            </w:r>
          </w:p>
        </w:tc>
        <w:tc>
          <w:tcPr>
            <w:tcW w:w="2043"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ЦУМ</w:t>
            </w:r>
          </w:p>
        </w:tc>
        <w:tc>
          <w:tcPr>
            <w:tcW w:w="509"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rPr>
                <w:rFonts w:eastAsia="Calibri"/>
                <w:sz w:val="18"/>
                <w:szCs w:val="18"/>
                <w:lang w:eastAsia="en-US"/>
              </w:rPr>
            </w:pPr>
            <w:r w:rsidRPr="00AE4286">
              <w:rPr>
                <w:rFonts w:eastAsia="Calibri"/>
                <w:sz w:val="18"/>
                <w:szCs w:val="18"/>
                <w:lang w:eastAsia="en-US"/>
              </w:rPr>
              <w:t>л</w:t>
            </w:r>
          </w:p>
        </w:tc>
        <w:tc>
          <w:tcPr>
            <w:tcW w:w="544"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4"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545"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36"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838"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нет</w:t>
            </w:r>
          </w:p>
        </w:tc>
        <w:tc>
          <w:tcPr>
            <w:tcW w:w="608"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677"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848"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w:t>
            </w:r>
          </w:p>
        </w:tc>
        <w:tc>
          <w:tcPr>
            <w:tcW w:w="914" w:type="dxa"/>
            <w:tcBorders>
              <w:top w:val="single" w:sz="4" w:space="0" w:color="auto"/>
              <w:left w:val="nil"/>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r w:rsidRPr="00AE4286">
              <w:rPr>
                <w:rFonts w:eastAsia="Calibri"/>
                <w:sz w:val="18"/>
                <w:szCs w:val="18"/>
                <w:lang w:eastAsia="en-US"/>
              </w:rPr>
              <w:t>да</w:t>
            </w:r>
          </w:p>
        </w:tc>
        <w:tc>
          <w:tcPr>
            <w:tcW w:w="759" w:type="dxa"/>
            <w:tcBorders>
              <w:top w:val="single" w:sz="4" w:space="0" w:color="auto"/>
              <w:left w:val="single" w:sz="4" w:space="0" w:color="auto"/>
              <w:bottom w:val="single" w:sz="4" w:space="0" w:color="auto"/>
              <w:right w:val="single" w:sz="4" w:space="0" w:color="auto"/>
            </w:tcBorders>
            <w:shd w:val="clear" w:color="auto" w:fill="auto"/>
            <w:vAlign w:val="center"/>
          </w:tcPr>
          <w:p w:rsidR="00AE4286" w:rsidRPr="00AE4286" w:rsidRDefault="00AE4286" w:rsidP="00AE4286">
            <w:pPr>
              <w:suppressAutoHyphens w:val="0"/>
              <w:spacing w:line="259" w:lineRule="auto"/>
              <w:jc w:val="center"/>
              <w:rPr>
                <w:rFonts w:eastAsia="Calibri"/>
                <w:sz w:val="18"/>
                <w:szCs w:val="18"/>
                <w:lang w:eastAsia="en-US"/>
              </w:rPr>
            </w:pPr>
          </w:p>
        </w:tc>
      </w:tr>
    </w:tbl>
    <w:p w:rsidR="00AE4286" w:rsidRPr="00AE4286" w:rsidRDefault="00AE4286" w:rsidP="00AE4286">
      <w:pPr>
        <w:suppressAutoHyphens w:val="0"/>
        <w:spacing w:after="240"/>
        <w:ind w:left="284" w:right="284"/>
        <w:contextualSpacing/>
        <w:jc w:val="both"/>
        <w:rPr>
          <w:sz w:val="20"/>
          <w:szCs w:val="20"/>
          <w:lang w:eastAsia="ru-RU"/>
        </w:rPr>
      </w:pPr>
      <w:r w:rsidRPr="00AE4286">
        <w:rPr>
          <w:sz w:val="20"/>
          <w:szCs w:val="20"/>
          <w:lang w:eastAsia="ru-RU"/>
        </w:rPr>
        <w:t xml:space="preserve">*  мр – межрегиональный, рг – региональный, р – районный, л – локальный </w:t>
      </w:r>
    </w:p>
    <w:p w:rsidR="00AE4286" w:rsidRPr="00AE4286" w:rsidRDefault="00AE4286" w:rsidP="00AE4286">
      <w:pPr>
        <w:suppressAutoHyphens w:val="0"/>
        <w:spacing w:after="240"/>
        <w:ind w:left="284" w:right="284"/>
        <w:contextualSpacing/>
        <w:jc w:val="both"/>
        <w:rPr>
          <w:sz w:val="20"/>
          <w:szCs w:val="20"/>
          <w:lang w:eastAsia="ru-RU"/>
        </w:rPr>
      </w:pPr>
      <w:r w:rsidRPr="00AE4286">
        <w:rPr>
          <w:sz w:val="20"/>
          <w:szCs w:val="20"/>
          <w:lang w:eastAsia="ru-RU"/>
        </w:rPr>
        <w:t>** «нпт» – остановочный пункт наземного пассажирского транспорта, «жд» – ОП железной дороги</w:t>
      </w:r>
    </w:p>
    <w:p w:rsidR="00CD5006" w:rsidRDefault="00CD5006" w:rsidP="00927893"/>
    <w:p w:rsidR="00AE4286" w:rsidRPr="00AE4286" w:rsidRDefault="00AE4286" w:rsidP="00AE4286">
      <w:pPr>
        <w:keepNext/>
        <w:suppressAutoHyphens w:val="0"/>
        <w:spacing w:before="280" w:after="240" w:line="360" w:lineRule="auto"/>
        <w:ind w:left="709" w:right="284"/>
        <w:jc w:val="both"/>
        <w:outlineLvl w:val="1"/>
        <w:rPr>
          <w:bCs/>
          <w:smallCaps/>
          <w:lang w:eastAsia="x-none"/>
        </w:rPr>
      </w:pPr>
      <w:bookmarkStart w:id="56" w:name="_Toc106722289"/>
      <w:r>
        <w:rPr>
          <w:bCs/>
          <w:smallCaps/>
          <w:lang w:eastAsia="x-none"/>
        </w:rPr>
        <w:t xml:space="preserve">1.3 </w:t>
      </w:r>
      <w:r w:rsidRPr="00AE4286">
        <w:rPr>
          <w:bCs/>
          <w:smallCaps/>
          <w:lang w:eastAsia="x-none"/>
        </w:rPr>
        <w:t>Характеристика технического состояния парка подвижного состава и транспортной инфраструктуры</w:t>
      </w:r>
      <w:bookmarkEnd w:id="56"/>
      <w:r w:rsidRPr="00AE4286">
        <w:rPr>
          <w:bCs/>
          <w:smallCaps/>
          <w:lang w:eastAsia="x-none"/>
        </w:rPr>
        <w:t xml:space="preserve"> </w:t>
      </w:r>
    </w:p>
    <w:p w:rsidR="00AE4286" w:rsidRPr="00AE4286" w:rsidRDefault="00AE4286" w:rsidP="00AE4286">
      <w:pPr>
        <w:keepNext/>
        <w:numPr>
          <w:ilvl w:val="2"/>
          <w:numId w:val="0"/>
        </w:numPr>
        <w:suppressAutoHyphens w:val="0"/>
        <w:spacing w:before="240" w:after="240" w:line="360" w:lineRule="auto"/>
        <w:ind w:firstLine="709"/>
        <w:jc w:val="both"/>
        <w:outlineLvl w:val="2"/>
        <w:rPr>
          <w:iCs/>
          <w:lang w:eastAsia="ru-RU"/>
        </w:rPr>
      </w:pPr>
      <w:bookmarkStart w:id="57" w:name="_Toc106722290"/>
      <w:r>
        <w:rPr>
          <w:iCs/>
          <w:lang w:eastAsia="ru-RU"/>
        </w:rPr>
        <w:t xml:space="preserve">1.3.1   </w:t>
      </w:r>
      <w:r w:rsidRPr="00AE4286">
        <w:rPr>
          <w:iCs/>
          <w:lang w:eastAsia="ru-RU"/>
        </w:rPr>
        <w:t>Подвижной состав</w:t>
      </w:r>
      <w:bookmarkEnd w:id="57"/>
    </w:p>
    <w:p w:rsidR="00AE4286" w:rsidRPr="00AE4286" w:rsidRDefault="00AE4286" w:rsidP="00AE4286">
      <w:pPr>
        <w:spacing w:after="60" w:line="360" w:lineRule="auto"/>
        <w:ind w:firstLine="709"/>
        <w:jc w:val="both"/>
        <w:rPr>
          <w:szCs w:val="20"/>
          <w:lang w:eastAsia="ru-RU"/>
        </w:rPr>
      </w:pPr>
      <w:r w:rsidRPr="00AE4286">
        <w:rPr>
          <w:szCs w:val="20"/>
          <w:lang w:eastAsia="ru-RU"/>
        </w:rPr>
        <w:t>В соответствии с реестром муниципальных маршрутов регулярных перевозок максимальное количество автотранспортных средств, задействованное для перевозок во Владикавказской агломерации  составляет 1750 транспортных единиц (1632 единиц малого класса и 118 особо малого класса).</w:t>
      </w:r>
    </w:p>
    <w:p w:rsidR="00AE4286" w:rsidRPr="00AE4286" w:rsidRDefault="00AE4286" w:rsidP="00AE4286">
      <w:pPr>
        <w:spacing w:after="60" w:line="360" w:lineRule="auto"/>
        <w:ind w:firstLine="709"/>
        <w:jc w:val="both"/>
        <w:rPr>
          <w:szCs w:val="20"/>
          <w:lang w:eastAsia="ru-RU"/>
        </w:rPr>
      </w:pPr>
      <w:r w:rsidRPr="00AE4286">
        <w:rPr>
          <w:szCs w:val="20"/>
          <w:lang w:eastAsia="ru-RU"/>
        </w:rPr>
        <w:t>Фактически в перевозках участвует значительно меньшее количество подвижного состава.</w:t>
      </w:r>
    </w:p>
    <w:p w:rsidR="00AE4286" w:rsidRPr="00AE4286" w:rsidRDefault="00AE4286" w:rsidP="00AE4286">
      <w:pPr>
        <w:spacing w:after="60" w:line="360" w:lineRule="auto"/>
        <w:ind w:firstLine="709"/>
        <w:jc w:val="both"/>
        <w:rPr>
          <w:szCs w:val="20"/>
          <w:lang w:eastAsia="ru-RU"/>
        </w:rPr>
      </w:pPr>
      <w:r w:rsidRPr="00AE4286">
        <w:rPr>
          <w:szCs w:val="20"/>
          <w:lang w:eastAsia="ru-RU"/>
        </w:rPr>
        <w:t xml:space="preserve">Согласно обследованию пассажиропотоков и транспортных средств </w:t>
      </w:r>
      <w:bookmarkStart w:id="58" w:name="_Hlk95831302"/>
      <w:r w:rsidRPr="00AE4286">
        <w:rPr>
          <w:szCs w:val="20"/>
          <w:lang w:eastAsia="ru-RU"/>
        </w:rPr>
        <w:t xml:space="preserve">в среднем в будний день Владикавказскую агломерацию обслуживают 654 единицы подвижного состава (635 автобусов, 19 трамваев) </w:t>
      </w:r>
      <w:bookmarkEnd w:id="58"/>
      <w:r w:rsidRPr="00AE4286">
        <w:rPr>
          <w:szCs w:val="20"/>
          <w:lang w:eastAsia="ru-RU"/>
        </w:rPr>
        <w:t xml:space="preserve">(табл. 1.10).  </w:t>
      </w:r>
    </w:p>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AE4286" w:rsidRPr="00AE4286" w:rsidRDefault="00AE4286" w:rsidP="00AE4286">
      <w:pPr>
        <w:keepNext/>
        <w:suppressAutoHyphens w:val="0"/>
        <w:spacing w:before="240" w:after="120" w:line="276" w:lineRule="auto"/>
        <w:jc w:val="both"/>
        <w:outlineLvl w:val="5"/>
        <w:rPr>
          <w:szCs w:val="20"/>
          <w:lang w:eastAsia="ru-RU"/>
        </w:rPr>
      </w:pPr>
      <w:r w:rsidRPr="00AE4286">
        <w:rPr>
          <w:szCs w:val="20"/>
          <w:lang w:eastAsia="ru-RU"/>
        </w:rPr>
        <w:lastRenderedPageBreak/>
        <w:t>Таблица 1.10 – Количество подвижного состава, обслуживающего маршруты Владикавказской агломерации, согласно обследованию</w:t>
      </w:r>
    </w:p>
    <w:tbl>
      <w:tblPr>
        <w:tblW w:w="9672"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557"/>
        <w:gridCol w:w="1453"/>
        <w:gridCol w:w="740"/>
        <w:gridCol w:w="740"/>
        <w:gridCol w:w="740"/>
        <w:gridCol w:w="740"/>
        <w:gridCol w:w="725"/>
        <w:gridCol w:w="756"/>
        <w:gridCol w:w="740"/>
        <w:gridCol w:w="740"/>
        <w:gridCol w:w="741"/>
      </w:tblGrid>
      <w:tr w:rsidR="00AE4286" w:rsidRPr="00AE4286" w:rsidTr="00AE4286">
        <w:trPr>
          <w:trHeight w:val="288"/>
        </w:trPr>
        <w:tc>
          <w:tcPr>
            <w:tcW w:w="3010" w:type="dxa"/>
            <w:gridSpan w:val="2"/>
            <w:vMerge w:val="restart"/>
            <w:shd w:val="clear" w:color="auto" w:fill="auto"/>
            <w:noWrap/>
            <w:vAlign w:val="center"/>
            <w:hideMark/>
          </w:tcPr>
          <w:p w:rsidR="00AE4286" w:rsidRPr="00AE4286" w:rsidRDefault="00AE4286" w:rsidP="00AE4286">
            <w:pPr>
              <w:suppressAutoHyphens w:val="0"/>
              <w:jc w:val="center"/>
              <w:rPr>
                <w:sz w:val="20"/>
                <w:szCs w:val="20"/>
                <w:lang w:eastAsia="ru-RU"/>
              </w:rPr>
            </w:pPr>
            <w:r w:rsidRPr="00AE4286">
              <w:rPr>
                <w:color w:val="000000"/>
                <w:sz w:val="20"/>
                <w:szCs w:val="20"/>
                <w:lang w:eastAsia="ru-RU"/>
              </w:rPr>
              <w:t>Тип маршрута</w:t>
            </w:r>
          </w:p>
        </w:tc>
        <w:tc>
          <w:tcPr>
            <w:tcW w:w="3685" w:type="dxa"/>
            <w:gridSpan w:val="5"/>
            <w:shd w:val="clear" w:color="auto" w:fill="auto"/>
            <w:noWrap/>
            <w:vAlign w:val="center"/>
            <w:hideMark/>
          </w:tcPr>
          <w:p w:rsidR="00AE4286" w:rsidRPr="00AE4286" w:rsidRDefault="00AE4286" w:rsidP="00AE4286">
            <w:pPr>
              <w:suppressAutoHyphens w:val="0"/>
              <w:jc w:val="center"/>
              <w:rPr>
                <w:color w:val="000000"/>
                <w:sz w:val="20"/>
                <w:szCs w:val="20"/>
                <w:lang w:eastAsia="ru-RU"/>
              </w:rPr>
            </w:pPr>
            <w:r w:rsidRPr="00AE4286">
              <w:rPr>
                <w:color w:val="000000"/>
                <w:sz w:val="20"/>
                <w:szCs w:val="20"/>
                <w:lang w:eastAsia="ru-RU"/>
              </w:rPr>
              <w:t>Количество транспортных средств, ед.</w:t>
            </w:r>
          </w:p>
        </w:tc>
        <w:tc>
          <w:tcPr>
            <w:tcW w:w="2977" w:type="dxa"/>
            <w:gridSpan w:val="4"/>
            <w:shd w:val="clear" w:color="auto" w:fill="auto"/>
            <w:noWrap/>
            <w:vAlign w:val="center"/>
            <w:hideMark/>
          </w:tcPr>
          <w:p w:rsidR="00AE4286" w:rsidRPr="00AE4286" w:rsidRDefault="00AE4286" w:rsidP="00AE4286">
            <w:pPr>
              <w:suppressAutoHyphens w:val="0"/>
              <w:jc w:val="center"/>
              <w:rPr>
                <w:color w:val="000000"/>
                <w:sz w:val="20"/>
                <w:szCs w:val="20"/>
                <w:lang w:eastAsia="ru-RU"/>
              </w:rPr>
            </w:pPr>
            <w:r w:rsidRPr="00AE4286">
              <w:rPr>
                <w:color w:val="000000"/>
                <w:sz w:val="20"/>
                <w:szCs w:val="20"/>
                <w:lang w:eastAsia="ru-RU"/>
              </w:rPr>
              <w:t>Доля транспортных средств, %</w:t>
            </w:r>
          </w:p>
        </w:tc>
      </w:tr>
      <w:tr w:rsidR="00AE4286" w:rsidRPr="00AE4286" w:rsidTr="00AE4286">
        <w:trPr>
          <w:trHeight w:val="288"/>
        </w:trPr>
        <w:tc>
          <w:tcPr>
            <w:tcW w:w="3010" w:type="dxa"/>
            <w:gridSpan w:val="2"/>
            <w:vMerge/>
            <w:shd w:val="clear" w:color="auto" w:fill="auto"/>
            <w:noWrap/>
            <w:vAlign w:val="center"/>
            <w:hideMark/>
          </w:tcPr>
          <w:p w:rsidR="00AE4286" w:rsidRPr="00AE4286" w:rsidRDefault="00AE4286" w:rsidP="00AE4286">
            <w:pPr>
              <w:suppressAutoHyphens w:val="0"/>
              <w:jc w:val="center"/>
              <w:rPr>
                <w:color w:val="000000"/>
                <w:sz w:val="20"/>
                <w:szCs w:val="20"/>
                <w:lang w:eastAsia="ru-RU"/>
              </w:rPr>
            </w:pPr>
          </w:p>
        </w:tc>
        <w:tc>
          <w:tcPr>
            <w:tcW w:w="740" w:type="dxa"/>
            <w:shd w:val="clear" w:color="auto" w:fill="auto"/>
            <w:noWrap/>
            <w:vAlign w:val="center"/>
            <w:hideMark/>
          </w:tcPr>
          <w:p w:rsidR="00AE4286" w:rsidRPr="00AE4286" w:rsidRDefault="00AE4286" w:rsidP="00AE4286">
            <w:pPr>
              <w:suppressAutoHyphens w:val="0"/>
              <w:jc w:val="center"/>
              <w:rPr>
                <w:color w:val="000000"/>
                <w:sz w:val="20"/>
                <w:szCs w:val="20"/>
                <w:lang w:eastAsia="ru-RU"/>
              </w:rPr>
            </w:pPr>
            <w:r w:rsidRPr="00AE4286">
              <w:rPr>
                <w:color w:val="000000"/>
                <w:sz w:val="20"/>
                <w:szCs w:val="20"/>
                <w:lang w:eastAsia="ru-RU"/>
              </w:rPr>
              <w:t>Всего</w:t>
            </w:r>
          </w:p>
        </w:tc>
        <w:tc>
          <w:tcPr>
            <w:tcW w:w="740" w:type="dxa"/>
            <w:shd w:val="clear" w:color="auto" w:fill="auto"/>
            <w:noWrap/>
            <w:vAlign w:val="center"/>
            <w:hideMark/>
          </w:tcPr>
          <w:p w:rsidR="00AE4286" w:rsidRPr="00AE4286" w:rsidRDefault="00AE4286" w:rsidP="00AE4286">
            <w:pPr>
              <w:suppressAutoHyphens w:val="0"/>
              <w:jc w:val="center"/>
              <w:rPr>
                <w:color w:val="000000"/>
                <w:sz w:val="20"/>
                <w:szCs w:val="20"/>
                <w:lang w:eastAsia="ru-RU"/>
              </w:rPr>
            </w:pPr>
            <w:r w:rsidRPr="00AE4286">
              <w:rPr>
                <w:color w:val="000000"/>
                <w:sz w:val="20"/>
                <w:szCs w:val="20"/>
                <w:lang w:eastAsia="ru-RU"/>
              </w:rPr>
              <w:t>ОМ</w:t>
            </w:r>
          </w:p>
        </w:tc>
        <w:tc>
          <w:tcPr>
            <w:tcW w:w="740" w:type="dxa"/>
            <w:shd w:val="clear" w:color="auto" w:fill="auto"/>
            <w:noWrap/>
            <w:vAlign w:val="center"/>
            <w:hideMark/>
          </w:tcPr>
          <w:p w:rsidR="00AE4286" w:rsidRPr="00AE4286" w:rsidRDefault="00AE4286" w:rsidP="00AE4286">
            <w:pPr>
              <w:suppressAutoHyphens w:val="0"/>
              <w:jc w:val="center"/>
              <w:rPr>
                <w:color w:val="000000"/>
                <w:sz w:val="20"/>
                <w:szCs w:val="20"/>
                <w:lang w:eastAsia="ru-RU"/>
              </w:rPr>
            </w:pPr>
            <w:r w:rsidRPr="00AE4286">
              <w:rPr>
                <w:color w:val="000000"/>
                <w:sz w:val="20"/>
                <w:szCs w:val="20"/>
                <w:lang w:eastAsia="ru-RU"/>
              </w:rPr>
              <w:t>М</w:t>
            </w:r>
          </w:p>
        </w:tc>
        <w:tc>
          <w:tcPr>
            <w:tcW w:w="740" w:type="dxa"/>
            <w:shd w:val="clear" w:color="auto" w:fill="auto"/>
            <w:noWrap/>
            <w:vAlign w:val="center"/>
            <w:hideMark/>
          </w:tcPr>
          <w:p w:rsidR="00AE4286" w:rsidRPr="00AE4286" w:rsidRDefault="00AE4286" w:rsidP="00AE4286">
            <w:pPr>
              <w:suppressAutoHyphens w:val="0"/>
              <w:jc w:val="center"/>
              <w:rPr>
                <w:color w:val="000000"/>
                <w:sz w:val="20"/>
                <w:szCs w:val="20"/>
                <w:lang w:eastAsia="ru-RU"/>
              </w:rPr>
            </w:pPr>
            <w:r w:rsidRPr="00AE4286">
              <w:rPr>
                <w:color w:val="000000"/>
                <w:sz w:val="20"/>
                <w:szCs w:val="20"/>
                <w:lang w:eastAsia="ru-RU"/>
              </w:rPr>
              <w:t>С</w:t>
            </w:r>
          </w:p>
        </w:tc>
        <w:tc>
          <w:tcPr>
            <w:tcW w:w="725" w:type="dxa"/>
            <w:shd w:val="clear" w:color="auto" w:fill="auto"/>
            <w:vAlign w:val="center"/>
          </w:tcPr>
          <w:p w:rsidR="00AE4286" w:rsidRPr="00AE4286" w:rsidRDefault="00AE4286" w:rsidP="00AE4286">
            <w:pPr>
              <w:suppressAutoHyphens w:val="0"/>
              <w:jc w:val="center"/>
              <w:rPr>
                <w:color w:val="000000"/>
                <w:sz w:val="20"/>
                <w:szCs w:val="20"/>
                <w:lang w:eastAsia="ru-RU"/>
              </w:rPr>
            </w:pPr>
            <w:r w:rsidRPr="00AE4286">
              <w:rPr>
                <w:color w:val="000000"/>
                <w:sz w:val="20"/>
                <w:szCs w:val="20"/>
                <w:lang w:eastAsia="ru-RU"/>
              </w:rPr>
              <w:t>Б</w:t>
            </w:r>
          </w:p>
        </w:tc>
        <w:tc>
          <w:tcPr>
            <w:tcW w:w="756" w:type="dxa"/>
            <w:shd w:val="clear" w:color="auto" w:fill="auto"/>
            <w:noWrap/>
            <w:vAlign w:val="center"/>
            <w:hideMark/>
          </w:tcPr>
          <w:p w:rsidR="00AE4286" w:rsidRPr="00AE4286" w:rsidRDefault="00AE4286" w:rsidP="00AE4286">
            <w:pPr>
              <w:suppressAutoHyphens w:val="0"/>
              <w:jc w:val="center"/>
              <w:rPr>
                <w:color w:val="000000"/>
                <w:sz w:val="20"/>
                <w:szCs w:val="20"/>
                <w:lang w:eastAsia="ru-RU"/>
              </w:rPr>
            </w:pPr>
            <w:r w:rsidRPr="00AE4286">
              <w:rPr>
                <w:color w:val="000000"/>
                <w:sz w:val="20"/>
                <w:szCs w:val="20"/>
                <w:lang w:eastAsia="ru-RU"/>
              </w:rPr>
              <w:t>ОМ</w:t>
            </w:r>
          </w:p>
        </w:tc>
        <w:tc>
          <w:tcPr>
            <w:tcW w:w="740" w:type="dxa"/>
            <w:shd w:val="clear" w:color="auto" w:fill="auto"/>
            <w:noWrap/>
            <w:vAlign w:val="center"/>
            <w:hideMark/>
          </w:tcPr>
          <w:p w:rsidR="00AE4286" w:rsidRPr="00AE4286" w:rsidRDefault="00AE4286" w:rsidP="00AE4286">
            <w:pPr>
              <w:suppressAutoHyphens w:val="0"/>
              <w:jc w:val="center"/>
              <w:rPr>
                <w:color w:val="000000"/>
                <w:sz w:val="20"/>
                <w:szCs w:val="20"/>
                <w:lang w:eastAsia="ru-RU"/>
              </w:rPr>
            </w:pPr>
            <w:r w:rsidRPr="00AE4286">
              <w:rPr>
                <w:color w:val="000000"/>
                <w:sz w:val="20"/>
                <w:szCs w:val="20"/>
                <w:lang w:eastAsia="ru-RU"/>
              </w:rPr>
              <w:t>М</w:t>
            </w:r>
          </w:p>
        </w:tc>
        <w:tc>
          <w:tcPr>
            <w:tcW w:w="740" w:type="dxa"/>
            <w:shd w:val="clear" w:color="auto" w:fill="auto"/>
            <w:noWrap/>
            <w:vAlign w:val="center"/>
            <w:hideMark/>
          </w:tcPr>
          <w:p w:rsidR="00AE4286" w:rsidRPr="00AE4286" w:rsidRDefault="00AE4286" w:rsidP="00AE4286">
            <w:pPr>
              <w:suppressAutoHyphens w:val="0"/>
              <w:jc w:val="center"/>
              <w:rPr>
                <w:color w:val="000000"/>
                <w:sz w:val="20"/>
                <w:szCs w:val="20"/>
                <w:lang w:eastAsia="ru-RU"/>
              </w:rPr>
            </w:pPr>
            <w:r w:rsidRPr="00AE4286">
              <w:rPr>
                <w:color w:val="000000"/>
                <w:sz w:val="20"/>
                <w:szCs w:val="20"/>
                <w:lang w:eastAsia="ru-RU"/>
              </w:rPr>
              <w:t>С</w:t>
            </w:r>
          </w:p>
        </w:tc>
        <w:tc>
          <w:tcPr>
            <w:tcW w:w="741" w:type="dxa"/>
            <w:shd w:val="clear" w:color="auto" w:fill="auto"/>
            <w:vAlign w:val="center"/>
          </w:tcPr>
          <w:p w:rsidR="00AE4286" w:rsidRPr="00AE4286" w:rsidRDefault="00AE4286" w:rsidP="00AE4286">
            <w:pPr>
              <w:suppressAutoHyphens w:val="0"/>
              <w:jc w:val="center"/>
              <w:rPr>
                <w:color w:val="000000"/>
                <w:sz w:val="20"/>
                <w:szCs w:val="20"/>
                <w:lang w:eastAsia="ru-RU"/>
              </w:rPr>
            </w:pPr>
            <w:r w:rsidRPr="00AE4286">
              <w:rPr>
                <w:color w:val="000000"/>
                <w:sz w:val="20"/>
                <w:szCs w:val="20"/>
                <w:lang w:eastAsia="ru-RU"/>
              </w:rPr>
              <w:t>Б</w:t>
            </w:r>
          </w:p>
        </w:tc>
      </w:tr>
      <w:tr w:rsidR="00AE4286" w:rsidRPr="00AE4286" w:rsidTr="00AE4286">
        <w:trPr>
          <w:trHeight w:val="288"/>
        </w:trPr>
        <w:tc>
          <w:tcPr>
            <w:tcW w:w="3010" w:type="dxa"/>
            <w:gridSpan w:val="2"/>
            <w:shd w:val="clear" w:color="auto" w:fill="auto"/>
            <w:noWrap/>
            <w:vAlign w:val="bottom"/>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Трамвайные маршруты</w:t>
            </w:r>
          </w:p>
        </w:tc>
        <w:tc>
          <w:tcPr>
            <w:tcW w:w="740" w:type="dxa"/>
            <w:shd w:val="clear" w:color="auto" w:fill="auto"/>
            <w:noWrap/>
            <w:vAlign w:val="center"/>
            <w:hideMark/>
          </w:tcPr>
          <w:p w:rsidR="00AE4286" w:rsidRPr="00AE4286" w:rsidRDefault="00AE4286" w:rsidP="00AE4286">
            <w:pPr>
              <w:suppressAutoHyphens w:val="0"/>
              <w:jc w:val="right"/>
              <w:rPr>
                <w:sz w:val="20"/>
                <w:szCs w:val="20"/>
                <w:lang w:eastAsia="ru-RU"/>
              </w:rPr>
            </w:pPr>
            <w:r w:rsidRPr="00AE4286">
              <w:rPr>
                <w:sz w:val="20"/>
                <w:szCs w:val="20"/>
                <w:lang w:eastAsia="ru-RU"/>
              </w:rPr>
              <w:t>19</w:t>
            </w:r>
          </w:p>
        </w:tc>
        <w:tc>
          <w:tcPr>
            <w:tcW w:w="740" w:type="dxa"/>
            <w:shd w:val="clear" w:color="auto" w:fill="auto"/>
            <w:noWrap/>
            <w:vAlign w:val="center"/>
            <w:hideMark/>
          </w:tcPr>
          <w:p w:rsidR="00AE4286" w:rsidRPr="00AE4286" w:rsidRDefault="00AE4286" w:rsidP="00AE4286">
            <w:pPr>
              <w:suppressAutoHyphens w:val="0"/>
              <w:jc w:val="right"/>
              <w:rPr>
                <w:sz w:val="20"/>
                <w:szCs w:val="20"/>
                <w:lang w:eastAsia="ru-RU"/>
              </w:rPr>
            </w:pPr>
            <w:r w:rsidRPr="00AE4286">
              <w:rPr>
                <w:sz w:val="20"/>
                <w:szCs w:val="20"/>
                <w:lang w:eastAsia="ru-RU"/>
              </w:rPr>
              <w:t>0</w:t>
            </w:r>
          </w:p>
        </w:tc>
        <w:tc>
          <w:tcPr>
            <w:tcW w:w="740" w:type="dxa"/>
            <w:shd w:val="clear" w:color="auto" w:fill="auto"/>
            <w:noWrap/>
            <w:vAlign w:val="center"/>
            <w:hideMark/>
          </w:tcPr>
          <w:p w:rsidR="00AE4286" w:rsidRPr="00AE4286" w:rsidRDefault="00AE4286" w:rsidP="00AE4286">
            <w:pPr>
              <w:suppressAutoHyphens w:val="0"/>
              <w:jc w:val="right"/>
              <w:rPr>
                <w:sz w:val="20"/>
                <w:szCs w:val="20"/>
                <w:lang w:eastAsia="ru-RU"/>
              </w:rPr>
            </w:pPr>
            <w:r w:rsidRPr="00AE4286">
              <w:rPr>
                <w:sz w:val="20"/>
                <w:szCs w:val="20"/>
                <w:lang w:eastAsia="ru-RU"/>
              </w:rPr>
              <w:t>0</w:t>
            </w:r>
          </w:p>
        </w:tc>
        <w:tc>
          <w:tcPr>
            <w:tcW w:w="740" w:type="dxa"/>
            <w:shd w:val="clear" w:color="auto" w:fill="auto"/>
            <w:noWrap/>
            <w:vAlign w:val="center"/>
            <w:hideMark/>
          </w:tcPr>
          <w:p w:rsidR="00AE4286" w:rsidRPr="00AE4286" w:rsidRDefault="00AE4286" w:rsidP="00AE4286">
            <w:pPr>
              <w:suppressAutoHyphens w:val="0"/>
              <w:jc w:val="right"/>
              <w:rPr>
                <w:sz w:val="20"/>
                <w:szCs w:val="20"/>
                <w:lang w:eastAsia="ru-RU"/>
              </w:rPr>
            </w:pPr>
            <w:r w:rsidRPr="00AE4286">
              <w:rPr>
                <w:sz w:val="20"/>
                <w:szCs w:val="20"/>
                <w:lang w:eastAsia="ru-RU"/>
              </w:rPr>
              <w:t>0</w:t>
            </w:r>
          </w:p>
        </w:tc>
        <w:tc>
          <w:tcPr>
            <w:tcW w:w="725" w:type="dxa"/>
            <w:shd w:val="clear" w:color="auto" w:fill="auto"/>
            <w:vAlign w:val="center"/>
          </w:tcPr>
          <w:p w:rsidR="00AE4286" w:rsidRPr="00AE4286" w:rsidRDefault="00AE4286" w:rsidP="00AE4286">
            <w:pPr>
              <w:suppressAutoHyphens w:val="0"/>
              <w:jc w:val="right"/>
              <w:rPr>
                <w:sz w:val="20"/>
                <w:szCs w:val="20"/>
                <w:lang w:eastAsia="ru-RU"/>
              </w:rPr>
            </w:pPr>
            <w:r w:rsidRPr="00AE4286">
              <w:rPr>
                <w:sz w:val="20"/>
                <w:szCs w:val="20"/>
                <w:lang w:eastAsia="ru-RU"/>
              </w:rPr>
              <w:t>19</w:t>
            </w:r>
          </w:p>
        </w:tc>
        <w:tc>
          <w:tcPr>
            <w:tcW w:w="756" w:type="dxa"/>
            <w:shd w:val="clear" w:color="auto" w:fill="auto"/>
            <w:noWrap/>
            <w:hideMark/>
          </w:tcPr>
          <w:p w:rsidR="00AE4286" w:rsidRPr="00AE4286" w:rsidRDefault="00AE4286" w:rsidP="00AE4286">
            <w:pPr>
              <w:suppressAutoHyphens w:val="0"/>
              <w:jc w:val="right"/>
              <w:rPr>
                <w:sz w:val="20"/>
                <w:szCs w:val="20"/>
                <w:lang w:eastAsia="ru-RU"/>
              </w:rPr>
            </w:pPr>
            <w:r w:rsidRPr="00AE4286">
              <w:rPr>
                <w:color w:val="000000"/>
                <w:sz w:val="20"/>
                <w:szCs w:val="20"/>
                <w:lang w:eastAsia="ru-RU"/>
              </w:rPr>
              <w:t>0,0%</w:t>
            </w:r>
          </w:p>
        </w:tc>
        <w:tc>
          <w:tcPr>
            <w:tcW w:w="740" w:type="dxa"/>
            <w:shd w:val="clear" w:color="auto" w:fill="auto"/>
            <w:noWrap/>
            <w:hideMark/>
          </w:tcPr>
          <w:p w:rsidR="00AE4286" w:rsidRPr="00AE4286" w:rsidRDefault="00AE4286" w:rsidP="00AE4286">
            <w:pPr>
              <w:suppressAutoHyphens w:val="0"/>
              <w:jc w:val="right"/>
              <w:rPr>
                <w:sz w:val="20"/>
                <w:szCs w:val="20"/>
                <w:lang w:eastAsia="ru-RU"/>
              </w:rPr>
            </w:pPr>
            <w:r w:rsidRPr="00AE4286">
              <w:rPr>
                <w:color w:val="000000"/>
                <w:sz w:val="20"/>
                <w:szCs w:val="20"/>
                <w:lang w:eastAsia="ru-RU"/>
              </w:rPr>
              <w:t>0,0%</w:t>
            </w:r>
          </w:p>
        </w:tc>
        <w:tc>
          <w:tcPr>
            <w:tcW w:w="740" w:type="dxa"/>
            <w:shd w:val="clear" w:color="auto" w:fill="auto"/>
            <w:noWrap/>
            <w:hideMark/>
          </w:tcPr>
          <w:p w:rsidR="00AE4286" w:rsidRPr="00AE4286" w:rsidRDefault="00AE4286" w:rsidP="00AE4286">
            <w:pPr>
              <w:suppressAutoHyphens w:val="0"/>
              <w:jc w:val="right"/>
              <w:rPr>
                <w:sz w:val="20"/>
                <w:szCs w:val="20"/>
                <w:lang w:eastAsia="ru-RU"/>
              </w:rPr>
            </w:pPr>
            <w:r w:rsidRPr="00AE4286">
              <w:rPr>
                <w:color w:val="000000"/>
                <w:sz w:val="20"/>
                <w:szCs w:val="20"/>
                <w:lang w:eastAsia="ru-RU"/>
              </w:rPr>
              <w:t>0,0%</w:t>
            </w:r>
          </w:p>
        </w:tc>
        <w:tc>
          <w:tcPr>
            <w:tcW w:w="741" w:type="dxa"/>
            <w:shd w:val="clear" w:color="auto" w:fill="auto"/>
          </w:tcPr>
          <w:p w:rsidR="00AE4286" w:rsidRPr="00AE4286" w:rsidRDefault="00AE4286" w:rsidP="00AE4286">
            <w:pPr>
              <w:suppressAutoHyphens w:val="0"/>
              <w:jc w:val="right"/>
              <w:rPr>
                <w:sz w:val="20"/>
                <w:szCs w:val="20"/>
                <w:lang w:eastAsia="ru-RU"/>
              </w:rPr>
            </w:pPr>
            <w:r w:rsidRPr="00AE4286">
              <w:rPr>
                <w:color w:val="000000"/>
                <w:sz w:val="20"/>
                <w:szCs w:val="20"/>
                <w:lang w:eastAsia="ru-RU"/>
              </w:rPr>
              <w:t>100,0%</w:t>
            </w:r>
          </w:p>
        </w:tc>
      </w:tr>
      <w:tr w:rsidR="00AE4286" w:rsidRPr="00AE4286" w:rsidTr="00AE4286">
        <w:trPr>
          <w:trHeight w:val="288"/>
        </w:trPr>
        <w:tc>
          <w:tcPr>
            <w:tcW w:w="1557" w:type="dxa"/>
            <w:shd w:val="clear" w:color="auto" w:fill="auto"/>
            <w:noWrap/>
            <w:vAlign w:val="bottom"/>
            <w:hideMark/>
          </w:tcPr>
          <w:p w:rsidR="00AE4286" w:rsidRPr="00AE4286" w:rsidRDefault="00AE4286" w:rsidP="00AE4286">
            <w:pPr>
              <w:suppressAutoHyphens w:val="0"/>
              <w:rPr>
                <w:color w:val="000000"/>
                <w:sz w:val="20"/>
                <w:szCs w:val="20"/>
                <w:lang w:eastAsia="ru-RU"/>
              </w:rPr>
            </w:pPr>
            <w:r w:rsidRPr="00AE4286">
              <w:rPr>
                <w:color w:val="000000"/>
                <w:sz w:val="20"/>
                <w:szCs w:val="20"/>
                <w:lang w:eastAsia="ru-RU"/>
              </w:rPr>
              <w:t>муниципальные</w:t>
            </w:r>
          </w:p>
        </w:tc>
        <w:tc>
          <w:tcPr>
            <w:tcW w:w="1453" w:type="dxa"/>
            <w:shd w:val="clear" w:color="auto" w:fill="auto"/>
            <w:noWrap/>
            <w:vAlign w:val="bottom"/>
            <w:hideMark/>
          </w:tcPr>
          <w:p w:rsidR="00AE4286" w:rsidRPr="00AE4286" w:rsidRDefault="00AE4286" w:rsidP="00AE4286">
            <w:pPr>
              <w:suppressAutoHyphens w:val="0"/>
              <w:rPr>
                <w:color w:val="000000"/>
                <w:sz w:val="20"/>
                <w:szCs w:val="20"/>
                <w:lang w:eastAsia="ru-RU"/>
              </w:rPr>
            </w:pPr>
            <w:r w:rsidRPr="00AE4286">
              <w:rPr>
                <w:color w:val="000000"/>
                <w:sz w:val="20"/>
                <w:szCs w:val="20"/>
                <w:lang w:eastAsia="ru-RU"/>
              </w:rPr>
              <w:t>Владикавказ</w:t>
            </w:r>
          </w:p>
        </w:tc>
        <w:tc>
          <w:tcPr>
            <w:tcW w:w="740"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sz w:val="20"/>
                <w:szCs w:val="20"/>
                <w:lang w:eastAsia="ru-RU"/>
              </w:rPr>
              <w:t>19</w:t>
            </w:r>
          </w:p>
        </w:tc>
        <w:tc>
          <w:tcPr>
            <w:tcW w:w="740" w:type="dxa"/>
            <w:shd w:val="clear" w:color="auto" w:fill="auto"/>
            <w:noWrap/>
            <w:vAlign w:val="center"/>
            <w:hideMark/>
          </w:tcPr>
          <w:p w:rsidR="00AE4286" w:rsidRPr="00AE4286" w:rsidRDefault="00AE4286" w:rsidP="00AE4286">
            <w:pPr>
              <w:suppressAutoHyphens w:val="0"/>
              <w:jc w:val="right"/>
              <w:rPr>
                <w:sz w:val="20"/>
                <w:szCs w:val="20"/>
                <w:lang w:eastAsia="ru-RU"/>
              </w:rPr>
            </w:pPr>
            <w:r w:rsidRPr="00AE4286">
              <w:rPr>
                <w:sz w:val="20"/>
                <w:szCs w:val="20"/>
                <w:lang w:eastAsia="ru-RU"/>
              </w:rPr>
              <w:t>0</w:t>
            </w:r>
          </w:p>
        </w:tc>
        <w:tc>
          <w:tcPr>
            <w:tcW w:w="740" w:type="dxa"/>
            <w:shd w:val="clear" w:color="auto" w:fill="auto"/>
            <w:noWrap/>
            <w:vAlign w:val="center"/>
            <w:hideMark/>
          </w:tcPr>
          <w:p w:rsidR="00AE4286" w:rsidRPr="00AE4286" w:rsidRDefault="00AE4286" w:rsidP="00AE4286">
            <w:pPr>
              <w:suppressAutoHyphens w:val="0"/>
              <w:jc w:val="right"/>
              <w:rPr>
                <w:sz w:val="20"/>
                <w:szCs w:val="20"/>
                <w:lang w:eastAsia="ru-RU"/>
              </w:rPr>
            </w:pPr>
            <w:r w:rsidRPr="00AE4286">
              <w:rPr>
                <w:sz w:val="20"/>
                <w:szCs w:val="20"/>
                <w:lang w:eastAsia="ru-RU"/>
              </w:rPr>
              <w:t>0</w:t>
            </w:r>
          </w:p>
        </w:tc>
        <w:tc>
          <w:tcPr>
            <w:tcW w:w="740" w:type="dxa"/>
            <w:shd w:val="clear" w:color="auto" w:fill="auto"/>
            <w:noWrap/>
            <w:vAlign w:val="center"/>
            <w:hideMark/>
          </w:tcPr>
          <w:p w:rsidR="00AE4286" w:rsidRPr="00AE4286" w:rsidRDefault="00AE4286" w:rsidP="00AE4286">
            <w:pPr>
              <w:suppressAutoHyphens w:val="0"/>
              <w:jc w:val="right"/>
              <w:rPr>
                <w:sz w:val="20"/>
                <w:szCs w:val="20"/>
                <w:lang w:eastAsia="ru-RU"/>
              </w:rPr>
            </w:pPr>
            <w:r w:rsidRPr="00AE4286">
              <w:rPr>
                <w:sz w:val="20"/>
                <w:szCs w:val="20"/>
                <w:lang w:eastAsia="ru-RU"/>
              </w:rPr>
              <w:t>0</w:t>
            </w:r>
          </w:p>
        </w:tc>
        <w:tc>
          <w:tcPr>
            <w:tcW w:w="725" w:type="dxa"/>
            <w:shd w:val="clear" w:color="auto" w:fill="auto"/>
          </w:tcPr>
          <w:p w:rsidR="00AE4286" w:rsidRPr="00AE4286" w:rsidRDefault="00AE4286" w:rsidP="00AE4286">
            <w:pPr>
              <w:suppressAutoHyphens w:val="0"/>
              <w:jc w:val="right"/>
              <w:rPr>
                <w:sz w:val="20"/>
                <w:szCs w:val="20"/>
                <w:lang w:eastAsia="ru-RU"/>
              </w:rPr>
            </w:pPr>
            <w:r w:rsidRPr="00AE4286">
              <w:rPr>
                <w:color w:val="000000"/>
                <w:sz w:val="20"/>
                <w:szCs w:val="20"/>
                <w:lang w:eastAsia="ru-RU"/>
              </w:rPr>
              <w:t>19</w:t>
            </w:r>
          </w:p>
        </w:tc>
        <w:tc>
          <w:tcPr>
            <w:tcW w:w="756" w:type="dxa"/>
            <w:shd w:val="clear" w:color="auto" w:fill="auto"/>
            <w:noWrap/>
          </w:tcPr>
          <w:p w:rsidR="00AE4286" w:rsidRPr="00AE4286" w:rsidRDefault="00AE4286" w:rsidP="00AE4286">
            <w:pPr>
              <w:suppressAutoHyphens w:val="0"/>
              <w:jc w:val="right"/>
              <w:rPr>
                <w:sz w:val="20"/>
                <w:szCs w:val="20"/>
                <w:lang w:eastAsia="ru-RU"/>
              </w:rPr>
            </w:pPr>
            <w:r w:rsidRPr="00AE4286">
              <w:rPr>
                <w:color w:val="000000"/>
                <w:sz w:val="20"/>
                <w:szCs w:val="20"/>
                <w:lang w:eastAsia="ru-RU"/>
              </w:rPr>
              <w:t>0,0%</w:t>
            </w:r>
          </w:p>
        </w:tc>
        <w:tc>
          <w:tcPr>
            <w:tcW w:w="740" w:type="dxa"/>
            <w:shd w:val="clear" w:color="auto" w:fill="auto"/>
            <w:noWrap/>
          </w:tcPr>
          <w:p w:rsidR="00AE4286" w:rsidRPr="00AE4286" w:rsidRDefault="00AE4286" w:rsidP="00AE4286">
            <w:pPr>
              <w:suppressAutoHyphens w:val="0"/>
              <w:jc w:val="right"/>
              <w:rPr>
                <w:sz w:val="20"/>
                <w:szCs w:val="20"/>
                <w:lang w:eastAsia="ru-RU"/>
              </w:rPr>
            </w:pPr>
            <w:r w:rsidRPr="00AE4286">
              <w:rPr>
                <w:color w:val="000000"/>
                <w:sz w:val="20"/>
                <w:szCs w:val="20"/>
                <w:lang w:eastAsia="ru-RU"/>
              </w:rPr>
              <w:t>0,0%</w:t>
            </w:r>
          </w:p>
        </w:tc>
        <w:tc>
          <w:tcPr>
            <w:tcW w:w="740" w:type="dxa"/>
            <w:shd w:val="clear" w:color="auto" w:fill="auto"/>
            <w:noWrap/>
          </w:tcPr>
          <w:p w:rsidR="00AE4286" w:rsidRPr="00AE4286" w:rsidRDefault="00AE4286" w:rsidP="00AE4286">
            <w:pPr>
              <w:suppressAutoHyphens w:val="0"/>
              <w:jc w:val="right"/>
              <w:rPr>
                <w:sz w:val="20"/>
                <w:szCs w:val="20"/>
                <w:lang w:eastAsia="ru-RU"/>
              </w:rPr>
            </w:pPr>
            <w:r w:rsidRPr="00AE4286">
              <w:rPr>
                <w:color w:val="000000"/>
                <w:sz w:val="20"/>
                <w:szCs w:val="20"/>
                <w:lang w:eastAsia="ru-RU"/>
              </w:rPr>
              <w:t>0,0%</w:t>
            </w:r>
          </w:p>
        </w:tc>
        <w:tc>
          <w:tcPr>
            <w:tcW w:w="741" w:type="dxa"/>
            <w:shd w:val="clear" w:color="auto" w:fill="auto"/>
            <w:vAlign w:val="center"/>
          </w:tcPr>
          <w:p w:rsidR="00AE4286" w:rsidRPr="00AE4286" w:rsidRDefault="00AE4286" w:rsidP="00AE4286">
            <w:pPr>
              <w:suppressAutoHyphens w:val="0"/>
              <w:jc w:val="right"/>
              <w:rPr>
                <w:sz w:val="20"/>
                <w:szCs w:val="20"/>
                <w:lang w:eastAsia="ru-RU"/>
              </w:rPr>
            </w:pPr>
            <w:r w:rsidRPr="00AE4286">
              <w:rPr>
                <w:color w:val="000000"/>
                <w:sz w:val="20"/>
                <w:szCs w:val="20"/>
                <w:lang w:eastAsia="ru-RU"/>
              </w:rPr>
              <w:t>100,0%</w:t>
            </w:r>
          </w:p>
        </w:tc>
      </w:tr>
      <w:tr w:rsidR="00AE4286" w:rsidRPr="00AE4286" w:rsidTr="00AE4286">
        <w:trPr>
          <w:trHeight w:val="288"/>
        </w:trPr>
        <w:tc>
          <w:tcPr>
            <w:tcW w:w="3010" w:type="dxa"/>
            <w:gridSpan w:val="2"/>
            <w:shd w:val="clear" w:color="auto" w:fill="auto"/>
            <w:noWrap/>
            <w:vAlign w:val="bottom"/>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Автобусные маршруты</w:t>
            </w:r>
          </w:p>
        </w:tc>
        <w:tc>
          <w:tcPr>
            <w:tcW w:w="740"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850</w:t>
            </w:r>
          </w:p>
        </w:tc>
        <w:tc>
          <w:tcPr>
            <w:tcW w:w="740"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633</w:t>
            </w:r>
          </w:p>
        </w:tc>
        <w:tc>
          <w:tcPr>
            <w:tcW w:w="740"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205</w:t>
            </w:r>
          </w:p>
        </w:tc>
        <w:tc>
          <w:tcPr>
            <w:tcW w:w="740"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12</w:t>
            </w:r>
          </w:p>
        </w:tc>
        <w:tc>
          <w:tcPr>
            <w:tcW w:w="725" w:type="dxa"/>
            <w:shd w:val="clear" w:color="auto" w:fill="auto"/>
            <w:vAlign w:val="center"/>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0</w:t>
            </w:r>
          </w:p>
        </w:tc>
        <w:tc>
          <w:tcPr>
            <w:tcW w:w="756"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74,5%</w:t>
            </w:r>
          </w:p>
        </w:tc>
        <w:tc>
          <w:tcPr>
            <w:tcW w:w="740"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24,1%</w:t>
            </w:r>
          </w:p>
        </w:tc>
        <w:tc>
          <w:tcPr>
            <w:tcW w:w="740"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1,4%</w:t>
            </w:r>
          </w:p>
        </w:tc>
        <w:tc>
          <w:tcPr>
            <w:tcW w:w="741" w:type="dxa"/>
            <w:shd w:val="clear" w:color="auto" w:fill="auto"/>
            <w:vAlign w:val="center"/>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0,0%</w:t>
            </w:r>
          </w:p>
        </w:tc>
      </w:tr>
      <w:tr w:rsidR="00AE4286" w:rsidRPr="00AE4286" w:rsidTr="00AE4286">
        <w:trPr>
          <w:trHeight w:val="288"/>
        </w:trPr>
        <w:tc>
          <w:tcPr>
            <w:tcW w:w="1557" w:type="dxa"/>
            <w:vMerge w:val="restart"/>
            <w:shd w:val="clear" w:color="auto" w:fill="auto"/>
            <w:noWrap/>
            <w:vAlign w:val="center"/>
            <w:hideMark/>
          </w:tcPr>
          <w:p w:rsidR="00AE4286" w:rsidRPr="00AE4286" w:rsidRDefault="00AE4286" w:rsidP="00AE4286">
            <w:pPr>
              <w:suppressAutoHyphens w:val="0"/>
              <w:rPr>
                <w:sz w:val="20"/>
                <w:szCs w:val="20"/>
                <w:lang w:eastAsia="ru-RU"/>
              </w:rPr>
            </w:pPr>
            <w:r w:rsidRPr="00AE4286">
              <w:rPr>
                <w:color w:val="000000"/>
                <w:sz w:val="20"/>
                <w:szCs w:val="20"/>
                <w:lang w:eastAsia="ru-RU"/>
              </w:rPr>
              <w:t>муниципальные</w:t>
            </w:r>
          </w:p>
        </w:tc>
        <w:tc>
          <w:tcPr>
            <w:tcW w:w="1453" w:type="dxa"/>
            <w:shd w:val="clear" w:color="auto" w:fill="auto"/>
            <w:noWrap/>
            <w:vAlign w:val="bottom"/>
            <w:hideMark/>
          </w:tcPr>
          <w:p w:rsidR="00AE4286" w:rsidRPr="00AE4286" w:rsidRDefault="00AE4286" w:rsidP="00AE4286">
            <w:pPr>
              <w:suppressAutoHyphens w:val="0"/>
              <w:rPr>
                <w:sz w:val="20"/>
                <w:szCs w:val="20"/>
                <w:lang w:eastAsia="ru-RU"/>
              </w:rPr>
            </w:pPr>
            <w:r w:rsidRPr="00AE4286">
              <w:rPr>
                <w:color w:val="000000"/>
                <w:sz w:val="20"/>
                <w:szCs w:val="20"/>
                <w:lang w:eastAsia="ru-RU"/>
              </w:rPr>
              <w:t>Владикавказ</w:t>
            </w:r>
          </w:p>
        </w:tc>
        <w:tc>
          <w:tcPr>
            <w:tcW w:w="740"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635</w:t>
            </w:r>
          </w:p>
        </w:tc>
        <w:tc>
          <w:tcPr>
            <w:tcW w:w="740"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442</w:t>
            </w:r>
          </w:p>
        </w:tc>
        <w:tc>
          <w:tcPr>
            <w:tcW w:w="740"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193</w:t>
            </w:r>
          </w:p>
        </w:tc>
        <w:tc>
          <w:tcPr>
            <w:tcW w:w="740"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0</w:t>
            </w:r>
          </w:p>
        </w:tc>
        <w:tc>
          <w:tcPr>
            <w:tcW w:w="725" w:type="dxa"/>
            <w:shd w:val="clear" w:color="auto" w:fill="auto"/>
            <w:vAlign w:val="center"/>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0</w:t>
            </w:r>
          </w:p>
        </w:tc>
        <w:tc>
          <w:tcPr>
            <w:tcW w:w="756"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69,6%</w:t>
            </w:r>
          </w:p>
        </w:tc>
        <w:tc>
          <w:tcPr>
            <w:tcW w:w="740"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30,4%</w:t>
            </w:r>
          </w:p>
        </w:tc>
        <w:tc>
          <w:tcPr>
            <w:tcW w:w="740" w:type="dxa"/>
            <w:shd w:val="clear" w:color="auto" w:fill="auto"/>
            <w:noWrap/>
            <w:vAlign w:val="center"/>
            <w:hideMark/>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0,0%</w:t>
            </w:r>
          </w:p>
        </w:tc>
        <w:tc>
          <w:tcPr>
            <w:tcW w:w="741" w:type="dxa"/>
            <w:shd w:val="clear" w:color="auto" w:fill="auto"/>
            <w:vAlign w:val="center"/>
          </w:tcPr>
          <w:p w:rsidR="00AE4286" w:rsidRPr="00AE4286" w:rsidRDefault="00AE4286" w:rsidP="00AE4286">
            <w:pPr>
              <w:suppressAutoHyphens w:val="0"/>
              <w:jc w:val="right"/>
              <w:rPr>
                <w:color w:val="000000"/>
                <w:sz w:val="20"/>
                <w:szCs w:val="20"/>
                <w:lang w:eastAsia="ru-RU"/>
              </w:rPr>
            </w:pPr>
            <w:r w:rsidRPr="00AE4286">
              <w:rPr>
                <w:color w:val="000000"/>
                <w:sz w:val="20"/>
                <w:szCs w:val="20"/>
                <w:lang w:eastAsia="ru-RU"/>
              </w:rPr>
              <w:t>0,0%</w:t>
            </w:r>
          </w:p>
        </w:tc>
      </w:tr>
      <w:tr w:rsidR="00AE4286" w:rsidRPr="00AE4286" w:rsidTr="00AE4286">
        <w:trPr>
          <w:gridAfter w:val="10"/>
          <w:wAfter w:w="8115" w:type="dxa"/>
          <w:trHeight w:val="458"/>
        </w:trPr>
        <w:tc>
          <w:tcPr>
            <w:tcW w:w="1557" w:type="dxa"/>
            <w:vMerge/>
            <w:shd w:val="clear" w:color="auto" w:fill="auto"/>
            <w:noWrap/>
            <w:vAlign w:val="bottom"/>
            <w:hideMark/>
          </w:tcPr>
          <w:p w:rsidR="00AE4286" w:rsidRPr="00AE4286" w:rsidRDefault="00AE4286" w:rsidP="00AE4286">
            <w:pPr>
              <w:suppressAutoHyphens w:val="0"/>
              <w:jc w:val="right"/>
              <w:rPr>
                <w:color w:val="000000"/>
                <w:sz w:val="20"/>
                <w:szCs w:val="20"/>
                <w:lang w:eastAsia="ru-RU"/>
              </w:rPr>
            </w:pPr>
          </w:p>
        </w:tc>
      </w:tr>
    </w:tbl>
    <w:p w:rsidR="00CD5006" w:rsidRDefault="00CD5006" w:rsidP="00927893"/>
    <w:p w:rsidR="00AE4286" w:rsidRPr="00AE4286" w:rsidRDefault="00AE4286" w:rsidP="00AE4286">
      <w:pPr>
        <w:spacing w:after="60" w:line="360" w:lineRule="auto"/>
        <w:ind w:firstLine="709"/>
        <w:jc w:val="both"/>
        <w:rPr>
          <w:szCs w:val="20"/>
          <w:lang w:eastAsia="ru-RU"/>
        </w:rPr>
      </w:pPr>
      <w:r w:rsidRPr="00AE4286">
        <w:rPr>
          <w:szCs w:val="20"/>
          <w:lang w:eastAsia="ru-RU"/>
        </w:rPr>
        <w:t>В основном парк подвижного состава представлен транспортными средствами малого класса марок ГАЗ, Hyndai County, Ford Tranzit, MB Sprinter. Доля транспортных средств ГАЗ-3221, особо малой вместимости, составляет более 70%.</w:t>
      </w:r>
    </w:p>
    <w:p w:rsidR="00AE4286" w:rsidRPr="00AE4286" w:rsidRDefault="00AE4286" w:rsidP="00AE4286">
      <w:pPr>
        <w:spacing w:after="60" w:line="360" w:lineRule="auto"/>
        <w:ind w:firstLine="709"/>
        <w:jc w:val="both"/>
        <w:rPr>
          <w:rFonts w:eastAsia="Calibri"/>
          <w:szCs w:val="20"/>
        </w:rPr>
      </w:pPr>
      <w:r w:rsidRPr="00AE4286">
        <w:rPr>
          <w:rFonts w:eastAsia="Calibri"/>
          <w:szCs w:val="20"/>
          <w:lang w:eastAsia="ru-RU"/>
        </w:rPr>
        <w:t>МУП «ВладТрамвай»</w:t>
      </w:r>
      <w:r w:rsidRPr="00AE4286">
        <w:rPr>
          <w:rFonts w:eastAsia="Calibri"/>
          <w:szCs w:val="20"/>
        </w:rPr>
        <w:t xml:space="preserve"> использует следующие транспортные средства:</w:t>
      </w:r>
    </w:p>
    <w:p w:rsidR="00AE4286" w:rsidRPr="00AE4286" w:rsidRDefault="00AE4286" w:rsidP="00F20F82">
      <w:pPr>
        <w:pStyle w:val="ad"/>
        <w:widowControl w:val="0"/>
        <w:numPr>
          <w:ilvl w:val="0"/>
          <w:numId w:val="34"/>
        </w:numPr>
        <w:tabs>
          <w:tab w:val="left" w:pos="992"/>
        </w:tabs>
        <w:suppressAutoHyphens w:val="0"/>
        <w:spacing w:line="360" w:lineRule="auto"/>
        <w:ind w:left="0" w:firstLine="709"/>
        <w:jc w:val="both"/>
        <w:rPr>
          <w:color w:val="000000"/>
          <w:lang w:eastAsia="ru-RU"/>
        </w:rPr>
      </w:pPr>
      <w:r w:rsidRPr="00AE4286">
        <w:rPr>
          <w:color w:val="000000"/>
          <w:lang w:eastAsia="ru-RU"/>
        </w:rPr>
        <w:t>13 трамвайных вагонов (из них 1 учебный) и 2 снегоуборочных вагона на основании договора аренды с Баевым Ирамбеком Ахсарбековичем,</w:t>
      </w:r>
    </w:p>
    <w:p w:rsidR="00AE4286" w:rsidRPr="00AE4286" w:rsidRDefault="00AE4286" w:rsidP="00F20F82">
      <w:pPr>
        <w:pStyle w:val="ad"/>
        <w:widowControl w:val="0"/>
        <w:numPr>
          <w:ilvl w:val="0"/>
          <w:numId w:val="34"/>
        </w:numPr>
        <w:tabs>
          <w:tab w:val="left" w:pos="992"/>
        </w:tabs>
        <w:suppressAutoHyphens w:val="0"/>
        <w:spacing w:line="360" w:lineRule="auto"/>
        <w:ind w:left="0" w:firstLine="709"/>
        <w:jc w:val="both"/>
        <w:rPr>
          <w:color w:val="000000"/>
          <w:lang w:eastAsia="ru-RU"/>
        </w:rPr>
      </w:pPr>
      <w:r w:rsidRPr="00AE4286">
        <w:rPr>
          <w:color w:val="000000"/>
          <w:lang w:eastAsia="ru-RU"/>
        </w:rPr>
        <w:t>17 трамвайных вагонов  на основании договора аренды с АО «ВладГорТранс»,</w:t>
      </w:r>
    </w:p>
    <w:p w:rsidR="00AE4286" w:rsidRPr="00AE4286" w:rsidRDefault="00AE4286" w:rsidP="00F20F82">
      <w:pPr>
        <w:pStyle w:val="ad"/>
        <w:widowControl w:val="0"/>
        <w:numPr>
          <w:ilvl w:val="0"/>
          <w:numId w:val="34"/>
        </w:numPr>
        <w:tabs>
          <w:tab w:val="left" w:pos="992"/>
        </w:tabs>
        <w:suppressAutoHyphens w:val="0"/>
        <w:spacing w:line="360" w:lineRule="auto"/>
        <w:ind w:left="0" w:firstLine="709"/>
        <w:jc w:val="both"/>
        <w:rPr>
          <w:color w:val="000000"/>
          <w:lang w:eastAsia="ru-RU"/>
        </w:rPr>
      </w:pPr>
      <w:r w:rsidRPr="00AE4286">
        <w:rPr>
          <w:color w:val="000000"/>
          <w:lang w:eastAsia="ru-RU"/>
        </w:rPr>
        <w:t>1 трамвайный вагон в собственности предприятия.</w:t>
      </w:r>
    </w:p>
    <w:p w:rsidR="00AE4286" w:rsidRPr="00AE4286" w:rsidRDefault="00AE4286" w:rsidP="00AE4286">
      <w:pPr>
        <w:spacing w:after="60" w:line="360" w:lineRule="auto"/>
        <w:ind w:firstLine="709"/>
        <w:jc w:val="both"/>
        <w:rPr>
          <w:rFonts w:eastAsia="Calibri"/>
          <w:szCs w:val="20"/>
        </w:rPr>
      </w:pPr>
      <w:bookmarkStart w:id="59" w:name="_Hlk95831550"/>
      <w:r w:rsidRPr="00AE4286">
        <w:rPr>
          <w:rFonts w:eastAsia="Calibri"/>
          <w:szCs w:val="20"/>
        </w:rPr>
        <w:t xml:space="preserve">Всего для пассажирских перевозок используется 30 трамвайных вагонов большой вместимости модели Tatra T4D. </w:t>
      </w:r>
    </w:p>
    <w:bookmarkEnd w:id="59"/>
    <w:p w:rsidR="00AE4286" w:rsidRPr="00AE4286" w:rsidRDefault="00AE4286" w:rsidP="00AE4286">
      <w:pPr>
        <w:spacing w:after="60" w:line="360" w:lineRule="auto"/>
        <w:ind w:firstLine="709"/>
        <w:jc w:val="both"/>
        <w:rPr>
          <w:rFonts w:eastAsia="Calibri"/>
          <w:szCs w:val="20"/>
          <w:highlight w:val="yellow"/>
        </w:rPr>
      </w:pPr>
      <w:r w:rsidRPr="00AE4286">
        <w:rPr>
          <w:rFonts w:eastAsia="Calibri"/>
          <w:szCs w:val="20"/>
        </w:rPr>
        <w:t>Коэффициент выпуска трамваев на линию составляет 43% (13 ед.), при этом коэффициент технической готовности парка составляет 68%. Срок эксплуатации подвижного составляет более 38 лет. Подвижной состав полностью выработал свой ресурс и нуждается в замене. Обновление подвижного состава не производилось.</w:t>
      </w:r>
    </w:p>
    <w:p w:rsidR="00AE4286" w:rsidRPr="00AE4286" w:rsidRDefault="00AE4286" w:rsidP="00AE4286">
      <w:pPr>
        <w:spacing w:after="60" w:line="360" w:lineRule="auto"/>
        <w:ind w:firstLine="709"/>
        <w:jc w:val="both"/>
        <w:rPr>
          <w:rFonts w:eastAsia="Calibri"/>
          <w:szCs w:val="20"/>
        </w:rPr>
      </w:pPr>
      <w:r w:rsidRPr="00AE4286">
        <w:rPr>
          <w:rFonts w:eastAsia="Calibri"/>
          <w:szCs w:val="20"/>
        </w:rPr>
        <w:t>На балансе ООО «Автолайн-1» находится 106 автобусов марок ГАЗ и Форд. Доля автобусов малой вместимости составляет 56%, особо малой вместимости – 44%.</w:t>
      </w:r>
    </w:p>
    <w:p w:rsidR="00AE4286" w:rsidRPr="00AE4286" w:rsidRDefault="00AE4286" w:rsidP="00AE4286">
      <w:pPr>
        <w:spacing w:after="60" w:line="360" w:lineRule="auto"/>
        <w:ind w:firstLine="709"/>
        <w:jc w:val="both"/>
        <w:rPr>
          <w:rFonts w:eastAsia="Calibri"/>
          <w:szCs w:val="20"/>
        </w:rPr>
      </w:pPr>
      <w:r w:rsidRPr="00AE4286">
        <w:rPr>
          <w:rFonts w:eastAsia="Calibri"/>
          <w:szCs w:val="20"/>
        </w:rPr>
        <w:t>На балансе ООО «Скат» числится 47 автобусов марок ГАЗ, Форд и Автолайн. Доля транспортных средств особо малой вместимости составляет  66% , малой вместимости – 34%.</w:t>
      </w:r>
    </w:p>
    <w:p w:rsidR="00AE4286" w:rsidRPr="00AE4286" w:rsidRDefault="00AE4286" w:rsidP="00AE4286">
      <w:pPr>
        <w:spacing w:after="60" w:line="360" w:lineRule="auto"/>
        <w:ind w:firstLine="709"/>
        <w:jc w:val="both"/>
        <w:rPr>
          <w:rFonts w:eastAsia="Calibri"/>
          <w:szCs w:val="20"/>
        </w:rPr>
      </w:pPr>
      <w:r w:rsidRPr="00AE4286">
        <w:rPr>
          <w:rFonts w:eastAsia="Calibri"/>
          <w:szCs w:val="20"/>
        </w:rPr>
        <w:t>На балансе АО «ВладГорТранс» числится 43 автобуса марки Hyndai малой вместимости.</w:t>
      </w:r>
    </w:p>
    <w:p w:rsidR="00AE4286" w:rsidRPr="00AE4286" w:rsidRDefault="00AE4286" w:rsidP="00AE4286">
      <w:pPr>
        <w:spacing w:after="60" w:line="360" w:lineRule="auto"/>
        <w:ind w:firstLine="709"/>
        <w:jc w:val="both"/>
        <w:rPr>
          <w:rFonts w:eastAsia="Calibri"/>
          <w:szCs w:val="20"/>
        </w:rPr>
      </w:pPr>
      <w:r w:rsidRPr="00AE4286">
        <w:rPr>
          <w:rFonts w:eastAsia="Calibri"/>
          <w:szCs w:val="20"/>
        </w:rPr>
        <w:t xml:space="preserve">На балансе ООО «ТРАНС-МЕГА-КОМ» </w:t>
      </w:r>
      <w:r w:rsidRPr="00AE4286">
        <w:rPr>
          <w:color w:val="000000"/>
          <w:lang w:eastAsia="ru-RU"/>
        </w:rPr>
        <w:t>имеется</w:t>
      </w:r>
      <w:r w:rsidRPr="00AE4286">
        <w:rPr>
          <w:rFonts w:eastAsia="Calibri"/>
          <w:szCs w:val="20"/>
        </w:rPr>
        <w:t xml:space="preserve"> 30 автобусов в основном (90%) марки ГАЗ особо малой вместимости. </w:t>
      </w:r>
    </w:p>
    <w:p w:rsidR="00AE4286" w:rsidRPr="00AE4286" w:rsidRDefault="00AE4286" w:rsidP="00AE4286">
      <w:pPr>
        <w:spacing w:after="60" w:line="360" w:lineRule="auto"/>
        <w:ind w:firstLine="709"/>
        <w:jc w:val="both"/>
        <w:rPr>
          <w:rFonts w:eastAsia="Calibri"/>
          <w:szCs w:val="20"/>
        </w:rPr>
      </w:pPr>
      <w:r w:rsidRPr="00AE4286">
        <w:rPr>
          <w:rFonts w:eastAsia="Calibri"/>
          <w:szCs w:val="20"/>
        </w:rPr>
        <w:t>На балансе ООО «Ал-Рус» находится 28 автобусов малой вместимости марок ГАЗ и Мерседес Бенс.</w:t>
      </w:r>
    </w:p>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CD5006" w:rsidRDefault="00CD5006" w:rsidP="00927893"/>
    <w:p w:rsidR="00AE4286" w:rsidRPr="00AE4286" w:rsidRDefault="00AE4286" w:rsidP="00AE4286">
      <w:pPr>
        <w:spacing w:after="60" w:line="360" w:lineRule="auto"/>
        <w:ind w:firstLine="709"/>
        <w:jc w:val="both"/>
        <w:rPr>
          <w:rFonts w:eastAsia="Calibri"/>
          <w:szCs w:val="20"/>
        </w:rPr>
      </w:pPr>
      <w:r w:rsidRPr="00AE4286">
        <w:rPr>
          <w:rFonts w:eastAsia="Calibri"/>
          <w:szCs w:val="20"/>
        </w:rPr>
        <w:t xml:space="preserve">Другие коммерческие перевозчики при обслуживании маршрутов используют подвижной состав средней, малой и особо малой вместимости, в основном это автобусы марок </w:t>
      </w:r>
      <w:r w:rsidRPr="00AE4286">
        <w:rPr>
          <w:rFonts w:eastAsia="Calibri"/>
          <w:szCs w:val="20"/>
          <w:lang w:val="en-US"/>
        </w:rPr>
        <w:t>Hyndai</w:t>
      </w:r>
      <w:r w:rsidRPr="00AE4286">
        <w:rPr>
          <w:rFonts w:eastAsia="Calibri"/>
          <w:szCs w:val="20"/>
        </w:rPr>
        <w:t>, Газ, Mercedes, Ford.</w:t>
      </w:r>
    </w:p>
    <w:p w:rsidR="00AE4286" w:rsidRPr="00AE4286" w:rsidRDefault="00AE4286" w:rsidP="00AE4286">
      <w:pPr>
        <w:spacing w:line="360" w:lineRule="auto"/>
        <w:ind w:firstLine="709"/>
        <w:jc w:val="both"/>
        <w:rPr>
          <w:highlight w:val="yellow"/>
          <w:lang w:eastAsia="ru-RU"/>
        </w:rPr>
      </w:pPr>
      <w:r w:rsidRPr="00AE4286">
        <w:rPr>
          <w:szCs w:val="20"/>
          <w:lang w:eastAsia="x-none"/>
        </w:rPr>
        <w:t>Средний срок эксплуатации подвижного состава на балансе предприятий, обслуживающих маршруты, в 2022 году составил</w:t>
      </w:r>
      <w:r w:rsidRPr="00AE4286">
        <w:rPr>
          <w:lang w:eastAsia="ru-RU"/>
        </w:rPr>
        <w:t>:</w:t>
      </w:r>
    </w:p>
    <w:p w:rsidR="00AE4286" w:rsidRPr="00AE4286" w:rsidRDefault="00AE4286" w:rsidP="00F20F82">
      <w:pPr>
        <w:pStyle w:val="ad"/>
        <w:widowControl w:val="0"/>
        <w:numPr>
          <w:ilvl w:val="0"/>
          <w:numId w:val="34"/>
        </w:numPr>
        <w:tabs>
          <w:tab w:val="left" w:pos="992"/>
        </w:tabs>
        <w:suppressAutoHyphens w:val="0"/>
        <w:spacing w:line="360" w:lineRule="auto"/>
        <w:ind w:hanging="720"/>
        <w:jc w:val="both"/>
        <w:rPr>
          <w:color w:val="000000"/>
          <w:lang w:eastAsia="ru-RU"/>
        </w:rPr>
      </w:pPr>
      <w:r w:rsidRPr="00AE4286">
        <w:rPr>
          <w:color w:val="000000"/>
          <w:lang w:eastAsia="ru-RU"/>
        </w:rPr>
        <w:t>трамвайный парк – 38,2 лет (рис. 1.17);</w:t>
      </w:r>
    </w:p>
    <w:p w:rsidR="00AE4286" w:rsidRPr="00AE4286" w:rsidRDefault="00AE4286" w:rsidP="00F20F82">
      <w:pPr>
        <w:pStyle w:val="ad"/>
        <w:widowControl w:val="0"/>
        <w:numPr>
          <w:ilvl w:val="0"/>
          <w:numId w:val="34"/>
        </w:numPr>
        <w:tabs>
          <w:tab w:val="left" w:pos="992"/>
        </w:tabs>
        <w:suppressAutoHyphens w:val="0"/>
        <w:spacing w:line="360" w:lineRule="auto"/>
        <w:ind w:hanging="720"/>
        <w:jc w:val="both"/>
        <w:rPr>
          <w:color w:val="000000"/>
          <w:lang w:eastAsia="ru-RU"/>
        </w:rPr>
      </w:pPr>
      <w:r w:rsidRPr="00AE4286">
        <w:rPr>
          <w:color w:val="000000"/>
          <w:lang w:eastAsia="ru-RU"/>
        </w:rPr>
        <w:t>автобусный парк – 11,7 лет (рис. 1.18).</w:t>
      </w:r>
    </w:p>
    <w:p w:rsidR="00AE4286" w:rsidRPr="00AE4286" w:rsidRDefault="00AE4286" w:rsidP="00AE4286">
      <w:pPr>
        <w:spacing w:after="60" w:line="360" w:lineRule="auto"/>
        <w:ind w:firstLine="709"/>
        <w:jc w:val="both"/>
        <w:rPr>
          <w:rFonts w:eastAsia="Calibri"/>
          <w:szCs w:val="20"/>
        </w:rPr>
      </w:pPr>
      <w:r w:rsidRPr="00AE4286">
        <w:rPr>
          <w:szCs w:val="20"/>
          <w:lang w:eastAsia="ru-RU"/>
        </w:rPr>
        <w:t>В 2021 году произведено обновление подвижного состава на предприятиях</w:t>
      </w:r>
      <w:r w:rsidRPr="00AE4286">
        <w:rPr>
          <w:color w:val="000000"/>
          <w:lang w:eastAsia="ru-RU"/>
        </w:rPr>
        <w:t xml:space="preserve"> </w:t>
      </w:r>
      <w:r w:rsidRPr="00AE4286">
        <w:rPr>
          <w:rFonts w:eastAsia="Calibri"/>
          <w:szCs w:val="20"/>
        </w:rPr>
        <w:t>ООО «Ал-Рус», ООО «Автолайн-1», ООО «Скат». Всего было закуплено 132 единиц в основном модели ГАЗ GAZELLE NEXT. До этого масштабное обновление подвижного состава происходило в 2009 – 2010 годах, когда было закуплено 85 автобусов.</w:t>
      </w:r>
    </w:p>
    <w:p w:rsidR="00AE4286" w:rsidRPr="00AE4286" w:rsidRDefault="00AE4286" w:rsidP="00AE4286">
      <w:pPr>
        <w:keepNext/>
        <w:spacing w:after="60" w:line="360" w:lineRule="auto"/>
        <w:jc w:val="center"/>
        <w:rPr>
          <w:szCs w:val="20"/>
          <w:highlight w:val="yellow"/>
          <w:lang w:eastAsia="ru-RU"/>
        </w:rPr>
      </w:pPr>
      <w:r w:rsidRPr="00AE4286">
        <w:rPr>
          <w:noProof/>
          <w:szCs w:val="20"/>
          <w:lang w:eastAsia="ru-RU"/>
        </w:rPr>
        <w:drawing>
          <wp:inline distT="0" distB="0" distL="0" distR="0" wp14:anchorId="03E02954" wp14:editId="499E2ADF">
            <wp:extent cx="4892040" cy="3875314"/>
            <wp:effectExtent l="0" t="0" r="3810" b="11430"/>
            <wp:docPr id="17" name="Диаграмма 1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79F72E22-365C-4833-8D7E-C00D1FC718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E4286" w:rsidRPr="00AE4286" w:rsidRDefault="00AE4286" w:rsidP="00AE4286">
      <w:pPr>
        <w:suppressAutoHyphens w:val="0"/>
        <w:spacing w:after="60" w:line="276" w:lineRule="auto"/>
        <w:jc w:val="center"/>
        <w:outlineLvl w:val="6"/>
        <w:rPr>
          <w:rFonts w:eastAsia="Calibri"/>
          <w:szCs w:val="20"/>
          <w:lang w:eastAsia="ru-RU"/>
        </w:rPr>
      </w:pPr>
      <w:r w:rsidRPr="00AE4286">
        <w:rPr>
          <w:szCs w:val="20"/>
          <w:lang w:eastAsia="ru-RU"/>
        </w:rPr>
        <w:t>Рисунок 1.17 – Срок эксплуатации трамваев, состоящих на балансе М</w:t>
      </w:r>
      <w:r w:rsidRPr="00AE4286">
        <w:rPr>
          <w:rFonts w:eastAsia="Calibri"/>
          <w:szCs w:val="20"/>
          <w:lang w:eastAsia="ru-RU"/>
        </w:rPr>
        <w:t>УП «ВладТрамвай»</w:t>
      </w:r>
    </w:p>
    <w:p w:rsidR="00CD5006" w:rsidRDefault="00CD5006" w:rsidP="00927893"/>
    <w:p w:rsidR="00AE4286" w:rsidRDefault="00AE4286" w:rsidP="00927893"/>
    <w:p w:rsidR="00AE4286" w:rsidRDefault="00AE4286" w:rsidP="00927893"/>
    <w:p w:rsidR="00CD5006" w:rsidRDefault="00CD5006" w:rsidP="00927893"/>
    <w:p w:rsidR="00AE4286" w:rsidRDefault="00AE4286" w:rsidP="00927893"/>
    <w:p w:rsidR="00AE4286" w:rsidRDefault="00AE4286" w:rsidP="00927893"/>
    <w:p w:rsidR="00AE4286" w:rsidRDefault="00AE4286" w:rsidP="00927893"/>
    <w:p w:rsidR="00AE4286" w:rsidRDefault="00AE4286" w:rsidP="00927893"/>
    <w:p w:rsidR="00AE4286" w:rsidRDefault="00AE4286" w:rsidP="00927893"/>
    <w:p w:rsidR="00AE4286" w:rsidRDefault="00AE4286" w:rsidP="00927893"/>
    <w:p w:rsidR="00AE4286" w:rsidRDefault="00AE4286" w:rsidP="00927893"/>
    <w:p w:rsidR="00AE4286" w:rsidRDefault="00AE4286" w:rsidP="00927893"/>
    <w:p w:rsidR="00AE4286" w:rsidRDefault="00AE4286" w:rsidP="00927893"/>
    <w:p w:rsidR="00AE4286" w:rsidRDefault="00AE4286" w:rsidP="00927893"/>
    <w:p w:rsidR="00AE4286" w:rsidRPr="00AE4286" w:rsidRDefault="00AE4286" w:rsidP="00AE4286">
      <w:pPr>
        <w:keepNext/>
        <w:tabs>
          <w:tab w:val="left" w:pos="9781"/>
        </w:tabs>
        <w:spacing w:after="60" w:line="360" w:lineRule="auto"/>
        <w:ind w:right="-82"/>
        <w:jc w:val="center"/>
        <w:rPr>
          <w:szCs w:val="20"/>
          <w:highlight w:val="yellow"/>
          <w:lang w:eastAsia="ru-RU"/>
        </w:rPr>
      </w:pPr>
      <w:r w:rsidRPr="00AE4286">
        <w:rPr>
          <w:noProof/>
          <w:szCs w:val="20"/>
          <w:lang w:eastAsia="ru-RU"/>
        </w:rPr>
        <w:drawing>
          <wp:inline distT="0" distB="0" distL="0" distR="0" wp14:anchorId="2973288E" wp14:editId="41E78BAE">
            <wp:extent cx="4892436" cy="3897086"/>
            <wp:effectExtent l="0" t="0" r="381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92436" cy="3897086"/>
                    </a:xfrm>
                    <a:prstGeom prst="rect">
                      <a:avLst/>
                    </a:prstGeom>
                    <a:noFill/>
                  </pic:spPr>
                </pic:pic>
              </a:graphicData>
            </a:graphic>
          </wp:inline>
        </w:drawing>
      </w:r>
    </w:p>
    <w:p w:rsidR="00AE4286" w:rsidRPr="00AE4286" w:rsidRDefault="00AE4286" w:rsidP="00AE4286">
      <w:pPr>
        <w:suppressAutoHyphens w:val="0"/>
        <w:spacing w:after="60" w:line="276" w:lineRule="auto"/>
        <w:jc w:val="center"/>
        <w:outlineLvl w:val="6"/>
        <w:rPr>
          <w:szCs w:val="20"/>
          <w:lang w:eastAsia="x-none"/>
        </w:rPr>
      </w:pPr>
      <w:r w:rsidRPr="00AE4286">
        <w:rPr>
          <w:szCs w:val="20"/>
          <w:lang w:eastAsia="ru-RU"/>
        </w:rPr>
        <w:t xml:space="preserve">Рисунок 1.18 – Срок эксплуатации автобусов, состоящих на балансе предприятий, обслуживающих маршруты </w:t>
      </w:r>
    </w:p>
    <w:p w:rsidR="00AE4286" w:rsidRDefault="00AE4286" w:rsidP="00AE4286">
      <w:pPr>
        <w:spacing w:after="60" w:line="360" w:lineRule="auto"/>
        <w:ind w:firstLine="709"/>
        <w:jc w:val="both"/>
        <w:rPr>
          <w:szCs w:val="20"/>
          <w:lang w:eastAsia="ru-RU"/>
        </w:rPr>
      </w:pPr>
      <w:r w:rsidRPr="00AE4286">
        <w:rPr>
          <w:szCs w:val="20"/>
          <w:lang w:eastAsia="ru-RU"/>
        </w:rPr>
        <w:t>У крупных предприятий осуществляющих пассажирские перевозки (АО «ВладГорТранс», ООО «Ал-Рус», ООО «Автолайн-1», ООО «Скат»,</w:t>
      </w:r>
      <w:r w:rsidRPr="00AE4286">
        <w:rPr>
          <w:rFonts w:eastAsia="Calibri"/>
          <w:szCs w:val="20"/>
        </w:rPr>
        <w:t xml:space="preserve"> </w:t>
      </w:r>
      <w:r w:rsidRPr="00AE4286">
        <w:rPr>
          <w:szCs w:val="20"/>
          <w:lang w:eastAsia="ru-RU"/>
        </w:rPr>
        <w:t xml:space="preserve">на балансе находится лишь 2% транспортных средств, которые оборудованы для перевозки маломобильных групп населения. </w:t>
      </w:r>
      <w:bookmarkStart w:id="60" w:name="_Toc106722291"/>
    </w:p>
    <w:p w:rsidR="00AE4286" w:rsidRPr="00AE4286" w:rsidRDefault="00AE4286" w:rsidP="00AE4286">
      <w:pPr>
        <w:spacing w:after="60" w:line="360" w:lineRule="auto"/>
        <w:ind w:firstLine="709"/>
        <w:jc w:val="both"/>
        <w:rPr>
          <w:szCs w:val="20"/>
          <w:lang w:eastAsia="ru-RU"/>
        </w:rPr>
      </w:pPr>
      <w:r>
        <w:rPr>
          <w:szCs w:val="20"/>
          <w:lang w:eastAsia="ru-RU"/>
        </w:rPr>
        <w:t xml:space="preserve">1.3.2 </w:t>
      </w:r>
      <w:r w:rsidRPr="00AE4286">
        <w:rPr>
          <w:iCs/>
          <w:lang w:eastAsia="ru-RU"/>
        </w:rPr>
        <w:t>Транспортная инфраструктура</w:t>
      </w:r>
      <w:bookmarkEnd w:id="60"/>
    </w:p>
    <w:p w:rsidR="00AE4286" w:rsidRPr="00AE4286" w:rsidRDefault="00AE4286" w:rsidP="00AE4286">
      <w:pPr>
        <w:spacing w:after="60" w:line="360" w:lineRule="auto"/>
        <w:ind w:firstLine="709"/>
        <w:jc w:val="both"/>
        <w:rPr>
          <w:szCs w:val="20"/>
          <w:lang w:eastAsia="ru-RU"/>
        </w:rPr>
      </w:pPr>
      <w:r w:rsidRPr="00AE4286">
        <w:rPr>
          <w:szCs w:val="20"/>
          <w:lang w:eastAsia="ru-RU"/>
        </w:rPr>
        <w:t xml:space="preserve">К объектам транспортной инфраструктуры пассажирского транспорта Владикавказской агломерации относятся: </w:t>
      </w:r>
    </w:p>
    <w:p w:rsidR="00AE4286" w:rsidRPr="00AE4286" w:rsidRDefault="00AE4286" w:rsidP="00F20F82">
      <w:pPr>
        <w:pStyle w:val="ad"/>
        <w:widowControl w:val="0"/>
        <w:numPr>
          <w:ilvl w:val="0"/>
          <w:numId w:val="35"/>
        </w:numPr>
        <w:tabs>
          <w:tab w:val="left" w:pos="992"/>
        </w:tabs>
        <w:suppressAutoHyphens w:val="0"/>
        <w:spacing w:line="360" w:lineRule="auto"/>
        <w:ind w:left="0" w:firstLine="709"/>
        <w:jc w:val="both"/>
        <w:rPr>
          <w:color w:val="000000"/>
          <w:lang w:eastAsia="ru-RU"/>
        </w:rPr>
      </w:pPr>
      <w:r w:rsidRPr="00AE4286">
        <w:rPr>
          <w:color w:val="000000"/>
          <w:lang w:eastAsia="ru-RU"/>
        </w:rPr>
        <w:t xml:space="preserve">объекты инфраструктуры внешних видов пассажирского транспорта (железнодорожный вокзал, автовокзалы), </w:t>
      </w:r>
    </w:p>
    <w:p w:rsidR="00AE4286" w:rsidRPr="00AE4286" w:rsidRDefault="00AE4286" w:rsidP="00F20F82">
      <w:pPr>
        <w:pStyle w:val="ad"/>
        <w:widowControl w:val="0"/>
        <w:numPr>
          <w:ilvl w:val="0"/>
          <w:numId w:val="35"/>
        </w:numPr>
        <w:tabs>
          <w:tab w:val="left" w:pos="992"/>
        </w:tabs>
        <w:suppressAutoHyphens w:val="0"/>
        <w:spacing w:line="360" w:lineRule="auto"/>
        <w:ind w:left="0" w:firstLine="709"/>
        <w:jc w:val="both"/>
        <w:rPr>
          <w:color w:val="000000"/>
          <w:lang w:eastAsia="ru-RU"/>
        </w:rPr>
      </w:pPr>
      <w:r w:rsidRPr="00AE4286">
        <w:rPr>
          <w:color w:val="000000"/>
          <w:lang w:eastAsia="ru-RU"/>
        </w:rPr>
        <w:t xml:space="preserve">объекты инфраструктуры электрического транспорта (депо, ПТО, диспетчерские, тяговые подстанции, контактная сеть, кабельная сеть, трамвайные разворотные кольца), </w:t>
      </w:r>
    </w:p>
    <w:p w:rsidR="00AE4286" w:rsidRPr="00AE4286" w:rsidRDefault="00AE4286" w:rsidP="00F20F82">
      <w:pPr>
        <w:pStyle w:val="ad"/>
        <w:widowControl w:val="0"/>
        <w:numPr>
          <w:ilvl w:val="0"/>
          <w:numId w:val="35"/>
        </w:numPr>
        <w:tabs>
          <w:tab w:val="left" w:pos="992"/>
        </w:tabs>
        <w:suppressAutoHyphens w:val="0"/>
        <w:spacing w:line="360" w:lineRule="auto"/>
        <w:ind w:left="0" w:firstLine="709"/>
        <w:jc w:val="both"/>
        <w:rPr>
          <w:color w:val="000000"/>
          <w:lang w:eastAsia="ru-RU"/>
        </w:rPr>
      </w:pPr>
      <w:r w:rsidRPr="00AE4286">
        <w:rPr>
          <w:color w:val="000000"/>
          <w:lang w:eastAsia="ru-RU"/>
        </w:rPr>
        <w:t xml:space="preserve">автобусные отстойно-разворотные площадки, </w:t>
      </w:r>
    </w:p>
    <w:p w:rsidR="00AE4286" w:rsidRPr="00AE4286" w:rsidRDefault="00AE4286" w:rsidP="00F20F82">
      <w:pPr>
        <w:pStyle w:val="ad"/>
        <w:widowControl w:val="0"/>
        <w:numPr>
          <w:ilvl w:val="0"/>
          <w:numId w:val="35"/>
        </w:numPr>
        <w:tabs>
          <w:tab w:val="left" w:pos="992"/>
        </w:tabs>
        <w:suppressAutoHyphens w:val="0"/>
        <w:spacing w:line="360" w:lineRule="auto"/>
        <w:ind w:left="0" w:firstLine="709"/>
        <w:jc w:val="both"/>
        <w:rPr>
          <w:color w:val="000000"/>
          <w:lang w:eastAsia="ru-RU"/>
        </w:rPr>
      </w:pPr>
      <w:r w:rsidRPr="00AE4286">
        <w:rPr>
          <w:color w:val="000000"/>
          <w:lang w:eastAsia="ru-RU"/>
        </w:rPr>
        <w:t xml:space="preserve">остановочные пункты, расположенные на территории Владикавказской агломерации. </w:t>
      </w:r>
    </w:p>
    <w:p w:rsidR="00AE4286" w:rsidRDefault="00AE4286" w:rsidP="00927893"/>
    <w:p w:rsidR="00AE4286" w:rsidRDefault="00AE4286" w:rsidP="00927893"/>
    <w:p w:rsidR="00AE4286" w:rsidRDefault="00AE4286" w:rsidP="00927893"/>
    <w:p w:rsidR="00AE4286" w:rsidRDefault="00AE4286" w:rsidP="00927893"/>
    <w:p w:rsidR="00AE4286" w:rsidRDefault="00AE4286" w:rsidP="00927893"/>
    <w:p w:rsidR="00AE4286" w:rsidRDefault="00AE4286" w:rsidP="00927893"/>
    <w:p w:rsidR="00AE4286" w:rsidRDefault="00AE4286" w:rsidP="00927893"/>
    <w:p w:rsidR="00AE4286" w:rsidRPr="00AE4286" w:rsidRDefault="00AE4286" w:rsidP="00AE4286">
      <w:pPr>
        <w:keepNext/>
        <w:numPr>
          <w:ilvl w:val="3"/>
          <w:numId w:val="0"/>
        </w:numPr>
        <w:suppressAutoHyphens w:val="0"/>
        <w:spacing w:before="240" w:after="240"/>
        <w:ind w:firstLine="709"/>
        <w:jc w:val="both"/>
        <w:outlineLvl w:val="3"/>
        <w:rPr>
          <w:szCs w:val="20"/>
          <w:lang w:eastAsia="ru-RU"/>
        </w:rPr>
      </w:pPr>
      <w:bookmarkStart w:id="61" w:name="_Toc95988966"/>
      <w:r>
        <w:rPr>
          <w:szCs w:val="20"/>
          <w:lang w:eastAsia="ru-RU"/>
        </w:rPr>
        <w:t xml:space="preserve">1.3.2.1 </w:t>
      </w:r>
      <w:r w:rsidRPr="00AE4286">
        <w:rPr>
          <w:szCs w:val="20"/>
          <w:lang w:eastAsia="ru-RU"/>
        </w:rPr>
        <w:t>Инфраструктура внешних видов пассажирского транспорта</w:t>
      </w:r>
      <w:bookmarkEnd w:id="61"/>
    </w:p>
    <w:p w:rsidR="00AE4286" w:rsidRPr="00AE4286" w:rsidRDefault="00AE4286" w:rsidP="00AE4286">
      <w:pPr>
        <w:spacing w:after="60" w:line="360" w:lineRule="auto"/>
        <w:ind w:firstLine="709"/>
        <w:jc w:val="both"/>
        <w:rPr>
          <w:szCs w:val="20"/>
          <w:lang w:eastAsia="ru-RU"/>
        </w:rPr>
      </w:pPr>
      <w:bookmarkStart w:id="62" w:name="_Hlk95932838"/>
      <w:r w:rsidRPr="00AE4286">
        <w:rPr>
          <w:szCs w:val="20"/>
          <w:lang w:eastAsia="ru-RU"/>
        </w:rPr>
        <w:t>Железнодорожный вокзал Владикавказ</w:t>
      </w:r>
      <w:bookmarkEnd w:id="62"/>
      <w:r w:rsidRPr="00AE4286">
        <w:rPr>
          <w:szCs w:val="20"/>
          <w:lang w:eastAsia="ru-RU"/>
        </w:rPr>
        <w:t xml:space="preserve"> – железнодорожная станция Минераловодского региона Северо-Кавказской железной дороги – расположен по адресу г. Владикавказ, ул. Маркова, д. 24. Станция является конечной на линии от узловой станции Беслан, обслуживает пассажирские поезда дальнего и пригородного следования, а также грузовые составы. Оператором, осуществляющим перевозки, является ОАО «Российские железные дороги».</w:t>
      </w:r>
    </w:p>
    <w:p w:rsidR="00AE4286" w:rsidRPr="00AE4286" w:rsidRDefault="00AE4286" w:rsidP="00AE4286">
      <w:pPr>
        <w:spacing w:after="60" w:line="360" w:lineRule="auto"/>
        <w:ind w:firstLine="709"/>
        <w:jc w:val="both"/>
        <w:rPr>
          <w:szCs w:val="20"/>
          <w:lang w:eastAsia="ru-RU"/>
        </w:rPr>
      </w:pPr>
      <w:r w:rsidRPr="00AE4286">
        <w:rPr>
          <w:szCs w:val="20"/>
          <w:lang w:eastAsia="ru-RU"/>
        </w:rPr>
        <w:t>Станция оборудована двумя платформами, длиной 260 м, одна из которых боковая и одна островная.</w:t>
      </w:r>
    </w:p>
    <w:p w:rsidR="00AE4286" w:rsidRPr="00AE4286" w:rsidRDefault="00AE4286" w:rsidP="00AE4286">
      <w:pPr>
        <w:spacing w:after="60" w:line="360" w:lineRule="auto"/>
        <w:ind w:firstLine="709"/>
        <w:jc w:val="both"/>
        <w:rPr>
          <w:szCs w:val="20"/>
          <w:lang w:eastAsia="ru-RU"/>
        </w:rPr>
      </w:pPr>
      <w:r w:rsidRPr="00AE4286">
        <w:rPr>
          <w:szCs w:val="20"/>
          <w:lang w:eastAsia="ru-RU"/>
        </w:rPr>
        <w:t>Вокзал Владикавказа представляет собой просторное двухэтажное здание, которое внесено в реестр памятников архитектуры культурного наследия России федерального значения. Здание украшено витражными окнами и спаренными колоннами у главного входа. На первом этаже работают справочная служба, кассы дальнего следования и пригородных направлений, установлены терминалы самообслуживания для самостоятельного оформления билетов.</w:t>
      </w:r>
    </w:p>
    <w:p w:rsidR="00AE4286" w:rsidRPr="00AE4286" w:rsidRDefault="00AE4286" w:rsidP="00AE4286">
      <w:pPr>
        <w:spacing w:after="60" w:line="360" w:lineRule="auto"/>
        <w:ind w:firstLine="709"/>
        <w:jc w:val="both"/>
        <w:rPr>
          <w:szCs w:val="20"/>
          <w:lang w:eastAsia="ru-RU"/>
        </w:rPr>
      </w:pPr>
      <w:r w:rsidRPr="00AE4286">
        <w:rPr>
          <w:szCs w:val="20"/>
          <w:lang w:eastAsia="ru-RU"/>
        </w:rPr>
        <w:t>В здании железнодорожного вокзала для пассажиров оборудованы залы ожидания – стандартный и повышенной комфортности. Оба зала оснащены местами для отдыха, точками доступа в интернет и электронными табло, где транслируется информация об отправлении ближайших составов. Дополнительно информация дублируется по громкой связи. В зале повышенной комфортности пассажиры могут воспользоваться розетками для зарядки электронных устройств, услугами стойки заказа такси, отдельными туалетными комнатами и др. Для маломобильных граждан оборудована специальная зона ожидания с широкими проходами и пандусами.</w:t>
      </w:r>
    </w:p>
    <w:p w:rsidR="00AE4286" w:rsidRPr="00AE4286" w:rsidRDefault="00AE4286" w:rsidP="00AE4286">
      <w:pPr>
        <w:spacing w:after="60" w:line="360" w:lineRule="auto"/>
        <w:ind w:firstLine="709"/>
        <w:jc w:val="both"/>
        <w:rPr>
          <w:szCs w:val="20"/>
          <w:lang w:eastAsia="ru-RU"/>
        </w:rPr>
      </w:pPr>
      <w:r w:rsidRPr="00AE4286">
        <w:rPr>
          <w:szCs w:val="20"/>
          <w:lang w:eastAsia="ru-RU"/>
        </w:rPr>
        <w:t>На втором этаже здания вокзала расположены комнаты длительного отдыха, различного класса обслуживания, комната матери и ребенка.</w:t>
      </w:r>
    </w:p>
    <w:p w:rsidR="00AE4286" w:rsidRPr="00AE4286" w:rsidRDefault="00AE4286" w:rsidP="00AE4286">
      <w:pPr>
        <w:spacing w:after="60" w:line="360" w:lineRule="auto"/>
        <w:ind w:firstLine="709"/>
        <w:jc w:val="both"/>
        <w:rPr>
          <w:szCs w:val="20"/>
          <w:lang w:eastAsia="ru-RU"/>
        </w:rPr>
      </w:pPr>
      <w:r w:rsidRPr="00AE4286">
        <w:rPr>
          <w:szCs w:val="20"/>
          <w:lang w:eastAsia="ru-RU"/>
        </w:rPr>
        <w:t>На вокзале работают ручные и автоматические камеры хранения ручной клади и крупногабаритного багажа. В помещении дежурного помощника начальника вокзала оказывают услуги по приему-отправке грузобагажа на особых условиях (малые почтовые отправления), оказания помощи и сопровождения маломобильным пассажирам. Кроме того, на вокзале работает банкомат, кафе и мини-маркет.</w:t>
      </w:r>
    </w:p>
    <w:p w:rsidR="00AE4286" w:rsidRPr="00AE4286" w:rsidRDefault="00AE4286" w:rsidP="00AE4286">
      <w:pPr>
        <w:spacing w:after="60" w:line="360" w:lineRule="auto"/>
        <w:ind w:firstLine="709"/>
        <w:jc w:val="both"/>
        <w:rPr>
          <w:szCs w:val="20"/>
          <w:lang w:eastAsia="ru-RU"/>
        </w:rPr>
      </w:pPr>
      <w:r w:rsidRPr="00AE4286">
        <w:rPr>
          <w:szCs w:val="20"/>
          <w:lang w:eastAsia="ru-RU"/>
        </w:rPr>
        <w:t>Безопасность пассажиров обеспечивает линейный пункт полиции, бесплатную первую помощь пассажиры могут получить в медицинском пункте.</w:t>
      </w:r>
    </w:p>
    <w:p w:rsidR="00AE4286" w:rsidRPr="00AE4286" w:rsidRDefault="00AE4286" w:rsidP="00AE4286">
      <w:pPr>
        <w:spacing w:after="60" w:line="360" w:lineRule="auto"/>
        <w:ind w:firstLine="709"/>
        <w:jc w:val="both"/>
        <w:rPr>
          <w:szCs w:val="20"/>
          <w:lang w:eastAsia="ru-RU"/>
        </w:rPr>
      </w:pPr>
      <w:bookmarkStart w:id="63" w:name="_Hlk95932875"/>
      <w:r w:rsidRPr="00AE4286">
        <w:rPr>
          <w:szCs w:val="20"/>
          <w:lang w:eastAsia="ru-RU"/>
        </w:rPr>
        <w:t>Автовокзал №1</w:t>
      </w:r>
      <w:bookmarkEnd w:id="63"/>
      <w:r w:rsidRPr="00AE4286">
        <w:rPr>
          <w:szCs w:val="20"/>
          <w:lang w:eastAsia="ru-RU"/>
        </w:rPr>
        <w:t xml:space="preserve">, располагается по адресу г. Владикавказ, Архонское шоссе, д. 1 и находится в управлении компании ОАО «Владикавказское объединение автовокзалов». </w:t>
      </w:r>
      <w:r w:rsidRPr="00AE4286">
        <w:rPr>
          <w:szCs w:val="20"/>
          <w:lang w:eastAsia="ru-RU"/>
        </w:rPr>
        <w:lastRenderedPageBreak/>
        <w:t>С автовокзала отправляются автобусы, осуществляющие межмуниципальные и межрегиональные пассажирские перевозки. Здание автовокзала довольно старое, масштабные ремонтные работы давно не проводились. Внутри располагаются: зал ожидания, камеры хранения, комната для матерей с детьми, туалеты, справочная, банкоматы, столовая, торговые киоски, парикмахерская. Снаружи оборудованы посадочный перрон и стоянка междугородних автобусов. Пропускная способность автовокзала составляет 29 отправлений в час.</w:t>
      </w:r>
      <w:r w:rsidRPr="00AE4286">
        <w:rPr>
          <w:szCs w:val="20"/>
          <w:lang w:eastAsia="ru-RU"/>
        </w:rPr>
        <w:tab/>
      </w:r>
    </w:p>
    <w:p w:rsidR="00AE4286" w:rsidRPr="00AE4286" w:rsidRDefault="00AE4286" w:rsidP="00AE4286">
      <w:pPr>
        <w:spacing w:after="60" w:line="360" w:lineRule="auto"/>
        <w:ind w:firstLine="709"/>
        <w:jc w:val="both"/>
        <w:rPr>
          <w:szCs w:val="20"/>
          <w:lang w:eastAsia="ru-RU"/>
        </w:rPr>
      </w:pPr>
      <w:bookmarkStart w:id="64" w:name="_Hlk95932899"/>
      <w:r w:rsidRPr="00AE4286">
        <w:rPr>
          <w:szCs w:val="20"/>
          <w:lang w:eastAsia="ru-RU"/>
        </w:rPr>
        <w:t>Ранее во Владикавказе функционировал автовокзал №2, расположенный на ул. Пушкинская, д. 49</w:t>
      </w:r>
      <w:bookmarkEnd w:id="64"/>
      <w:r w:rsidRPr="00AE4286">
        <w:rPr>
          <w:szCs w:val="20"/>
          <w:lang w:eastAsia="ru-RU"/>
        </w:rPr>
        <w:t xml:space="preserve">. Пропускная способность составляла 14 отправлений в час. </w:t>
      </w:r>
      <w:bookmarkStart w:id="65" w:name="_Hlk95932909"/>
      <w:r w:rsidRPr="00AE4286">
        <w:rPr>
          <w:szCs w:val="20"/>
          <w:lang w:eastAsia="ru-RU"/>
        </w:rPr>
        <w:t>В настоящее время вокзал не работает.</w:t>
      </w:r>
      <w:bookmarkEnd w:id="65"/>
    </w:p>
    <w:p w:rsidR="0072511F" w:rsidRPr="0072511F" w:rsidRDefault="0072511F" w:rsidP="0072511F">
      <w:pPr>
        <w:keepNext/>
        <w:numPr>
          <w:ilvl w:val="3"/>
          <w:numId w:val="0"/>
        </w:numPr>
        <w:suppressAutoHyphens w:val="0"/>
        <w:spacing w:before="240" w:after="240"/>
        <w:ind w:firstLine="709"/>
        <w:jc w:val="both"/>
        <w:outlineLvl w:val="3"/>
        <w:rPr>
          <w:szCs w:val="20"/>
          <w:lang w:eastAsia="ru-RU"/>
        </w:rPr>
      </w:pPr>
      <w:bookmarkStart w:id="66" w:name="_Toc95988964"/>
      <w:r>
        <w:rPr>
          <w:szCs w:val="20"/>
          <w:lang w:eastAsia="ru-RU"/>
        </w:rPr>
        <w:t xml:space="preserve">1.3.2.2 </w:t>
      </w:r>
      <w:r w:rsidRPr="0072511F">
        <w:rPr>
          <w:szCs w:val="20"/>
          <w:lang w:eastAsia="ru-RU"/>
        </w:rPr>
        <w:t>Площадки парков и депо</w:t>
      </w:r>
      <w:bookmarkEnd w:id="66"/>
    </w:p>
    <w:p w:rsidR="0072511F" w:rsidRPr="0072511F" w:rsidRDefault="0072511F" w:rsidP="0072511F">
      <w:pPr>
        <w:spacing w:after="60" w:line="360" w:lineRule="auto"/>
        <w:ind w:firstLine="709"/>
        <w:jc w:val="both"/>
        <w:rPr>
          <w:szCs w:val="20"/>
          <w:lang w:eastAsia="ru-RU"/>
        </w:rPr>
      </w:pPr>
      <w:r w:rsidRPr="0072511F">
        <w:rPr>
          <w:szCs w:val="20"/>
          <w:lang w:eastAsia="ru-RU"/>
        </w:rPr>
        <w:t>Трамвайное депо, расположенное на ул. Пашковского, 2, в настоящее время используется только для ремонта вагонов, также на его территории расположено административное здание, в котором находится управление МУП «Владтрамвай». Весь подвижной состав МУП «ВладТрамвай» размещается в пункте технического обслуживания (ПТО) на ул.</w:t>
      </w:r>
      <w:r w:rsidRPr="0072511F">
        <w:rPr>
          <w:szCs w:val="20"/>
          <w:lang w:val="en-US" w:eastAsia="ru-RU"/>
        </w:rPr>
        <w:t> </w:t>
      </w:r>
      <w:r w:rsidRPr="0072511F">
        <w:rPr>
          <w:szCs w:val="20"/>
          <w:lang w:eastAsia="ru-RU"/>
        </w:rPr>
        <w:t xml:space="preserve">Николаева, д.50. Здания депо и ПТО находятся в аварийном состоянии, требуется ремонт кровли и конструкций, с заменой электропроводки внутри зданий. Оборудование для ремонта трамвайных вагонов физически устарело и требует обновления. </w:t>
      </w:r>
    </w:p>
    <w:p w:rsidR="0072511F" w:rsidRPr="0072511F" w:rsidRDefault="0072511F" w:rsidP="0072511F">
      <w:pPr>
        <w:spacing w:after="60" w:line="360" w:lineRule="auto"/>
        <w:ind w:firstLine="709"/>
        <w:jc w:val="both"/>
        <w:rPr>
          <w:szCs w:val="20"/>
          <w:lang w:eastAsia="ru-RU"/>
        </w:rPr>
      </w:pPr>
      <w:r w:rsidRPr="0072511F">
        <w:rPr>
          <w:szCs w:val="20"/>
          <w:lang w:eastAsia="ru-RU"/>
        </w:rPr>
        <w:t>Характеристика депо и диспетчерских, находящихся на балансе МУП «ВладТрамвай» представлена в таблице 1.11.</w:t>
      </w:r>
    </w:p>
    <w:p w:rsidR="0072511F" w:rsidRPr="0072511F" w:rsidRDefault="0072511F" w:rsidP="0072511F">
      <w:pPr>
        <w:keepNext/>
        <w:suppressAutoHyphens w:val="0"/>
        <w:spacing w:before="240" w:after="120" w:line="276" w:lineRule="auto"/>
        <w:jc w:val="both"/>
        <w:outlineLvl w:val="5"/>
        <w:rPr>
          <w:szCs w:val="20"/>
          <w:lang w:eastAsia="ru-RU"/>
        </w:rPr>
      </w:pPr>
      <w:r w:rsidRPr="0072511F">
        <w:rPr>
          <w:szCs w:val="20"/>
          <w:lang w:eastAsia="ru-RU"/>
        </w:rPr>
        <w:t>Таблица 1.11 – Характеристика депо и диспетчерских МУП «ВладТрамвай» в г. Владикавказе</w:t>
      </w:r>
    </w:p>
    <w:tbl>
      <w:tblPr>
        <w:tblW w:w="9638"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701"/>
        <w:gridCol w:w="1559"/>
        <w:gridCol w:w="1701"/>
        <w:gridCol w:w="2834"/>
      </w:tblGrid>
      <w:tr w:rsidR="0072511F" w:rsidRPr="0072511F" w:rsidTr="0072511F">
        <w:trPr>
          <w:tblHeader/>
        </w:trPr>
        <w:tc>
          <w:tcPr>
            <w:tcW w:w="1843" w:type="dxa"/>
            <w:shd w:val="clear" w:color="auto" w:fill="auto"/>
            <w:tcMar>
              <w:left w:w="57" w:type="dxa"/>
              <w:right w:w="57" w:type="dxa"/>
            </w:tcMar>
            <w:vAlign w:val="center"/>
          </w:tcPr>
          <w:p w:rsidR="0072511F" w:rsidRPr="0072511F" w:rsidRDefault="0072511F" w:rsidP="0072511F">
            <w:pPr>
              <w:suppressAutoHyphens w:val="0"/>
              <w:jc w:val="center"/>
              <w:rPr>
                <w:rFonts w:eastAsia="Calibri"/>
                <w:sz w:val="22"/>
                <w:szCs w:val="22"/>
                <w:lang w:eastAsia="ru-RU"/>
              </w:rPr>
            </w:pPr>
            <w:r w:rsidRPr="0072511F">
              <w:rPr>
                <w:rFonts w:eastAsia="Calibri"/>
                <w:sz w:val="22"/>
                <w:szCs w:val="22"/>
                <w:lang w:eastAsia="ru-RU"/>
              </w:rPr>
              <w:t>Наименование объекта</w:t>
            </w:r>
          </w:p>
        </w:tc>
        <w:tc>
          <w:tcPr>
            <w:tcW w:w="1701" w:type="dxa"/>
            <w:shd w:val="clear" w:color="auto" w:fill="auto"/>
            <w:tcMar>
              <w:left w:w="57" w:type="dxa"/>
              <w:right w:w="57" w:type="dxa"/>
            </w:tcMar>
            <w:vAlign w:val="center"/>
          </w:tcPr>
          <w:p w:rsidR="0072511F" w:rsidRPr="0072511F" w:rsidRDefault="0072511F" w:rsidP="0072511F">
            <w:pPr>
              <w:suppressAutoHyphens w:val="0"/>
              <w:jc w:val="center"/>
              <w:rPr>
                <w:rFonts w:eastAsia="Calibri"/>
                <w:sz w:val="22"/>
                <w:szCs w:val="22"/>
                <w:lang w:eastAsia="ru-RU"/>
              </w:rPr>
            </w:pPr>
            <w:r w:rsidRPr="0072511F">
              <w:rPr>
                <w:rFonts w:eastAsia="Calibri"/>
                <w:sz w:val="22"/>
                <w:szCs w:val="22"/>
                <w:lang w:eastAsia="ru-RU"/>
              </w:rPr>
              <w:t>Адрес объекта</w:t>
            </w:r>
          </w:p>
        </w:tc>
        <w:tc>
          <w:tcPr>
            <w:tcW w:w="1559" w:type="dxa"/>
            <w:shd w:val="clear" w:color="auto" w:fill="auto"/>
            <w:tcMar>
              <w:left w:w="57" w:type="dxa"/>
              <w:right w:w="57" w:type="dxa"/>
            </w:tcMar>
            <w:vAlign w:val="center"/>
          </w:tcPr>
          <w:p w:rsidR="0072511F" w:rsidRPr="0072511F" w:rsidRDefault="0072511F" w:rsidP="0072511F">
            <w:pPr>
              <w:suppressAutoHyphens w:val="0"/>
              <w:jc w:val="center"/>
              <w:rPr>
                <w:rFonts w:eastAsia="Calibri"/>
                <w:sz w:val="22"/>
                <w:szCs w:val="22"/>
                <w:lang w:eastAsia="ru-RU"/>
              </w:rPr>
            </w:pPr>
            <w:r w:rsidRPr="0072511F">
              <w:rPr>
                <w:rFonts w:eastAsia="Calibri"/>
                <w:sz w:val="22"/>
                <w:szCs w:val="22"/>
                <w:lang w:eastAsia="ru-RU"/>
              </w:rPr>
              <w:t>Площадь / резерв площадей,</w:t>
            </w:r>
          </w:p>
          <w:p w:rsidR="0072511F" w:rsidRPr="0072511F" w:rsidRDefault="0072511F" w:rsidP="0072511F">
            <w:pPr>
              <w:suppressAutoHyphens w:val="0"/>
              <w:jc w:val="center"/>
              <w:rPr>
                <w:rFonts w:eastAsia="Calibri"/>
                <w:sz w:val="22"/>
                <w:szCs w:val="22"/>
                <w:lang w:eastAsia="ru-RU"/>
              </w:rPr>
            </w:pPr>
            <w:r w:rsidRPr="0072511F">
              <w:rPr>
                <w:rFonts w:eastAsia="Calibri"/>
                <w:sz w:val="22"/>
                <w:szCs w:val="22"/>
                <w:lang w:eastAsia="ru-RU"/>
              </w:rPr>
              <w:t>м</w:t>
            </w:r>
            <w:r w:rsidRPr="0072511F">
              <w:rPr>
                <w:rFonts w:eastAsia="Calibri"/>
                <w:sz w:val="22"/>
                <w:szCs w:val="22"/>
                <w:vertAlign w:val="superscript"/>
                <w:lang w:eastAsia="ru-RU"/>
              </w:rPr>
              <w:t>2</w:t>
            </w:r>
          </w:p>
        </w:tc>
        <w:tc>
          <w:tcPr>
            <w:tcW w:w="1701" w:type="dxa"/>
            <w:shd w:val="clear" w:color="auto" w:fill="auto"/>
            <w:tcMar>
              <w:left w:w="57" w:type="dxa"/>
              <w:right w:w="57" w:type="dxa"/>
            </w:tcMar>
            <w:vAlign w:val="center"/>
          </w:tcPr>
          <w:p w:rsidR="0072511F" w:rsidRPr="0072511F" w:rsidRDefault="0072511F" w:rsidP="0072511F">
            <w:pPr>
              <w:suppressAutoHyphens w:val="0"/>
              <w:jc w:val="center"/>
              <w:rPr>
                <w:rFonts w:eastAsia="Calibri"/>
                <w:sz w:val="22"/>
                <w:szCs w:val="22"/>
                <w:lang w:eastAsia="ru-RU"/>
              </w:rPr>
            </w:pPr>
            <w:r w:rsidRPr="0072511F">
              <w:rPr>
                <w:rFonts w:eastAsia="Calibri"/>
                <w:sz w:val="22"/>
                <w:szCs w:val="22"/>
                <w:lang w:eastAsia="ru-RU"/>
              </w:rPr>
              <w:t>Количество обслуживаемых транспортных единиц</w:t>
            </w:r>
          </w:p>
        </w:tc>
        <w:tc>
          <w:tcPr>
            <w:tcW w:w="2834" w:type="dxa"/>
            <w:shd w:val="clear" w:color="auto" w:fill="auto"/>
            <w:tcMar>
              <w:left w:w="57" w:type="dxa"/>
              <w:right w:w="57" w:type="dxa"/>
            </w:tcMar>
            <w:vAlign w:val="center"/>
          </w:tcPr>
          <w:p w:rsidR="0072511F" w:rsidRPr="0072511F" w:rsidRDefault="0072511F" w:rsidP="0072511F">
            <w:pPr>
              <w:suppressAutoHyphens w:val="0"/>
              <w:ind w:right="79"/>
              <w:jc w:val="center"/>
              <w:rPr>
                <w:rFonts w:eastAsia="Calibri"/>
                <w:sz w:val="22"/>
                <w:szCs w:val="22"/>
                <w:lang w:eastAsia="ru-RU"/>
              </w:rPr>
            </w:pPr>
            <w:r w:rsidRPr="0072511F">
              <w:rPr>
                <w:rFonts w:eastAsia="Calibri"/>
                <w:sz w:val="22"/>
                <w:szCs w:val="22"/>
                <w:lang w:eastAsia="ru-RU"/>
              </w:rPr>
              <w:t>Наличие помещений для водителей и обслуживающего персонала</w:t>
            </w:r>
          </w:p>
        </w:tc>
      </w:tr>
      <w:tr w:rsidR="0072511F" w:rsidRPr="0072511F" w:rsidTr="0072511F">
        <w:trPr>
          <w:trHeight w:val="1279"/>
        </w:trPr>
        <w:tc>
          <w:tcPr>
            <w:tcW w:w="1843" w:type="dxa"/>
            <w:shd w:val="clear" w:color="auto" w:fill="auto"/>
            <w:tcMar>
              <w:left w:w="57" w:type="dxa"/>
              <w:right w:w="57" w:type="dxa"/>
            </w:tcMar>
          </w:tcPr>
          <w:p w:rsidR="0072511F" w:rsidRPr="0072511F" w:rsidRDefault="0072511F" w:rsidP="0072511F">
            <w:pPr>
              <w:suppressAutoHyphens w:val="0"/>
              <w:jc w:val="both"/>
              <w:rPr>
                <w:rFonts w:eastAsia="Calibri"/>
                <w:sz w:val="22"/>
                <w:szCs w:val="22"/>
                <w:lang w:eastAsia="ru-RU"/>
              </w:rPr>
            </w:pPr>
            <w:r w:rsidRPr="0072511F">
              <w:rPr>
                <w:rFonts w:eastAsia="Calibri"/>
                <w:sz w:val="22"/>
                <w:szCs w:val="22"/>
                <w:lang w:eastAsia="ru-RU"/>
              </w:rPr>
              <w:t xml:space="preserve">Пункт технического обслуживания </w:t>
            </w:r>
          </w:p>
        </w:tc>
        <w:tc>
          <w:tcPr>
            <w:tcW w:w="1701" w:type="dxa"/>
            <w:shd w:val="clear" w:color="auto" w:fill="auto"/>
            <w:tcMar>
              <w:left w:w="57" w:type="dxa"/>
              <w:right w:w="57" w:type="dxa"/>
            </w:tcMar>
          </w:tcPr>
          <w:p w:rsidR="0072511F" w:rsidRPr="0072511F" w:rsidRDefault="0072511F" w:rsidP="0072511F">
            <w:pPr>
              <w:suppressAutoHyphens w:val="0"/>
              <w:jc w:val="both"/>
              <w:rPr>
                <w:rFonts w:eastAsia="Calibri"/>
                <w:sz w:val="22"/>
                <w:szCs w:val="22"/>
                <w:lang w:eastAsia="ru-RU"/>
              </w:rPr>
            </w:pPr>
            <w:r w:rsidRPr="0072511F">
              <w:rPr>
                <w:rFonts w:eastAsia="Calibri"/>
                <w:sz w:val="22"/>
                <w:szCs w:val="22"/>
                <w:lang w:eastAsia="ru-RU"/>
              </w:rPr>
              <w:t>ул. Николаева, 50</w:t>
            </w:r>
          </w:p>
        </w:tc>
        <w:tc>
          <w:tcPr>
            <w:tcW w:w="1559" w:type="dxa"/>
            <w:shd w:val="clear" w:color="auto" w:fill="auto"/>
            <w:tcMar>
              <w:left w:w="57" w:type="dxa"/>
              <w:right w:w="57" w:type="dxa"/>
            </w:tcMar>
            <w:vAlign w:val="center"/>
          </w:tcPr>
          <w:p w:rsidR="0072511F" w:rsidRPr="0072511F" w:rsidRDefault="0072511F" w:rsidP="0072511F">
            <w:pPr>
              <w:suppressAutoHyphens w:val="0"/>
              <w:jc w:val="both"/>
              <w:rPr>
                <w:rFonts w:eastAsia="Calibri"/>
                <w:sz w:val="22"/>
                <w:szCs w:val="22"/>
                <w:lang w:eastAsia="ru-RU"/>
              </w:rPr>
            </w:pPr>
            <w:r w:rsidRPr="0072511F">
              <w:rPr>
                <w:rFonts w:eastAsia="Calibri"/>
                <w:sz w:val="22"/>
                <w:szCs w:val="22"/>
                <w:lang w:eastAsia="ru-RU"/>
              </w:rPr>
              <w:t xml:space="preserve">2467,2 </w:t>
            </w:r>
          </w:p>
        </w:tc>
        <w:tc>
          <w:tcPr>
            <w:tcW w:w="1701" w:type="dxa"/>
            <w:shd w:val="clear" w:color="auto" w:fill="auto"/>
            <w:tcMar>
              <w:left w:w="57" w:type="dxa"/>
              <w:right w:w="57" w:type="dxa"/>
            </w:tcMar>
          </w:tcPr>
          <w:p w:rsidR="0072511F" w:rsidRPr="0072511F" w:rsidRDefault="0072511F" w:rsidP="0072511F">
            <w:pPr>
              <w:suppressAutoHyphens w:val="0"/>
              <w:rPr>
                <w:rFonts w:eastAsia="Calibri"/>
                <w:sz w:val="22"/>
                <w:szCs w:val="22"/>
                <w:lang w:eastAsia="ru-RU"/>
              </w:rPr>
            </w:pPr>
            <w:r w:rsidRPr="0072511F">
              <w:rPr>
                <w:rFonts w:eastAsia="Calibri"/>
                <w:sz w:val="22"/>
                <w:szCs w:val="22"/>
                <w:lang w:eastAsia="ru-RU"/>
              </w:rPr>
              <w:t>32 трамвая (включая служебные)</w:t>
            </w:r>
          </w:p>
        </w:tc>
        <w:tc>
          <w:tcPr>
            <w:tcW w:w="2834" w:type="dxa"/>
            <w:shd w:val="clear" w:color="auto" w:fill="auto"/>
            <w:tcMar>
              <w:left w:w="57" w:type="dxa"/>
              <w:right w:w="57" w:type="dxa"/>
            </w:tcMar>
            <w:vAlign w:val="center"/>
          </w:tcPr>
          <w:p w:rsidR="0072511F" w:rsidRPr="0072511F" w:rsidRDefault="0072511F" w:rsidP="0072511F">
            <w:pPr>
              <w:suppressAutoHyphens w:val="0"/>
              <w:ind w:right="79"/>
              <w:jc w:val="both"/>
              <w:rPr>
                <w:rFonts w:eastAsia="Calibri"/>
                <w:sz w:val="22"/>
                <w:szCs w:val="22"/>
                <w:lang w:eastAsia="ru-RU"/>
              </w:rPr>
            </w:pPr>
            <w:r w:rsidRPr="0072511F">
              <w:rPr>
                <w:rFonts w:eastAsia="Calibri"/>
                <w:sz w:val="22"/>
                <w:szCs w:val="22"/>
                <w:lang w:eastAsia="ru-RU"/>
              </w:rPr>
              <w:t>Административное здание (ул. Тельмана, 35) площадью 112,8 м</w:t>
            </w:r>
            <w:r w:rsidRPr="0072511F">
              <w:rPr>
                <w:rFonts w:eastAsia="Calibri"/>
                <w:sz w:val="22"/>
                <w:szCs w:val="22"/>
                <w:vertAlign w:val="superscript"/>
                <w:lang w:eastAsia="ru-RU"/>
              </w:rPr>
              <w:t>2</w:t>
            </w:r>
          </w:p>
          <w:p w:rsidR="0072511F" w:rsidRPr="0072511F" w:rsidRDefault="0072511F" w:rsidP="0072511F">
            <w:pPr>
              <w:suppressAutoHyphens w:val="0"/>
              <w:ind w:right="79"/>
              <w:jc w:val="both"/>
              <w:rPr>
                <w:rFonts w:eastAsia="Calibri"/>
                <w:sz w:val="22"/>
                <w:szCs w:val="22"/>
                <w:lang w:eastAsia="ru-RU"/>
              </w:rPr>
            </w:pPr>
            <w:r w:rsidRPr="0072511F">
              <w:rPr>
                <w:rFonts w:eastAsia="Calibri"/>
                <w:sz w:val="22"/>
                <w:szCs w:val="22"/>
                <w:lang w:eastAsia="ru-RU"/>
              </w:rPr>
              <w:t>Боксы (ул. Тельмана, 35) площадью 201,2 м</w:t>
            </w:r>
            <w:r w:rsidRPr="0072511F">
              <w:rPr>
                <w:rFonts w:eastAsia="Calibri"/>
                <w:sz w:val="22"/>
                <w:szCs w:val="22"/>
                <w:vertAlign w:val="superscript"/>
                <w:lang w:eastAsia="ru-RU"/>
              </w:rPr>
              <w:t>2</w:t>
            </w:r>
          </w:p>
          <w:p w:rsidR="0072511F" w:rsidRPr="0072511F" w:rsidRDefault="0072511F" w:rsidP="0072511F">
            <w:pPr>
              <w:suppressAutoHyphens w:val="0"/>
              <w:ind w:right="79"/>
              <w:jc w:val="both"/>
              <w:rPr>
                <w:rFonts w:eastAsia="Calibri"/>
                <w:sz w:val="22"/>
                <w:szCs w:val="22"/>
                <w:lang w:eastAsia="ru-RU"/>
              </w:rPr>
            </w:pPr>
            <w:r w:rsidRPr="0072511F">
              <w:rPr>
                <w:rFonts w:eastAsia="Calibri"/>
                <w:sz w:val="22"/>
                <w:szCs w:val="22"/>
                <w:lang w:eastAsia="ru-RU"/>
              </w:rPr>
              <w:t>Сторожевая площадью 7,6 м</w:t>
            </w:r>
            <w:r w:rsidRPr="0072511F">
              <w:rPr>
                <w:rFonts w:eastAsia="Calibri"/>
                <w:sz w:val="22"/>
                <w:szCs w:val="22"/>
                <w:vertAlign w:val="superscript"/>
                <w:lang w:eastAsia="ru-RU"/>
              </w:rPr>
              <w:t>2</w:t>
            </w:r>
          </w:p>
        </w:tc>
      </w:tr>
      <w:tr w:rsidR="0072511F" w:rsidRPr="0072511F" w:rsidTr="0072511F">
        <w:tc>
          <w:tcPr>
            <w:tcW w:w="1843" w:type="dxa"/>
            <w:shd w:val="clear" w:color="auto" w:fill="auto"/>
            <w:tcMar>
              <w:left w:w="57" w:type="dxa"/>
              <w:right w:w="57" w:type="dxa"/>
            </w:tcMar>
          </w:tcPr>
          <w:p w:rsidR="0072511F" w:rsidRPr="0072511F" w:rsidRDefault="0072511F" w:rsidP="0072511F">
            <w:pPr>
              <w:suppressAutoHyphens w:val="0"/>
              <w:jc w:val="both"/>
              <w:rPr>
                <w:rFonts w:eastAsia="Calibri"/>
                <w:sz w:val="22"/>
                <w:szCs w:val="22"/>
                <w:lang w:eastAsia="ru-RU"/>
              </w:rPr>
            </w:pPr>
            <w:r w:rsidRPr="0072511F">
              <w:rPr>
                <w:rFonts w:eastAsia="Calibri"/>
                <w:sz w:val="22"/>
                <w:szCs w:val="22"/>
                <w:lang w:eastAsia="ru-RU"/>
              </w:rPr>
              <w:t>Трамвайное депо</w:t>
            </w:r>
          </w:p>
        </w:tc>
        <w:tc>
          <w:tcPr>
            <w:tcW w:w="1701" w:type="dxa"/>
            <w:shd w:val="clear" w:color="auto" w:fill="auto"/>
            <w:tcMar>
              <w:left w:w="57" w:type="dxa"/>
              <w:right w:w="57" w:type="dxa"/>
            </w:tcMar>
          </w:tcPr>
          <w:p w:rsidR="0072511F" w:rsidRPr="0072511F" w:rsidRDefault="0072511F" w:rsidP="0072511F">
            <w:pPr>
              <w:suppressAutoHyphens w:val="0"/>
              <w:jc w:val="both"/>
              <w:rPr>
                <w:rFonts w:eastAsia="Calibri"/>
                <w:sz w:val="22"/>
                <w:szCs w:val="22"/>
                <w:lang w:eastAsia="ru-RU"/>
              </w:rPr>
            </w:pPr>
            <w:r w:rsidRPr="0072511F">
              <w:rPr>
                <w:rFonts w:eastAsia="Calibri"/>
                <w:sz w:val="22"/>
                <w:szCs w:val="22"/>
                <w:lang w:eastAsia="ru-RU"/>
              </w:rPr>
              <w:t>ул. Кирова/Коцоева/Пашковского, 10-12/72/2-2а</w:t>
            </w:r>
          </w:p>
        </w:tc>
        <w:tc>
          <w:tcPr>
            <w:tcW w:w="1559" w:type="dxa"/>
            <w:shd w:val="clear" w:color="auto" w:fill="auto"/>
            <w:tcMar>
              <w:left w:w="57" w:type="dxa"/>
              <w:right w:w="57" w:type="dxa"/>
            </w:tcMar>
            <w:vAlign w:val="center"/>
          </w:tcPr>
          <w:p w:rsidR="0072511F" w:rsidRPr="0072511F" w:rsidRDefault="0072511F" w:rsidP="0072511F">
            <w:pPr>
              <w:suppressAutoHyphens w:val="0"/>
              <w:jc w:val="both"/>
              <w:rPr>
                <w:rFonts w:eastAsia="Calibri"/>
                <w:sz w:val="22"/>
                <w:szCs w:val="22"/>
                <w:lang w:eastAsia="ru-RU"/>
              </w:rPr>
            </w:pPr>
            <w:r w:rsidRPr="0072511F">
              <w:rPr>
                <w:rFonts w:eastAsia="Calibri"/>
                <w:sz w:val="22"/>
                <w:szCs w:val="22"/>
                <w:lang w:eastAsia="ru-RU"/>
              </w:rPr>
              <w:t>1 этаж – 171,2 м</w:t>
            </w:r>
            <w:r w:rsidRPr="0072511F">
              <w:rPr>
                <w:rFonts w:eastAsia="Calibri"/>
                <w:sz w:val="22"/>
                <w:szCs w:val="22"/>
                <w:vertAlign w:val="superscript"/>
                <w:lang w:eastAsia="ru-RU"/>
              </w:rPr>
              <w:t>2</w:t>
            </w:r>
            <w:r w:rsidRPr="0072511F">
              <w:rPr>
                <w:rFonts w:eastAsia="Calibri"/>
                <w:sz w:val="22"/>
                <w:szCs w:val="22"/>
                <w:lang w:eastAsia="ru-RU"/>
              </w:rPr>
              <w:t>,</w:t>
            </w:r>
          </w:p>
          <w:p w:rsidR="0072511F" w:rsidRPr="0072511F" w:rsidRDefault="0072511F" w:rsidP="0072511F">
            <w:pPr>
              <w:suppressAutoHyphens w:val="0"/>
              <w:jc w:val="both"/>
              <w:rPr>
                <w:rFonts w:eastAsia="Calibri"/>
                <w:sz w:val="22"/>
                <w:szCs w:val="22"/>
                <w:lang w:eastAsia="ru-RU"/>
              </w:rPr>
            </w:pPr>
            <w:r w:rsidRPr="0072511F">
              <w:rPr>
                <w:rFonts w:eastAsia="Calibri"/>
                <w:sz w:val="22"/>
                <w:szCs w:val="22"/>
                <w:lang w:eastAsia="ru-RU"/>
              </w:rPr>
              <w:t>3 этаж – 133 м</w:t>
            </w:r>
            <w:r w:rsidRPr="0072511F">
              <w:rPr>
                <w:rFonts w:eastAsia="Calibri"/>
                <w:sz w:val="22"/>
                <w:szCs w:val="22"/>
                <w:vertAlign w:val="superscript"/>
                <w:lang w:eastAsia="ru-RU"/>
              </w:rPr>
              <w:t>2</w:t>
            </w:r>
          </w:p>
        </w:tc>
        <w:tc>
          <w:tcPr>
            <w:tcW w:w="1701" w:type="dxa"/>
            <w:shd w:val="clear" w:color="auto" w:fill="auto"/>
            <w:tcMar>
              <w:left w:w="57" w:type="dxa"/>
              <w:right w:w="57" w:type="dxa"/>
            </w:tcMar>
          </w:tcPr>
          <w:p w:rsidR="0072511F" w:rsidRPr="0072511F" w:rsidRDefault="0072511F" w:rsidP="0072511F">
            <w:pPr>
              <w:suppressAutoHyphens w:val="0"/>
              <w:rPr>
                <w:rFonts w:eastAsia="Calibri"/>
                <w:sz w:val="22"/>
                <w:szCs w:val="22"/>
                <w:lang w:eastAsia="ru-RU"/>
              </w:rPr>
            </w:pPr>
            <w:r w:rsidRPr="0072511F">
              <w:rPr>
                <w:rFonts w:eastAsia="Calibri"/>
                <w:sz w:val="22"/>
                <w:szCs w:val="22"/>
                <w:lang w:eastAsia="ru-RU"/>
              </w:rPr>
              <w:t xml:space="preserve">используется для ремонта </w:t>
            </w:r>
          </w:p>
        </w:tc>
        <w:tc>
          <w:tcPr>
            <w:tcW w:w="2834" w:type="dxa"/>
            <w:shd w:val="clear" w:color="auto" w:fill="auto"/>
            <w:tcMar>
              <w:left w:w="57" w:type="dxa"/>
              <w:right w:w="57" w:type="dxa"/>
            </w:tcMar>
            <w:vAlign w:val="center"/>
          </w:tcPr>
          <w:p w:rsidR="0072511F" w:rsidRPr="0072511F" w:rsidRDefault="0072511F" w:rsidP="0072511F">
            <w:pPr>
              <w:suppressAutoHyphens w:val="0"/>
              <w:ind w:right="79"/>
              <w:jc w:val="both"/>
              <w:rPr>
                <w:rFonts w:eastAsia="Calibri"/>
                <w:sz w:val="22"/>
                <w:szCs w:val="22"/>
                <w:lang w:eastAsia="ru-RU"/>
              </w:rPr>
            </w:pPr>
            <w:r w:rsidRPr="0072511F">
              <w:rPr>
                <w:rFonts w:eastAsia="Calibri"/>
                <w:sz w:val="22"/>
                <w:szCs w:val="22"/>
                <w:lang w:eastAsia="ru-RU"/>
              </w:rPr>
              <w:t>–</w:t>
            </w:r>
          </w:p>
        </w:tc>
      </w:tr>
      <w:tr w:rsidR="0072511F" w:rsidRPr="0072511F" w:rsidTr="0072511F">
        <w:tc>
          <w:tcPr>
            <w:tcW w:w="1843" w:type="dxa"/>
            <w:shd w:val="clear" w:color="auto" w:fill="auto"/>
            <w:tcMar>
              <w:left w:w="57" w:type="dxa"/>
              <w:right w:w="57" w:type="dxa"/>
            </w:tcMar>
          </w:tcPr>
          <w:p w:rsidR="0072511F" w:rsidRPr="0072511F" w:rsidRDefault="0072511F" w:rsidP="0072511F">
            <w:pPr>
              <w:suppressAutoHyphens w:val="0"/>
              <w:jc w:val="both"/>
              <w:rPr>
                <w:rFonts w:eastAsia="Calibri"/>
                <w:sz w:val="22"/>
                <w:szCs w:val="22"/>
                <w:lang w:eastAsia="ru-RU"/>
              </w:rPr>
            </w:pPr>
            <w:r w:rsidRPr="0072511F">
              <w:rPr>
                <w:rFonts w:eastAsia="Calibri"/>
                <w:sz w:val="22"/>
                <w:szCs w:val="22"/>
                <w:lang w:eastAsia="ru-RU"/>
              </w:rPr>
              <w:t>Диспетчерская трамвая</w:t>
            </w:r>
          </w:p>
        </w:tc>
        <w:tc>
          <w:tcPr>
            <w:tcW w:w="1701" w:type="dxa"/>
            <w:shd w:val="clear" w:color="auto" w:fill="auto"/>
            <w:tcMar>
              <w:left w:w="57" w:type="dxa"/>
              <w:right w:w="57" w:type="dxa"/>
            </w:tcMar>
          </w:tcPr>
          <w:p w:rsidR="0072511F" w:rsidRPr="0072511F" w:rsidRDefault="0072511F" w:rsidP="0072511F">
            <w:pPr>
              <w:suppressAutoHyphens w:val="0"/>
              <w:jc w:val="both"/>
              <w:rPr>
                <w:rFonts w:eastAsia="Calibri"/>
                <w:sz w:val="22"/>
                <w:szCs w:val="22"/>
                <w:lang w:eastAsia="ru-RU"/>
              </w:rPr>
            </w:pPr>
            <w:r w:rsidRPr="0072511F">
              <w:rPr>
                <w:rFonts w:eastAsia="Calibri"/>
                <w:sz w:val="22"/>
                <w:szCs w:val="22"/>
                <w:lang w:eastAsia="ru-RU"/>
              </w:rPr>
              <w:t>ул. Николаева, 50</w:t>
            </w:r>
          </w:p>
        </w:tc>
        <w:tc>
          <w:tcPr>
            <w:tcW w:w="1559" w:type="dxa"/>
            <w:shd w:val="clear" w:color="auto" w:fill="auto"/>
            <w:tcMar>
              <w:left w:w="57" w:type="dxa"/>
              <w:right w:w="57" w:type="dxa"/>
            </w:tcMar>
            <w:vAlign w:val="center"/>
          </w:tcPr>
          <w:p w:rsidR="0072511F" w:rsidRPr="0072511F" w:rsidRDefault="0072511F" w:rsidP="0072511F">
            <w:pPr>
              <w:suppressAutoHyphens w:val="0"/>
              <w:jc w:val="both"/>
              <w:rPr>
                <w:rFonts w:eastAsia="Calibri"/>
                <w:sz w:val="22"/>
                <w:szCs w:val="22"/>
                <w:lang w:eastAsia="ru-RU"/>
              </w:rPr>
            </w:pPr>
            <w:r w:rsidRPr="0072511F">
              <w:rPr>
                <w:rFonts w:eastAsia="Calibri"/>
                <w:sz w:val="22"/>
                <w:szCs w:val="22"/>
                <w:lang w:eastAsia="ru-RU"/>
              </w:rPr>
              <w:t xml:space="preserve">111,7 </w:t>
            </w:r>
          </w:p>
        </w:tc>
        <w:tc>
          <w:tcPr>
            <w:tcW w:w="1701" w:type="dxa"/>
            <w:shd w:val="clear" w:color="auto" w:fill="auto"/>
            <w:tcMar>
              <w:left w:w="57" w:type="dxa"/>
              <w:right w:w="57" w:type="dxa"/>
            </w:tcMar>
          </w:tcPr>
          <w:p w:rsidR="0072511F" w:rsidRPr="0072511F" w:rsidRDefault="0072511F" w:rsidP="0072511F">
            <w:pPr>
              <w:suppressAutoHyphens w:val="0"/>
              <w:jc w:val="both"/>
              <w:rPr>
                <w:rFonts w:eastAsia="Calibri"/>
                <w:sz w:val="22"/>
                <w:szCs w:val="22"/>
                <w:lang w:eastAsia="ru-RU"/>
              </w:rPr>
            </w:pPr>
          </w:p>
        </w:tc>
        <w:tc>
          <w:tcPr>
            <w:tcW w:w="2834" w:type="dxa"/>
            <w:shd w:val="clear" w:color="auto" w:fill="auto"/>
            <w:tcMar>
              <w:left w:w="57" w:type="dxa"/>
              <w:right w:w="57" w:type="dxa"/>
            </w:tcMar>
            <w:vAlign w:val="center"/>
          </w:tcPr>
          <w:p w:rsidR="0072511F" w:rsidRPr="0072511F" w:rsidRDefault="0072511F" w:rsidP="0072511F">
            <w:pPr>
              <w:suppressAutoHyphens w:val="0"/>
              <w:ind w:right="79"/>
              <w:jc w:val="both"/>
              <w:rPr>
                <w:rFonts w:eastAsia="Calibri"/>
                <w:sz w:val="22"/>
                <w:szCs w:val="22"/>
                <w:lang w:eastAsia="ru-RU"/>
              </w:rPr>
            </w:pPr>
          </w:p>
        </w:tc>
      </w:tr>
      <w:tr w:rsidR="0072511F" w:rsidRPr="0072511F" w:rsidTr="0072511F">
        <w:tc>
          <w:tcPr>
            <w:tcW w:w="1843" w:type="dxa"/>
            <w:shd w:val="clear" w:color="auto" w:fill="auto"/>
            <w:tcMar>
              <w:left w:w="57" w:type="dxa"/>
              <w:right w:w="57" w:type="dxa"/>
            </w:tcMar>
          </w:tcPr>
          <w:p w:rsidR="0072511F" w:rsidRPr="0072511F" w:rsidRDefault="0072511F" w:rsidP="0072511F">
            <w:pPr>
              <w:suppressAutoHyphens w:val="0"/>
              <w:jc w:val="both"/>
              <w:rPr>
                <w:rFonts w:eastAsia="Calibri"/>
                <w:sz w:val="22"/>
                <w:szCs w:val="22"/>
                <w:lang w:eastAsia="ru-RU"/>
              </w:rPr>
            </w:pPr>
            <w:r w:rsidRPr="0072511F">
              <w:rPr>
                <w:rFonts w:eastAsia="Calibri"/>
                <w:sz w:val="22"/>
                <w:szCs w:val="22"/>
                <w:lang w:eastAsia="ru-RU"/>
              </w:rPr>
              <w:t>Диспетчерская трамвая</w:t>
            </w:r>
          </w:p>
        </w:tc>
        <w:tc>
          <w:tcPr>
            <w:tcW w:w="1701" w:type="dxa"/>
            <w:shd w:val="clear" w:color="auto" w:fill="auto"/>
            <w:tcMar>
              <w:left w:w="57" w:type="dxa"/>
              <w:right w:w="57" w:type="dxa"/>
            </w:tcMar>
          </w:tcPr>
          <w:p w:rsidR="0072511F" w:rsidRPr="0072511F" w:rsidRDefault="0072511F" w:rsidP="0072511F">
            <w:pPr>
              <w:suppressAutoHyphens w:val="0"/>
              <w:jc w:val="both"/>
              <w:rPr>
                <w:rFonts w:eastAsia="Calibri"/>
                <w:sz w:val="22"/>
                <w:szCs w:val="22"/>
                <w:lang w:eastAsia="ru-RU"/>
              </w:rPr>
            </w:pPr>
            <w:r w:rsidRPr="0072511F">
              <w:rPr>
                <w:rFonts w:eastAsia="Calibri"/>
                <w:sz w:val="22"/>
                <w:szCs w:val="22"/>
                <w:lang w:eastAsia="ru-RU"/>
              </w:rPr>
              <w:t>ул. Чапаева</w:t>
            </w:r>
          </w:p>
        </w:tc>
        <w:tc>
          <w:tcPr>
            <w:tcW w:w="1559" w:type="dxa"/>
            <w:shd w:val="clear" w:color="auto" w:fill="auto"/>
            <w:tcMar>
              <w:left w:w="57" w:type="dxa"/>
              <w:right w:w="57" w:type="dxa"/>
            </w:tcMar>
            <w:vAlign w:val="center"/>
          </w:tcPr>
          <w:p w:rsidR="0072511F" w:rsidRPr="0072511F" w:rsidRDefault="0072511F" w:rsidP="0072511F">
            <w:pPr>
              <w:suppressAutoHyphens w:val="0"/>
              <w:jc w:val="both"/>
              <w:rPr>
                <w:rFonts w:eastAsia="Calibri"/>
                <w:sz w:val="22"/>
                <w:szCs w:val="22"/>
                <w:lang w:eastAsia="ru-RU"/>
              </w:rPr>
            </w:pPr>
            <w:r w:rsidRPr="0072511F">
              <w:rPr>
                <w:rFonts w:eastAsia="Calibri"/>
                <w:sz w:val="22"/>
                <w:szCs w:val="22"/>
                <w:lang w:eastAsia="ru-RU"/>
              </w:rPr>
              <w:t>23,7</w:t>
            </w:r>
          </w:p>
        </w:tc>
        <w:tc>
          <w:tcPr>
            <w:tcW w:w="1701" w:type="dxa"/>
            <w:shd w:val="clear" w:color="auto" w:fill="auto"/>
            <w:tcMar>
              <w:left w:w="57" w:type="dxa"/>
              <w:right w:w="57" w:type="dxa"/>
            </w:tcMar>
          </w:tcPr>
          <w:p w:rsidR="0072511F" w:rsidRPr="0072511F" w:rsidRDefault="0072511F" w:rsidP="0072511F">
            <w:pPr>
              <w:suppressAutoHyphens w:val="0"/>
              <w:jc w:val="both"/>
              <w:rPr>
                <w:rFonts w:eastAsia="Calibri"/>
                <w:sz w:val="22"/>
                <w:szCs w:val="22"/>
                <w:lang w:eastAsia="ru-RU"/>
              </w:rPr>
            </w:pPr>
          </w:p>
        </w:tc>
        <w:tc>
          <w:tcPr>
            <w:tcW w:w="2834" w:type="dxa"/>
            <w:shd w:val="clear" w:color="auto" w:fill="auto"/>
            <w:tcMar>
              <w:left w:w="57" w:type="dxa"/>
              <w:right w:w="57" w:type="dxa"/>
            </w:tcMar>
            <w:vAlign w:val="center"/>
          </w:tcPr>
          <w:p w:rsidR="0072511F" w:rsidRPr="0072511F" w:rsidRDefault="0072511F" w:rsidP="0072511F">
            <w:pPr>
              <w:suppressAutoHyphens w:val="0"/>
              <w:ind w:right="79"/>
              <w:jc w:val="both"/>
              <w:rPr>
                <w:rFonts w:eastAsia="Calibri"/>
                <w:sz w:val="22"/>
                <w:szCs w:val="22"/>
                <w:lang w:eastAsia="ru-RU"/>
              </w:rPr>
            </w:pPr>
          </w:p>
        </w:tc>
      </w:tr>
    </w:tbl>
    <w:p w:rsidR="00AE4286" w:rsidRDefault="00AE4286" w:rsidP="00927893"/>
    <w:p w:rsidR="0072511F" w:rsidRPr="0072511F" w:rsidRDefault="0072511F" w:rsidP="0072511F">
      <w:pPr>
        <w:spacing w:after="60" w:line="360" w:lineRule="auto"/>
        <w:ind w:firstLine="709"/>
        <w:jc w:val="both"/>
        <w:rPr>
          <w:szCs w:val="20"/>
          <w:lang w:eastAsia="ru-RU"/>
        </w:rPr>
      </w:pPr>
      <w:r w:rsidRPr="0072511F">
        <w:rPr>
          <w:szCs w:val="20"/>
          <w:lang w:eastAsia="ru-RU"/>
        </w:rPr>
        <w:lastRenderedPageBreak/>
        <w:t>На территории Владикавказской агломерации расположено шесть крупных автобусных парков:</w:t>
      </w:r>
    </w:p>
    <w:p w:rsidR="0072511F" w:rsidRPr="0072511F" w:rsidRDefault="0072511F" w:rsidP="00F20F82">
      <w:pPr>
        <w:pStyle w:val="ad"/>
        <w:widowControl w:val="0"/>
        <w:numPr>
          <w:ilvl w:val="0"/>
          <w:numId w:val="35"/>
        </w:numPr>
        <w:tabs>
          <w:tab w:val="left" w:pos="992"/>
        </w:tabs>
        <w:suppressAutoHyphens w:val="0"/>
        <w:spacing w:line="360" w:lineRule="auto"/>
        <w:ind w:left="0" w:firstLine="709"/>
        <w:jc w:val="both"/>
        <w:rPr>
          <w:color w:val="000000"/>
          <w:lang w:eastAsia="ru-RU"/>
        </w:rPr>
      </w:pPr>
      <w:r w:rsidRPr="0072511F">
        <w:rPr>
          <w:color w:val="000000"/>
          <w:lang w:eastAsia="ru-RU"/>
        </w:rPr>
        <w:t>Автобусный парк АО «Автоколонна 1210»</w:t>
      </w:r>
      <w:r w:rsidRPr="0072511F">
        <w:rPr>
          <w:color w:val="000000"/>
          <w:lang w:eastAsia="ru-RU"/>
        </w:rPr>
        <w:tab/>
        <w:t>(ул. Чапаева, 51/ ул. Интернацио-нальная, 38 и ул. 5-я Промышленная, 2);</w:t>
      </w:r>
    </w:p>
    <w:p w:rsidR="0072511F" w:rsidRPr="0072511F" w:rsidRDefault="0072511F" w:rsidP="00F20F82">
      <w:pPr>
        <w:pStyle w:val="ad"/>
        <w:widowControl w:val="0"/>
        <w:numPr>
          <w:ilvl w:val="0"/>
          <w:numId w:val="35"/>
        </w:numPr>
        <w:tabs>
          <w:tab w:val="left" w:pos="992"/>
        </w:tabs>
        <w:suppressAutoHyphens w:val="0"/>
        <w:spacing w:line="360" w:lineRule="auto"/>
        <w:ind w:left="0" w:firstLine="709"/>
        <w:jc w:val="both"/>
        <w:rPr>
          <w:color w:val="000000"/>
          <w:lang w:eastAsia="ru-RU"/>
        </w:rPr>
      </w:pPr>
      <w:r w:rsidRPr="0072511F">
        <w:rPr>
          <w:color w:val="000000"/>
          <w:lang w:eastAsia="ru-RU"/>
        </w:rPr>
        <w:t>Автобусный парк АО «ВладГорТранс»</w:t>
      </w:r>
      <w:r w:rsidRPr="0072511F">
        <w:rPr>
          <w:color w:val="000000"/>
          <w:lang w:eastAsia="ru-RU"/>
        </w:rPr>
        <w:tab/>
        <w:t>(ул. 5-я Промышленная);</w:t>
      </w:r>
    </w:p>
    <w:p w:rsidR="0072511F" w:rsidRPr="0072511F" w:rsidRDefault="0072511F" w:rsidP="00F20F82">
      <w:pPr>
        <w:pStyle w:val="ad"/>
        <w:widowControl w:val="0"/>
        <w:numPr>
          <w:ilvl w:val="0"/>
          <w:numId w:val="35"/>
        </w:numPr>
        <w:tabs>
          <w:tab w:val="left" w:pos="992"/>
        </w:tabs>
        <w:suppressAutoHyphens w:val="0"/>
        <w:spacing w:line="360" w:lineRule="auto"/>
        <w:ind w:left="0" w:firstLine="709"/>
        <w:jc w:val="both"/>
        <w:rPr>
          <w:color w:val="000000"/>
          <w:lang w:eastAsia="ru-RU"/>
        </w:rPr>
      </w:pPr>
      <w:r w:rsidRPr="0072511F">
        <w:rPr>
          <w:color w:val="000000"/>
          <w:lang w:eastAsia="ru-RU"/>
        </w:rPr>
        <w:t>Автобусный парк ООО «Скат»</w:t>
      </w:r>
      <w:r w:rsidRPr="0072511F">
        <w:rPr>
          <w:color w:val="000000"/>
          <w:lang w:eastAsia="ru-RU"/>
        </w:rPr>
        <w:tab/>
        <w:t>(Карцинское ш, 9);</w:t>
      </w:r>
    </w:p>
    <w:p w:rsidR="0072511F" w:rsidRPr="0072511F" w:rsidRDefault="0072511F" w:rsidP="00F20F82">
      <w:pPr>
        <w:pStyle w:val="ad"/>
        <w:widowControl w:val="0"/>
        <w:numPr>
          <w:ilvl w:val="0"/>
          <w:numId w:val="35"/>
        </w:numPr>
        <w:tabs>
          <w:tab w:val="left" w:pos="992"/>
        </w:tabs>
        <w:suppressAutoHyphens w:val="0"/>
        <w:spacing w:line="360" w:lineRule="auto"/>
        <w:ind w:left="0" w:firstLine="709"/>
        <w:jc w:val="both"/>
        <w:rPr>
          <w:color w:val="000000"/>
          <w:lang w:eastAsia="ru-RU"/>
        </w:rPr>
      </w:pPr>
      <w:r w:rsidRPr="0072511F">
        <w:rPr>
          <w:color w:val="000000"/>
          <w:lang w:eastAsia="ru-RU"/>
        </w:rPr>
        <w:t>Автобусный парк ООО «Трансавто» (Иристонская ул., 72);</w:t>
      </w:r>
    </w:p>
    <w:p w:rsidR="00AE4286" w:rsidRDefault="0072511F" w:rsidP="00F20F82">
      <w:pPr>
        <w:pStyle w:val="ad"/>
        <w:widowControl w:val="0"/>
        <w:numPr>
          <w:ilvl w:val="0"/>
          <w:numId w:val="35"/>
        </w:numPr>
        <w:tabs>
          <w:tab w:val="left" w:pos="992"/>
        </w:tabs>
        <w:suppressAutoHyphens w:val="0"/>
        <w:spacing w:line="360" w:lineRule="auto"/>
        <w:ind w:left="0" w:firstLine="709"/>
        <w:jc w:val="both"/>
      </w:pPr>
      <w:r w:rsidRPr="0072511F">
        <w:rPr>
          <w:color w:val="000000"/>
          <w:lang w:eastAsia="ru-RU"/>
        </w:rPr>
        <w:t>Автобусный парк ООО «Автолайн-1» и ООО «АлРус» (Гвардейская ул., 2).</w:t>
      </w:r>
    </w:p>
    <w:p w:rsidR="0072511F" w:rsidRPr="0072511F" w:rsidRDefault="0072511F" w:rsidP="0072511F">
      <w:pPr>
        <w:spacing w:after="60" w:line="360" w:lineRule="auto"/>
        <w:ind w:firstLine="709"/>
        <w:jc w:val="both"/>
        <w:rPr>
          <w:szCs w:val="20"/>
          <w:lang w:eastAsia="ru-RU"/>
        </w:rPr>
      </w:pPr>
      <w:r w:rsidRPr="0072511F">
        <w:rPr>
          <w:szCs w:val="20"/>
          <w:lang w:eastAsia="ru-RU"/>
        </w:rPr>
        <w:t>Автобусный парк АО «Автоколонна 1210» размещается по двум адресам на ул. Чапаева 51 (4 земельных участка общей площадью 3,95 га), где на территории в различных зданиях располагаются диспетчерская, учебное помещение, производственные помещения, заправочная, моечное помещение, гараж, склад, мастерские, профилакторий, баня, магазин и на ул. 5-я Промышленная, 2 (4,46 га), где  имеется механический цех, мойка, гараж и кафе.</w:t>
      </w:r>
    </w:p>
    <w:p w:rsidR="0072511F" w:rsidRPr="0072511F" w:rsidRDefault="0072511F" w:rsidP="0072511F">
      <w:pPr>
        <w:spacing w:after="60" w:line="360" w:lineRule="auto"/>
        <w:ind w:firstLine="709"/>
        <w:jc w:val="both"/>
        <w:rPr>
          <w:szCs w:val="20"/>
          <w:lang w:eastAsia="ru-RU"/>
        </w:rPr>
      </w:pPr>
      <w:r w:rsidRPr="0072511F">
        <w:rPr>
          <w:szCs w:val="20"/>
          <w:lang w:eastAsia="ru-RU"/>
        </w:rPr>
        <w:t>Автобусный парк АО «ВладГорТранс» занимает площадь 2,3 га, может вмещать до 100 единиц подвижного состава, на сегодняшний день обслуживает 43 транспортные средства.</w:t>
      </w:r>
    </w:p>
    <w:p w:rsidR="0072511F" w:rsidRPr="0072511F" w:rsidRDefault="0072511F" w:rsidP="0072511F">
      <w:pPr>
        <w:keepNext/>
        <w:numPr>
          <w:ilvl w:val="3"/>
          <w:numId w:val="0"/>
        </w:numPr>
        <w:suppressAutoHyphens w:val="0"/>
        <w:spacing w:before="240" w:after="240"/>
        <w:ind w:firstLine="709"/>
        <w:jc w:val="both"/>
        <w:outlineLvl w:val="3"/>
        <w:rPr>
          <w:szCs w:val="20"/>
          <w:lang w:eastAsia="ru-RU"/>
        </w:rPr>
      </w:pPr>
      <w:bookmarkStart w:id="67" w:name="_Toc95988963"/>
      <w:r>
        <w:rPr>
          <w:szCs w:val="20"/>
          <w:lang w:eastAsia="ru-RU"/>
        </w:rPr>
        <w:t xml:space="preserve">1.3.2.3 </w:t>
      </w:r>
      <w:r w:rsidRPr="0072511F">
        <w:rPr>
          <w:szCs w:val="20"/>
          <w:lang w:eastAsia="ru-RU"/>
        </w:rPr>
        <w:t>Отстойно-разворотные площад</w:t>
      </w:r>
      <w:bookmarkEnd w:id="67"/>
      <w:r w:rsidRPr="0072511F">
        <w:rPr>
          <w:szCs w:val="20"/>
          <w:lang w:eastAsia="ru-RU"/>
        </w:rPr>
        <w:t>ки</w:t>
      </w:r>
    </w:p>
    <w:p w:rsidR="0072511F" w:rsidRPr="0072511F" w:rsidRDefault="0072511F" w:rsidP="0072511F">
      <w:pPr>
        <w:spacing w:after="60" w:line="360" w:lineRule="auto"/>
        <w:ind w:firstLine="709"/>
        <w:jc w:val="both"/>
        <w:rPr>
          <w:szCs w:val="20"/>
          <w:lang w:eastAsia="ru-RU"/>
        </w:rPr>
      </w:pPr>
      <w:r w:rsidRPr="0072511F">
        <w:rPr>
          <w:szCs w:val="20"/>
          <w:lang w:eastAsia="ru-RU"/>
        </w:rPr>
        <w:t>Для трамвая на территории г. Владикавказа обустроено три разворотных кольца (Водная станция, ОЗАТЭ, ул. Тельмана), кроме того, существует возможность развернуться на пл. Штыба (в одном направлении по технологическому пути) и тупиковом участке у железнодорожного вокзала (только не для штатной работы). Так как основная часть трамвайных маршрутов кольцевые, то часть конечных остановок размещены на прямых участках трамвайных линий, это ОП «Владикавказская», «Леваневского», «ул. Чапаева». Диспетчерские пункты, располагаются у ОП «ул. Чапаева» и в пункте технического обслуживания, в настоящее время выполняющего функции трамвайного депо у ОП «ул. Тельмана». Для отметки в диспетчерском пункте на ОП «ул. Чапаева» водители трамваев вынуждены оставлять подвижной состав на проезжей части, что повышает риск возникновения аварийных ситуаций, кроме того, межрейсовый отдых водителей и обеденный перерыв в этом конечном пункте невозможен.</w:t>
      </w:r>
    </w:p>
    <w:p w:rsidR="0072511F" w:rsidRPr="0072511F" w:rsidRDefault="0072511F" w:rsidP="0072511F">
      <w:pPr>
        <w:spacing w:after="60" w:line="360" w:lineRule="auto"/>
        <w:ind w:firstLine="709"/>
        <w:jc w:val="both"/>
        <w:rPr>
          <w:szCs w:val="20"/>
          <w:lang w:eastAsia="ru-RU"/>
        </w:rPr>
      </w:pPr>
      <w:r w:rsidRPr="0072511F">
        <w:rPr>
          <w:szCs w:val="20"/>
          <w:lang w:eastAsia="ru-RU"/>
        </w:rPr>
        <w:t>В связи с недостаточным количеством отстойно-разворотных площадок для автобусных маршрутов на территории города отстой подвижного состава осуществляется на разрешенных для стоянки участках улично-дорожной сети вблизи автобусных конечных пунктов. Всего на территории г.</w:t>
      </w:r>
      <w:r w:rsidRPr="0072511F">
        <w:rPr>
          <w:szCs w:val="20"/>
          <w:lang w:val="en-US" w:eastAsia="ru-RU"/>
        </w:rPr>
        <w:t> </w:t>
      </w:r>
      <w:r w:rsidRPr="0072511F">
        <w:rPr>
          <w:szCs w:val="20"/>
          <w:lang w:eastAsia="ru-RU"/>
        </w:rPr>
        <w:t>Владикавказа расположено 73 конечных пункта: с отстойно-разворотной площадкой – 31, без отстойно-разворотной площадки – 42 (рис. 1.19).</w:t>
      </w:r>
    </w:p>
    <w:p w:rsidR="00AE4286" w:rsidRDefault="00AE4286" w:rsidP="00927893"/>
    <w:p w:rsidR="00AE4286" w:rsidRDefault="00AE4286" w:rsidP="00927893"/>
    <w:p w:rsidR="00AE4286" w:rsidRDefault="00AE4286" w:rsidP="00927893"/>
    <w:p w:rsidR="00AE4286" w:rsidRDefault="00AE4286" w:rsidP="00927893"/>
    <w:p w:rsidR="0072511F" w:rsidRDefault="0072511F" w:rsidP="00927893"/>
    <w:p w:rsidR="0072511F" w:rsidRPr="0072511F" w:rsidRDefault="0072511F" w:rsidP="0072511F">
      <w:pPr>
        <w:spacing w:after="60" w:line="360" w:lineRule="auto"/>
        <w:jc w:val="both"/>
        <w:rPr>
          <w:szCs w:val="20"/>
          <w:lang w:eastAsia="ru-RU"/>
        </w:rPr>
      </w:pPr>
      <w:r w:rsidRPr="0072511F">
        <w:rPr>
          <w:noProof/>
          <w:szCs w:val="20"/>
          <w:lang w:eastAsia="ru-RU"/>
        </w:rPr>
        <w:drawing>
          <wp:inline distT="0" distB="0" distL="0" distR="0" wp14:anchorId="74476D14" wp14:editId="73309ADD">
            <wp:extent cx="6062695" cy="8577943"/>
            <wp:effectExtent l="0" t="0" r="0" b="0"/>
            <wp:docPr id="19" name="Рисунок 1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6" name="Рисунок 30746" descr="Изображение выглядит как карта&#10;&#10;Автоматически созданное описание"/>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73065" cy="8592615"/>
                    </a:xfrm>
                    <a:prstGeom prst="rect">
                      <a:avLst/>
                    </a:prstGeom>
                    <a:noFill/>
                    <a:ln>
                      <a:noFill/>
                    </a:ln>
                  </pic:spPr>
                </pic:pic>
              </a:graphicData>
            </a:graphic>
          </wp:inline>
        </w:drawing>
      </w:r>
    </w:p>
    <w:p w:rsidR="0072511F" w:rsidRPr="0072511F" w:rsidRDefault="0072511F" w:rsidP="0072511F">
      <w:pPr>
        <w:suppressAutoHyphens w:val="0"/>
        <w:spacing w:after="60" w:line="276" w:lineRule="auto"/>
        <w:jc w:val="center"/>
        <w:outlineLvl w:val="6"/>
        <w:rPr>
          <w:szCs w:val="20"/>
          <w:lang w:eastAsia="ru-RU"/>
        </w:rPr>
      </w:pPr>
      <w:r w:rsidRPr="0072511F">
        <w:rPr>
          <w:szCs w:val="20"/>
          <w:lang w:eastAsia="ru-RU"/>
        </w:rPr>
        <w:t>Рисунок 1.19 – Конечные пункты на территории г. Владикавказа</w:t>
      </w:r>
    </w:p>
    <w:p w:rsidR="0072511F" w:rsidRDefault="0072511F" w:rsidP="00927893"/>
    <w:p w:rsidR="0072511F" w:rsidRDefault="0072511F" w:rsidP="00927893"/>
    <w:p w:rsidR="0072511F" w:rsidRDefault="0072511F" w:rsidP="00927893"/>
    <w:p w:rsidR="0072511F" w:rsidRDefault="0072511F" w:rsidP="00927893"/>
    <w:p w:rsidR="0072511F" w:rsidRPr="0072511F" w:rsidRDefault="0072511F" w:rsidP="0072511F">
      <w:pPr>
        <w:keepNext/>
        <w:numPr>
          <w:ilvl w:val="3"/>
          <w:numId w:val="0"/>
        </w:numPr>
        <w:suppressAutoHyphens w:val="0"/>
        <w:spacing w:before="240" w:after="240"/>
        <w:ind w:firstLine="709"/>
        <w:jc w:val="both"/>
        <w:outlineLvl w:val="3"/>
        <w:rPr>
          <w:szCs w:val="20"/>
          <w:lang w:eastAsia="ru-RU"/>
        </w:rPr>
      </w:pPr>
      <w:r>
        <w:rPr>
          <w:szCs w:val="20"/>
          <w:lang w:eastAsia="ru-RU"/>
        </w:rPr>
        <w:t xml:space="preserve">1.3.2.4 </w:t>
      </w:r>
      <w:r w:rsidRPr="0072511F">
        <w:rPr>
          <w:szCs w:val="20"/>
          <w:lang w:eastAsia="ru-RU"/>
        </w:rPr>
        <w:t>Инфраструктура трамвая</w:t>
      </w:r>
    </w:p>
    <w:p w:rsidR="0072511F" w:rsidRPr="0072511F" w:rsidRDefault="0072511F" w:rsidP="0072511F">
      <w:pPr>
        <w:spacing w:after="60" w:line="360" w:lineRule="auto"/>
        <w:ind w:firstLine="709"/>
        <w:jc w:val="both"/>
        <w:rPr>
          <w:szCs w:val="20"/>
          <w:lang w:eastAsia="ru-RU"/>
        </w:rPr>
      </w:pPr>
      <w:r w:rsidRPr="0072511F">
        <w:rPr>
          <w:szCs w:val="20"/>
          <w:lang w:eastAsia="ru-RU"/>
        </w:rPr>
        <w:t xml:space="preserve">К объектам транспортной инфраструктуры трамвая относятся: </w:t>
      </w:r>
    </w:p>
    <w:p w:rsidR="0072511F" w:rsidRPr="0072511F" w:rsidRDefault="0072511F" w:rsidP="00F20F82">
      <w:pPr>
        <w:pStyle w:val="ad"/>
        <w:widowControl w:val="0"/>
        <w:numPr>
          <w:ilvl w:val="0"/>
          <w:numId w:val="35"/>
        </w:numPr>
        <w:tabs>
          <w:tab w:val="left" w:pos="992"/>
        </w:tabs>
        <w:suppressAutoHyphens w:val="0"/>
        <w:spacing w:line="360" w:lineRule="auto"/>
        <w:ind w:left="0" w:firstLine="709"/>
        <w:jc w:val="both"/>
        <w:rPr>
          <w:color w:val="000000"/>
          <w:lang w:eastAsia="ru-RU"/>
        </w:rPr>
      </w:pPr>
      <w:r w:rsidRPr="0072511F">
        <w:rPr>
          <w:color w:val="000000"/>
          <w:lang w:eastAsia="ru-RU"/>
        </w:rPr>
        <w:t xml:space="preserve">трамвайные пути, </w:t>
      </w:r>
    </w:p>
    <w:p w:rsidR="0072511F" w:rsidRPr="0072511F" w:rsidRDefault="0072511F" w:rsidP="00F20F82">
      <w:pPr>
        <w:pStyle w:val="ad"/>
        <w:widowControl w:val="0"/>
        <w:numPr>
          <w:ilvl w:val="0"/>
          <w:numId w:val="35"/>
        </w:numPr>
        <w:tabs>
          <w:tab w:val="left" w:pos="992"/>
        </w:tabs>
        <w:suppressAutoHyphens w:val="0"/>
        <w:spacing w:line="360" w:lineRule="auto"/>
        <w:ind w:left="0" w:firstLine="709"/>
        <w:jc w:val="both"/>
        <w:rPr>
          <w:color w:val="000000"/>
          <w:lang w:eastAsia="ru-RU"/>
        </w:rPr>
      </w:pPr>
      <w:r w:rsidRPr="0072511F">
        <w:rPr>
          <w:color w:val="000000"/>
          <w:lang w:eastAsia="ru-RU"/>
        </w:rPr>
        <w:t>контактная сеть, включающая в себя контактную подвеску, поддерживающие ее опоры и конструкции, усиливающие провода, тросовую систему, арматуру и спецчасти, служащие для подведения электрической энергии к подвижному составу,</w:t>
      </w:r>
    </w:p>
    <w:p w:rsidR="0072511F" w:rsidRPr="0072511F" w:rsidRDefault="0072511F" w:rsidP="00F20F82">
      <w:pPr>
        <w:pStyle w:val="ad"/>
        <w:widowControl w:val="0"/>
        <w:numPr>
          <w:ilvl w:val="0"/>
          <w:numId w:val="35"/>
        </w:numPr>
        <w:tabs>
          <w:tab w:val="left" w:pos="992"/>
        </w:tabs>
        <w:suppressAutoHyphens w:val="0"/>
        <w:spacing w:line="360" w:lineRule="auto"/>
        <w:ind w:left="0" w:firstLine="709"/>
        <w:jc w:val="both"/>
        <w:rPr>
          <w:color w:val="000000"/>
          <w:lang w:eastAsia="ru-RU"/>
        </w:rPr>
      </w:pPr>
      <w:r w:rsidRPr="0072511F">
        <w:rPr>
          <w:color w:val="000000"/>
          <w:lang w:eastAsia="ru-RU"/>
        </w:rPr>
        <w:t xml:space="preserve">тяговые подстанции, </w:t>
      </w:r>
    </w:p>
    <w:p w:rsidR="0072511F" w:rsidRPr="0072511F" w:rsidRDefault="0072511F" w:rsidP="00F20F82">
      <w:pPr>
        <w:pStyle w:val="ad"/>
        <w:widowControl w:val="0"/>
        <w:numPr>
          <w:ilvl w:val="0"/>
          <w:numId w:val="35"/>
        </w:numPr>
        <w:tabs>
          <w:tab w:val="left" w:pos="992"/>
        </w:tabs>
        <w:suppressAutoHyphens w:val="0"/>
        <w:spacing w:line="360" w:lineRule="auto"/>
        <w:ind w:left="0" w:firstLine="709"/>
        <w:jc w:val="both"/>
        <w:rPr>
          <w:color w:val="000000"/>
          <w:lang w:eastAsia="ru-RU"/>
        </w:rPr>
      </w:pPr>
      <w:r w:rsidRPr="0072511F">
        <w:rPr>
          <w:color w:val="000000"/>
          <w:lang w:eastAsia="ru-RU"/>
        </w:rPr>
        <w:t>трансформаторы.</w:t>
      </w:r>
    </w:p>
    <w:p w:rsidR="0072511F" w:rsidRPr="0072511F" w:rsidRDefault="0072511F" w:rsidP="0072511F">
      <w:pPr>
        <w:spacing w:after="60" w:line="360" w:lineRule="auto"/>
        <w:ind w:firstLine="709"/>
        <w:jc w:val="both"/>
        <w:rPr>
          <w:szCs w:val="20"/>
          <w:lang w:eastAsia="ru-RU"/>
        </w:rPr>
      </w:pPr>
      <w:r w:rsidRPr="0072511F">
        <w:rPr>
          <w:szCs w:val="20"/>
          <w:lang w:eastAsia="ru-RU"/>
        </w:rPr>
        <w:t>Трамвайные пути находятся в хозяйственном ведение МУП «Владтрамвай», их протяженность составляет 59,3 км. В период с 2019 г. по декабрь 2021 г. был выполнен капитальный ремонт трамвайных путей на пр. Мира, в период с 2011 г. по 2020 г. – на пр. Коста от остановочного пункта «Площадь Победы» до пункта «Главпочтамт», на ул. Кирова и ул. Маркова (рис. 1.20). Протяженность капитально отремонтированных путей составляет 19,3 км. Остальные трамвайные пути требуют замены  или ремонта в ближайшие 3 – 4 года.</w:t>
      </w:r>
    </w:p>
    <w:p w:rsidR="0072511F" w:rsidRPr="0072511F" w:rsidRDefault="0072511F" w:rsidP="0072511F">
      <w:pPr>
        <w:spacing w:after="60" w:line="360" w:lineRule="auto"/>
        <w:ind w:firstLine="709"/>
        <w:jc w:val="both"/>
        <w:rPr>
          <w:szCs w:val="20"/>
          <w:lang w:eastAsia="ru-RU"/>
        </w:rPr>
      </w:pPr>
      <w:r w:rsidRPr="0072511F">
        <w:rPr>
          <w:szCs w:val="20"/>
          <w:lang w:eastAsia="ru-RU"/>
        </w:rPr>
        <w:t xml:space="preserve">Контактная сеть (табл. 1.12) принадлежит Макоеву Алану Валерьевичу на основании договора купли-продажи от 11.11.2015 г. и эксплуатируется МУП «Владтрамвай» по договору безвозмездного пользования имуществом от 22.06.2017 г. </w:t>
      </w:r>
    </w:p>
    <w:p w:rsidR="0072511F" w:rsidRPr="0072511F" w:rsidRDefault="0072511F" w:rsidP="0072511F">
      <w:pPr>
        <w:spacing w:after="60" w:line="360" w:lineRule="auto"/>
        <w:ind w:firstLine="709"/>
        <w:jc w:val="both"/>
        <w:rPr>
          <w:szCs w:val="20"/>
          <w:lang w:eastAsia="ru-RU"/>
        </w:rPr>
      </w:pPr>
      <w:r w:rsidRPr="0072511F">
        <w:rPr>
          <w:szCs w:val="20"/>
          <w:lang w:eastAsia="ru-RU"/>
        </w:rPr>
        <w:t>До настоящего времени было отремонтировано 4,6 км контактной сети на ул. Маркова, пр. Мира и Чугунном мосту, остальная контактная сеть также нуждается в замене или ремонте (рис 1.21).</w:t>
      </w:r>
    </w:p>
    <w:p w:rsidR="0072511F" w:rsidRPr="0072511F" w:rsidRDefault="0072511F" w:rsidP="0072511F">
      <w:pPr>
        <w:spacing w:after="60" w:line="360" w:lineRule="auto"/>
        <w:ind w:firstLine="709"/>
        <w:jc w:val="both"/>
        <w:rPr>
          <w:szCs w:val="20"/>
          <w:lang w:eastAsia="ru-RU"/>
        </w:rPr>
      </w:pPr>
      <w:r w:rsidRPr="0072511F">
        <w:rPr>
          <w:szCs w:val="20"/>
          <w:lang w:eastAsia="ru-RU"/>
        </w:rPr>
        <w:t>На территории г. Владикавказа расположено девять тяговый подстанций (рис. 1.22), в таблице 1.13 представлена их характеристика. В связи со 100% износом зданий тяговых подстанций и технически устаревшим оборудованием, необходимо приобретение новых комплектных трансформаторных подстанций и восстановление рабочих и резервных вводов.</w:t>
      </w:r>
    </w:p>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Pr="0072511F" w:rsidRDefault="0072511F" w:rsidP="0072511F">
      <w:pPr>
        <w:spacing w:after="60" w:line="360" w:lineRule="auto"/>
        <w:jc w:val="both"/>
        <w:rPr>
          <w:szCs w:val="20"/>
          <w:lang w:eastAsia="ru-RU"/>
        </w:rPr>
      </w:pPr>
      <w:r w:rsidRPr="0072511F">
        <w:rPr>
          <w:noProof/>
          <w:szCs w:val="20"/>
          <w:lang w:eastAsia="ru-RU"/>
        </w:rPr>
        <w:drawing>
          <wp:inline distT="0" distB="0" distL="0" distR="0" wp14:anchorId="1557CC4F" wp14:editId="6445A845">
            <wp:extent cx="6139180" cy="8703757"/>
            <wp:effectExtent l="0" t="0" r="0" b="2540"/>
            <wp:docPr id="20" name="Рисунок 2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9" name="Рисунок 30849" descr="Изображение выглядит как карта&#10;&#10;Автоматически созданное описание"/>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51157" cy="8720737"/>
                    </a:xfrm>
                    <a:prstGeom prst="rect">
                      <a:avLst/>
                    </a:prstGeom>
                    <a:noFill/>
                  </pic:spPr>
                </pic:pic>
              </a:graphicData>
            </a:graphic>
          </wp:inline>
        </w:drawing>
      </w:r>
    </w:p>
    <w:p w:rsidR="0072511F" w:rsidRPr="0072511F" w:rsidRDefault="0072511F" w:rsidP="0072511F">
      <w:pPr>
        <w:suppressAutoHyphens w:val="0"/>
        <w:spacing w:after="60" w:line="276" w:lineRule="auto"/>
        <w:jc w:val="center"/>
        <w:outlineLvl w:val="6"/>
        <w:rPr>
          <w:szCs w:val="20"/>
          <w:lang w:eastAsia="ru-RU"/>
        </w:rPr>
      </w:pPr>
      <w:r w:rsidRPr="0072511F">
        <w:rPr>
          <w:szCs w:val="20"/>
          <w:lang w:eastAsia="ru-RU"/>
        </w:rPr>
        <w:lastRenderedPageBreak/>
        <w:t>Рисунок 1.20 – Схема ремонта трамвайных путей</w:t>
      </w:r>
    </w:p>
    <w:p w:rsidR="0072511F" w:rsidRDefault="0072511F" w:rsidP="00927893"/>
    <w:p w:rsidR="0072511F" w:rsidRDefault="0072511F" w:rsidP="00927893"/>
    <w:p w:rsidR="0072511F" w:rsidRDefault="0072511F" w:rsidP="00927893"/>
    <w:p w:rsidR="0072511F" w:rsidRPr="0072511F" w:rsidRDefault="0072511F" w:rsidP="0072511F">
      <w:pPr>
        <w:keepNext/>
        <w:suppressAutoHyphens w:val="0"/>
        <w:spacing w:before="240" w:after="120" w:line="276" w:lineRule="auto"/>
        <w:jc w:val="both"/>
        <w:outlineLvl w:val="5"/>
        <w:rPr>
          <w:szCs w:val="20"/>
          <w:lang w:eastAsia="ru-RU"/>
        </w:rPr>
      </w:pPr>
      <w:r w:rsidRPr="0072511F">
        <w:rPr>
          <w:szCs w:val="20"/>
          <w:lang w:eastAsia="ru-RU"/>
        </w:rPr>
        <w:t>Таблица 1.12 – Перечень объектов контактной сети трамвая</w:t>
      </w:r>
    </w:p>
    <w:tbl>
      <w:tblPr>
        <w:tblStyle w:val="37"/>
        <w:tblW w:w="9472" w:type="dxa"/>
        <w:tblInd w:w="279" w:type="dxa"/>
        <w:tblLook w:val="04A0" w:firstRow="1" w:lastRow="0" w:firstColumn="1" w:lastColumn="0" w:noHBand="0" w:noVBand="1"/>
      </w:tblPr>
      <w:tblGrid>
        <w:gridCol w:w="416"/>
        <w:gridCol w:w="1852"/>
        <w:gridCol w:w="1275"/>
        <w:gridCol w:w="827"/>
        <w:gridCol w:w="1121"/>
        <w:gridCol w:w="1005"/>
        <w:gridCol w:w="2976"/>
      </w:tblGrid>
      <w:tr w:rsidR="0072511F" w:rsidRPr="0072511F" w:rsidTr="0072511F">
        <w:trPr>
          <w:tblHeader/>
        </w:trPr>
        <w:tc>
          <w:tcPr>
            <w:tcW w:w="416" w:type="dxa"/>
            <w:tcMar>
              <w:left w:w="57" w:type="dxa"/>
              <w:right w:w="57" w:type="dxa"/>
            </w:tcMar>
            <w:vAlign w:val="center"/>
          </w:tcPr>
          <w:p w:rsidR="0072511F" w:rsidRPr="0072511F" w:rsidRDefault="0072511F" w:rsidP="0072511F">
            <w:pPr>
              <w:spacing w:after="60"/>
              <w:jc w:val="center"/>
              <w:rPr>
                <w:sz w:val="22"/>
                <w:szCs w:val="22"/>
                <w:lang w:eastAsia="ru-RU"/>
              </w:rPr>
            </w:pPr>
            <w:r w:rsidRPr="0072511F">
              <w:rPr>
                <w:sz w:val="22"/>
                <w:szCs w:val="22"/>
                <w:lang w:eastAsia="ru-RU"/>
              </w:rPr>
              <w:t>№ п/п</w:t>
            </w:r>
          </w:p>
        </w:tc>
        <w:tc>
          <w:tcPr>
            <w:tcW w:w="1852" w:type="dxa"/>
            <w:tcMar>
              <w:left w:w="57" w:type="dxa"/>
              <w:right w:w="57" w:type="dxa"/>
            </w:tcMar>
            <w:vAlign w:val="center"/>
          </w:tcPr>
          <w:p w:rsidR="0072511F" w:rsidRPr="0072511F" w:rsidRDefault="0072511F" w:rsidP="0072511F">
            <w:pPr>
              <w:tabs>
                <w:tab w:val="left" w:pos="798"/>
              </w:tabs>
              <w:spacing w:after="60"/>
              <w:ind w:right="-19"/>
              <w:jc w:val="center"/>
              <w:rPr>
                <w:sz w:val="22"/>
                <w:szCs w:val="22"/>
                <w:lang w:eastAsia="ru-RU"/>
              </w:rPr>
            </w:pPr>
            <w:r w:rsidRPr="0072511F">
              <w:rPr>
                <w:sz w:val="22"/>
                <w:szCs w:val="22"/>
                <w:lang w:eastAsia="ru-RU"/>
              </w:rPr>
              <w:t>Наименование объекта</w:t>
            </w:r>
          </w:p>
        </w:tc>
        <w:tc>
          <w:tcPr>
            <w:tcW w:w="1275" w:type="dxa"/>
            <w:tcMar>
              <w:left w:w="57" w:type="dxa"/>
              <w:right w:w="57" w:type="dxa"/>
            </w:tcMar>
            <w:vAlign w:val="center"/>
          </w:tcPr>
          <w:p w:rsidR="0072511F" w:rsidRPr="0072511F" w:rsidRDefault="0072511F" w:rsidP="0072511F">
            <w:pPr>
              <w:spacing w:after="60"/>
              <w:jc w:val="center"/>
              <w:rPr>
                <w:sz w:val="22"/>
                <w:szCs w:val="22"/>
                <w:lang w:eastAsia="ru-RU"/>
              </w:rPr>
            </w:pPr>
            <w:r w:rsidRPr="0072511F">
              <w:rPr>
                <w:sz w:val="22"/>
                <w:szCs w:val="22"/>
                <w:lang w:eastAsia="ru-RU"/>
              </w:rPr>
              <w:t>Количество, ед.</w:t>
            </w:r>
          </w:p>
        </w:tc>
        <w:tc>
          <w:tcPr>
            <w:tcW w:w="827" w:type="dxa"/>
            <w:tcMar>
              <w:left w:w="57" w:type="dxa"/>
              <w:right w:w="57" w:type="dxa"/>
            </w:tcMar>
            <w:vAlign w:val="center"/>
          </w:tcPr>
          <w:p w:rsidR="0072511F" w:rsidRPr="0072511F" w:rsidRDefault="0072511F" w:rsidP="0072511F">
            <w:pPr>
              <w:spacing w:after="60"/>
              <w:jc w:val="center"/>
              <w:rPr>
                <w:sz w:val="22"/>
                <w:szCs w:val="22"/>
                <w:lang w:eastAsia="ru-RU"/>
              </w:rPr>
            </w:pPr>
            <w:r w:rsidRPr="0072511F">
              <w:rPr>
                <w:sz w:val="22"/>
                <w:szCs w:val="22"/>
                <w:lang w:eastAsia="ru-RU"/>
              </w:rPr>
              <w:t>Тип кабеля</w:t>
            </w:r>
          </w:p>
        </w:tc>
        <w:tc>
          <w:tcPr>
            <w:tcW w:w="1121" w:type="dxa"/>
            <w:tcMar>
              <w:left w:w="57" w:type="dxa"/>
              <w:right w:w="57" w:type="dxa"/>
            </w:tcMar>
            <w:vAlign w:val="center"/>
          </w:tcPr>
          <w:p w:rsidR="0072511F" w:rsidRPr="0072511F" w:rsidRDefault="0072511F" w:rsidP="0072511F">
            <w:pPr>
              <w:spacing w:after="60"/>
              <w:ind w:right="-30"/>
              <w:jc w:val="center"/>
              <w:rPr>
                <w:sz w:val="22"/>
                <w:szCs w:val="22"/>
                <w:lang w:eastAsia="ru-RU"/>
              </w:rPr>
            </w:pPr>
            <w:r w:rsidRPr="0072511F">
              <w:rPr>
                <w:sz w:val="22"/>
                <w:szCs w:val="22"/>
                <w:lang w:eastAsia="ru-RU"/>
              </w:rPr>
              <w:t>Сечение</w:t>
            </w:r>
          </w:p>
        </w:tc>
        <w:tc>
          <w:tcPr>
            <w:tcW w:w="1005" w:type="dxa"/>
            <w:vAlign w:val="center"/>
          </w:tcPr>
          <w:p w:rsidR="0072511F" w:rsidRPr="0072511F" w:rsidRDefault="0072511F" w:rsidP="0072511F">
            <w:pPr>
              <w:spacing w:after="60"/>
              <w:jc w:val="center"/>
              <w:rPr>
                <w:sz w:val="22"/>
                <w:szCs w:val="22"/>
                <w:lang w:eastAsia="ru-RU"/>
              </w:rPr>
            </w:pPr>
            <w:r w:rsidRPr="0072511F">
              <w:rPr>
                <w:sz w:val="22"/>
                <w:szCs w:val="22"/>
                <w:lang w:eastAsia="ru-RU"/>
              </w:rPr>
              <w:t>Длина, м</w:t>
            </w:r>
          </w:p>
        </w:tc>
        <w:tc>
          <w:tcPr>
            <w:tcW w:w="2976" w:type="dxa"/>
            <w:tcMar>
              <w:left w:w="57" w:type="dxa"/>
              <w:right w:w="57" w:type="dxa"/>
            </w:tcMar>
            <w:vAlign w:val="center"/>
          </w:tcPr>
          <w:p w:rsidR="0072511F" w:rsidRPr="0072511F" w:rsidRDefault="0072511F" w:rsidP="0072511F">
            <w:pPr>
              <w:spacing w:after="60"/>
              <w:jc w:val="center"/>
              <w:rPr>
                <w:sz w:val="22"/>
                <w:szCs w:val="22"/>
                <w:lang w:eastAsia="ru-RU"/>
              </w:rPr>
            </w:pPr>
            <w:r w:rsidRPr="0072511F">
              <w:rPr>
                <w:sz w:val="22"/>
                <w:szCs w:val="22"/>
                <w:lang w:eastAsia="ru-RU"/>
              </w:rPr>
              <w:t>Нахождение</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3х150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440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ЦРП-1 (РП-15) до тяговой подстанции №1</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2</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3х150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458</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ЦРП-1 (РП-15) до тяговой подстанции №1</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3</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ААБ-6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3х240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1600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ПС «Западная» до тяговой подстанции №4</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4</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ААБ-6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3х240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1600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ПС «Западная» до тяговой подстанции №4</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5</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3х150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1021</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ПС «Северо-Западная» до тяговой подстанции №2</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6</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3х150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1021</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ПС «Северо-Западная» до тяговой подстанции №2</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7</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3х150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1600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РП-1 до тяговой подстанции №7</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8</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3х150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1600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РП-1 до тяговой подстанции №7</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9</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3х150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50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РП-8 до тяговой подстанции №8</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10</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3х150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50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РП-8 до тяговой подстанции №8</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11</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3х150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650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ПС «Западная» до РП-8</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12</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3х185</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650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ПС «Западная» до РП-8</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13</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3х150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1760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РП-8 до тяговой подстанции №15</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14</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3х185</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1760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РП-8 до тяговой подстанции №15</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15</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3х150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1060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РП-15 до тяговой подстанции №9</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16</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3х150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1060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РП-15 до тяговой подстанции №9</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17</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3х185</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1350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ПС «Янтарь» до тяговой подстанции №11</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18</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3х185</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1350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ПС «Янтарь» до тяговой подстанции №11</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19</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3х240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1300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ПС «Левобережная» до тяговой подстанции №12</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20</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Кабельная линия</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АСБ-6</w:t>
            </w: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r w:rsidRPr="0072511F">
              <w:rPr>
                <w:sz w:val="22"/>
                <w:szCs w:val="22"/>
                <w:lang w:eastAsia="ru-RU"/>
              </w:rPr>
              <w:t>3х150</w:t>
            </w:r>
          </w:p>
        </w:tc>
        <w:tc>
          <w:tcPr>
            <w:tcW w:w="1005" w:type="dxa"/>
            <w:vAlign w:val="center"/>
          </w:tcPr>
          <w:p w:rsidR="0072511F" w:rsidRPr="0072511F" w:rsidRDefault="0072511F" w:rsidP="0072511F">
            <w:pPr>
              <w:spacing w:after="60"/>
              <w:rPr>
                <w:sz w:val="22"/>
                <w:szCs w:val="22"/>
                <w:lang w:eastAsia="ru-RU"/>
              </w:rPr>
            </w:pPr>
            <w:r w:rsidRPr="0072511F">
              <w:rPr>
                <w:sz w:val="22"/>
                <w:szCs w:val="22"/>
                <w:lang w:eastAsia="ru-RU"/>
              </w:rPr>
              <w:t>1780</w:t>
            </w:r>
          </w:p>
        </w:tc>
        <w:tc>
          <w:tcPr>
            <w:tcW w:w="2976"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от ТП-345 до тяговой подстанции №12</w:t>
            </w: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21</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Ячейки типа: КСО-272</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14</w:t>
            </w:r>
          </w:p>
        </w:tc>
        <w:tc>
          <w:tcPr>
            <w:tcW w:w="827" w:type="dxa"/>
            <w:tcMar>
              <w:left w:w="57" w:type="dxa"/>
              <w:right w:w="57" w:type="dxa"/>
            </w:tcMar>
            <w:vAlign w:val="center"/>
          </w:tcPr>
          <w:p w:rsidR="0072511F" w:rsidRPr="0072511F" w:rsidRDefault="0072511F" w:rsidP="0072511F">
            <w:pPr>
              <w:spacing w:after="60"/>
              <w:rPr>
                <w:sz w:val="22"/>
                <w:szCs w:val="22"/>
                <w:lang w:eastAsia="ru-RU"/>
              </w:rPr>
            </w:pP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p>
        </w:tc>
        <w:tc>
          <w:tcPr>
            <w:tcW w:w="1005" w:type="dxa"/>
          </w:tcPr>
          <w:p w:rsidR="0072511F" w:rsidRPr="0072511F" w:rsidRDefault="0072511F" w:rsidP="0072511F">
            <w:pPr>
              <w:spacing w:after="60"/>
              <w:rPr>
                <w:sz w:val="22"/>
                <w:szCs w:val="22"/>
                <w:lang w:eastAsia="ru-RU"/>
              </w:rPr>
            </w:pPr>
          </w:p>
        </w:tc>
        <w:tc>
          <w:tcPr>
            <w:tcW w:w="2976" w:type="dxa"/>
            <w:tcMar>
              <w:left w:w="57" w:type="dxa"/>
              <w:right w:w="57" w:type="dxa"/>
            </w:tcMar>
          </w:tcPr>
          <w:p w:rsidR="0072511F" w:rsidRPr="0072511F" w:rsidRDefault="0072511F" w:rsidP="0072511F">
            <w:pPr>
              <w:spacing w:after="60"/>
              <w:rPr>
                <w:sz w:val="22"/>
                <w:szCs w:val="22"/>
                <w:lang w:eastAsia="ru-RU"/>
              </w:rPr>
            </w:pP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22</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Масляные выключатели типа: ВМП - 10</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9</w:t>
            </w:r>
          </w:p>
        </w:tc>
        <w:tc>
          <w:tcPr>
            <w:tcW w:w="827" w:type="dxa"/>
            <w:tcMar>
              <w:left w:w="57" w:type="dxa"/>
              <w:right w:w="57" w:type="dxa"/>
            </w:tcMar>
            <w:vAlign w:val="center"/>
          </w:tcPr>
          <w:p w:rsidR="0072511F" w:rsidRPr="0072511F" w:rsidRDefault="0072511F" w:rsidP="0072511F">
            <w:pPr>
              <w:spacing w:after="60"/>
              <w:rPr>
                <w:sz w:val="22"/>
                <w:szCs w:val="22"/>
                <w:lang w:eastAsia="ru-RU"/>
              </w:rPr>
            </w:pP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p>
        </w:tc>
        <w:tc>
          <w:tcPr>
            <w:tcW w:w="1005" w:type="dxa"/>
          </w:tcPr>
          <w:p w:rsidR="0072511F" w:rsidRPr="0072511F" w:rsidRDefault="0072511F" w:rsidP="0072511F">
            <w:pPr>
              <w:spacing w:after="60"/>
              <w:rPr>
                <w:sz w:val="22"/>
                <w:szCs w:val="22"/>
                <w:lang w:eastAsia="ru-RU"/>
              </w:rPr>
            </w:pPr>
          </w:p>
        </w:tc>
        <w:tc>
          <w:tcPr>
            <w:tcW w:w="2976" w:type="dxa"/>
            <w:tcMar>
              <w:left w:w="57" w:type="dxa"/>
              <w:right w:w="57" w:type="dxa"/>
            </w:tcMar>
          </w:tcPr>
          <w:p w:rsidR="0072511F" w:rsidRPr="0072511F" w:rsidRDefault="0072511F" w:rsidP="0072511F">
            <w:pPr>
              <w:spacing w:after="60"/>
              <w:rPr>
                <w:sz w:val="22"/>
                <w:szCs w:val="22"/>
                <w:lang w:eastAsia="ru-RU"/>
              </w:rPr>
            </w:pP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lastRenderedPageBreak/>
              <w:t>23</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Вакуумные выключатели типа: BB/</w:t>
            </w:r>
            <w:r w:rsidRPr="0072511F">
              <w:rPr>
                <w:sz w:val="22"/>
                <w:szCs w:val="22"/>
                <w:lang w:val="en-US" w:eastAsia="ru-RU"/>
              </w:rPr>
              <w:t>TEL</w:t>
            </w:r>
            <w:r w:rsidRPr="0072511F">
              <w:rPr>
                <w:sz w:val="22"/>
                <w:szCs w:val="22"/>
                <w:lang w:eastAsia="ru-RU"/>
              </w:rPr>
              <w:t>-10</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2</w:t>
            </w:r>
          </w:p>
        </w:tc>
        <w:tc>
          <w:tcPr>
            <w:tcW w:w="827" w:type="dxa"/>
            <w:tcMar>
              <w:left w:w="57" w:type="dxa"/>
              <w:right w:w="57" w:type="dxa"/>
            </w:tcMar>
            <w:vAlign w:val="center"/>
          </w:tcPr>
          <w:p w:rsidR="0072511F" w:rsidRPr="0072511F" w:rsidRDefault="0072511F" w:rsidP="0072511F">
            <w:pPr>
              <w:spacing w:after="60"/>
              <w:rPr>
                <w:sz w:val="22"/>
                <w:szCs w:val="22"/>
                <w:lang w:eastAsia="ru-RU"/>
              </w:rPr>
            </w:pP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p>
        </w:tc>
        <w:tc>
          <w:tcPr>
            <w:tcW w:w="1005" w:type="dxa"/>
          </w:tcPr>
          <w:p w:rsidR="0072511F" w:rsidRPr="0072511F" w:rsidRDefault="0072511F" w:rsidP="0072511F">
            <w:pPr>
              <w:spacing w:after="60"/>
              <w:rPr>
                <w:sz w:val="22"/>
                <w:szCs w:val="22"/>
                <w:lang w:eastAsia="ru-RU"/>
              </w:rPr>
            </w:pPr>
          </w:p>
        </w:tc>
        <w:tc>
          <w:tcPr>
            <w:tcW w:w="2976" w:type="dxa"/>
            <w:tcMar>
              <w:left w:w="57" w:type="dxa"/>
              <w:right w:w="57" w:type="dxa"/>
            </w:tcMar>
          </w:tcPr>
          <w:p w:rsidR="0072511F" w:rsidRPr="0072511F" w:rsidRDefault="0072511F" w:rsidP="0072511F">
            <w:pPr>
              <w:spacing w:after="60"/>
              <w:rPr>
                <w:sz w:val="22"/>
                <w:szCs w:val="22"/>
                <w:lang w:eastAsia="ru-RU"/>
              </w:rPr>
            </w:pPr>
          </w:p>
        </w:tc>
      </w:tr>
      <w:tr w:rsidR="0072511F" w:rsidRPr="0072511F" w:rsidTr="0072511F">
        <w:tc>
          <w:tcPr>
            <w:tcW w:w="416"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24</w:t>
            </w:r>
          </w:p>
        </w:tc>
        <w:tc>
          <w:tcPr>
            <w:tcW w:w="1852"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Трансформаторы напряжения типа: НТМИ-6</w:t>
            </w:r>
          </w:p>
        </w:tc>
        <w:tc>
          <w:tcPr>
            <w:tcW w:w="1275"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2</w:t>
            </w:r>
          </w:p>
        </w:tc>
        <w:tc>
          <w:tcPr>
            <w:tcW w:w="827" w:type="dxa"/>
            <w:tcMar>
              <w:left w:w="57" w:type="dxa"/>
              <w:right w:w="57" w:type="dxa"/>
            </w:tcMar>
            <w:vAlign w:val="center"/>
          </w:tcPr>
          <w:p w:rsidR="0072511F" w:rsidRPr="0072511F" w:rsidRDefault="0072511F" w:rsidP="0072511F">
            <w:pPr>
              <w:spacing w:after="60"/>
              <w:rPr>
                <w:sz w:val="22"/>
                <w:szCs w:val="22"/>
                <w:lang w:eastAsia="ru-RU"/>
              </w:rPr>
            </w:pPr>
          </w:p>
        </w:tc>
        <w:tc>
          <w:tcPr>
            <w:tcW w:w="1121" w:type="dxa"/>
            <w:tcMar>
              <w:left w:w="57" w:type="dxa"/>
              <w:right w:w="57" w:type="dxa"/>
            </w:tcMar>
            <w:vAlign w:val="center"/>
          </w:tcPr>
          <w:p w:rsidR="0072511F" w:rsidRPr="0072511F" w:rsidRDefault="0072511F" w:rsidP="0072511F">
            <w:pPr>
              <w:spacing w:after="60"/>
              <w:ind w:right="-30"/>
              <w:rPr>
                <w:sz w:val="22"/>
                <w:szCs w:val="22"/>
                <w:lang w:eastAsia="ru-RU"/>
              </w:rPr>
            </w:pPr>
          </w:p>
        </w:tc>
        <w:tc>
          <w:tcPr>
            <w:tcW w:w="1005" w:type="dxa"/>
          </w:tcPr>
          <w:p w:rsidR="0072511F" w:rsidRPr="0072511F" w:rsidRDefault="0072511F" w:rsidP="0072511F">
            <w:pPr>
              <w:spacing w:after="60"/>
              <w:rPr>
                <w:sz w:val="22"/>
                <w:szCs w:val="22"/>
                <w:lang w:eastAsia="ru-RU"/>
              </w:rPr>
            </w:pPr>
          </w:p>
        </w:tc>
        <w:tc>
          <w:tcPr>
            <w:tcW w:w="2976" w:type="dxa"/>
            <w:tcMar>
              <w:left w:w="57" w:type="dxa"/>
              <w:right w:w="57" w:type="dxa"/>
            </w:tcMar>
          </w:tcPr>
          <w:p w:rsidR="0072511F" w:rsidRPr="0072511F" w:rsidRDefault="0072511F" w:rsidP="0072511F">
            <w:pPr>
              <w:spacing w:after="60"/>
              <w:rPr>
                <w:sz w:val="22"/>
                <w:szCs w:val="22"/>
                <w:lang w:eastAsia="ru-RU"/>
              </w:rPr>
            </w:pPr>
          </w:p>
        </w:tc>
      </w:tr>
    </w:tbl>
    <w:p w:rsidR="0072511F" w:rsidRPr="0072511F" w:rsidRDefault="0072511F" w:rsidP="0072511F">
      <w:pPr>
        <w:spacing w:after="60" w:line="360" w:lineRule="auto"/>
        <w:jc w:val="both"/>
        <w:rPr>
          <w:szCs w:val="20"/>
          <w:lang w:eastAsia="ru-RU"/>
        </w:rPr>
      </w:pPr>
      <w:r w:rsidRPr="0072511F">
        <w:rPr>
          <w:noProof/>
          <w:szCs w:val="20"/>
          <w:lang w:eastAsia="ru-RU"/>
        </w:rPr>
        <w:lastRenderedPageBreak/>
        <w:drawing>
          <wp:inline distT="0" distB="0" distL="0" distR="0" wp14:anchorId="20C43D4A" wp14:editId="23700DA9">
            <wp:extent cx="6124575" cy="8683049"/>
            <wp:effectExtent l="0" t="0" r="0" b="3810"/>
            <wp:docPr id="21" name="Рисунок 2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Рисунок 30722" descr="Изображение выглядит как карта&#10;&#10;Автоматически созданное описание"/>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42994" cy="8709162"/>
                    </a:xfrm>
                    <a:prstGeom prst="rect">
                      <a:avLst/>
                    </a:prstGeom>
                    <a:noFill/>
                  </pic:spPr>
                </pic:pic>
              </a:graphicData>
            </a:graphic>
          </wp:inline>
        </w:drawing>
      </w:r>
    </w:p>
    <w:p w:rsidR="0072511F" w:rsidRPr="0072511F" w:rsidRDefault="0072511F" w:rsidP="0072511F">
      <w:pPr>
        <w:suppressAutoHyphens w:val="0"/>
        <w:spacing w:after="60" w:line="276" w:lineRule="auto"/>
        <w:jc w:val="center"/>
        <w:outlineLvl w:val="6"/>
        <w:rPr>
          <w:szCs w:val="20"/>
          <w:lang w:eastAsia="ru-RU"/>
        </w:rPr>
      </w:pPr>
      <w:r w:rsidRPr="0072511F">
        <w:rPr>
          <w:szCs w:val="20"/>
          <w:lang w:eastAsia="ru-RU"/>
        </w:rPr>
        <w:t>Рисунок 1.21 – Схема ремонта контактной сети</w:t>
      </w:r>
    </w:p>
    <w:p w:rsidR="0072511F" w:rsidRDefault="0072511F" w:rsidP="00927893"/>
    <w:p w:rsidR="0072511F" w:rsidRDefault="0072511F" w:rsidP="00927893"/>
    <w:p w:rsidR="0072511F" w:rsidRDefault="0072511F" w:rsidP="00927893"/>
    <w:p w:rsidR="0072511F" w:rsidRPr="0072511F" w:rsidRDefault="0072511F" w:rsidP="0072511F">
      <w:pPr>
        <w:spacing w:after="60" w:line="360" w:lineRule="auto"/>
        <w:jc w:val="both"/>
        <w:rPr>
          <w:szCs w:val="20"/>
          <w:lang w:eastAsia="ru-RU"/>
        </w:rPr>
      </w:pPr>
      <w:r w:rsidRPr="0072511F">
        <w:rPr>
          <w:noProof/>
          <w:szCs w:val="20"/>
          <w:lang w:eastAsia="ru-RU"/>
        </w:rPr>
        <w:lastRenderedPageBreak/>
        <w:drawing>
          <wp:inline distT="0" distB="0" distL="0" distR="0" wp14:anchorId="67F2D391" wp14:editId="69AB4B53">
            <wp:extent cx="6195540" cy="8761862"/>
            <wp:effectExtent l="0" t="0" r="0" b="1270"/>
            <wp:docPr id="22" name="Рисунок 2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6" name="Рисунок 30936" descr="Изображение выглядит как карта&#10;&#10;Автоматически созданное описание"/>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02204" cy="8771286"/>
                    </a:xfrm>
                    <a:prstGeom prst="rect">
                      <a:avLst/>
                    </a:prstGeom>
                    <a:noFill/>
                  </pic:spPr>
                </pic:pic>
              </a:graphicData>
            </a:graphic>
          </wp:inline>
        </w:drawing>
      </w:r>
    </w:p>
    <w:p w:rsidR="0072511F" w:rsidRPr="0072511F" w:rsidRDefault="0072511F" w:rsidP="0072511F">
      <w:pPr>
        <w:suppressAutoHyphens w:val="0"/>
        <w:spacing w:after="60" w:line="276" w:lineRule="auto"/>
        <w:jc w:val="center"/>
        <w:outlineLvl w:val="6"/>
        <w:rPr>
          <w:szCs w:val="20"/>
          <w:lang w:eastAsia="ru-RU"/>
        </w:rPr>
      </w:pPr>
      <w:r w:rsidRPr="0072511F">
        <w:rPr>
          <w:szCs w:val="20"/>
          <w:lang w:eastAsia="ru-RU"/>
        </w:rPr>
        <w:t>Рисунок 1.22 – Расположение тяговых подстанций электротранспорта г. Владикавказа</w:t>
      </w:r>
    </w:p>
    <w:p w:rsidR="0072511F" w:rsidRDefault="0072511F" w:rsidP="00927893"/>
    <w:p w:rsidR="0072511F" w:rsidRDefault="0072511F" w:rsidP="00927893"/>
    <w:p w:rsidR="0072511F" w:rsidRDefault="0072511F" w:rsidP="00927893"/>
    <w:p w:rsidR="0072511F" w:rsidRPr="0072511F" w:rsidRDefault="0072511F" w:rsidP="0072511F">
      <w:pPr>
        <w:keepNext/>
        <w:suppressAutoHyphens w:val="0"/>
        <w:spacing w:before="240" w:after="120" w:line="276" w:lineRule="auto"/>
        <w:jc w:val="both"/>
        <w:outlineLvl w:val="5"/>
        <w:rPr>
          <w:szCs w:val="20"/>
          <w:lang w:eastAsia="ru-RU"/>
        </w:rPr>
      </w:pPr>
      <w:r w:rsidRPr="0072511F">
        <w:rPr>
          <w:szCs w:val="20"/>
          <w:lang w:eastAsia="ru-RU"/>
        </w:rPr>
        <w:lastRenderedPageBreak/>
        <w:t>Таблица 1.13 – Тяговые подстанции электротранспорта г. Владикавказа</w:t>
      </w:r>
    </w:p>
    <w:tbl>
      <w:tblPr>
        <w:tblStyle w:val="38"/>
        <w:tblW w:w="9577" w:type="dxa"/>
        <w:tblInd w:w="137" w:type="dxa"/>
        <w:tblLook w:val="04A0" w:firstRow="1" w:lastRow="0" w:firstColumn="1" w:lastColumn="0" w:noHBand="0" w:noVBand="1"/>
      </w:tblPr>
      <w:tblGrid>
        <w:gridCol w:w="419"/>
        <w:gridCol w:w="730"/>
        <w:gridCol w:w="1753"/>
        <w:gridCol w:w="1463"/>
        <w:gridCol w:w="1279"/>
        <w:gridCol w:w="1129"/>
        <w:gridCol w:w="2804"/>
      </w:tblGrid>
      <w:tr w:rsidR="0072511F" w:rsidRPr="0072511F" w:rsidTr="0072511F">
        <w:trPr>
          <w:tblHeader/>
        </w:trPr>
        <w:tc>
          <w:tcPr>
            <w:tcW w:w="420" w:type="dxa"/>
            <w:tcMar>
              <w:left w:w="57" w:type="dxa"/>
              <w:right w:w="57" w:type="dxa"/>
            </w:tcMar>
            <w:vAlign w:val="center"/>
          </w:tcPr>
          <w:p w:rsidR="0072511F" w:rsidRPr="0072511F" w:rsidRDefault="0072511F" w:rsidP="0072511F">
            <w:pPr>
              <w:spacing w:after="60"/>
              <w:jc w:val="center"/>
              <w:rPr>
                <w:sz w:val="22"/>
                <w:szCs w:val="22"/>
                <w:lang w:eastAsia="ru-RU"/>
              </w:rPr>
            </w:pPr>
            <w:r w:rsidRPr="0072511F">
              <w:rPr>
                <w:sz w:val="22"/>
                <w:szCs w:val="22"/>
                <w:lang w:eastAsia="ru-RU"/>
              </w:rPr>
              <w:t>№ п/п</w:t>
            </w:r>
          </w:p>
        </w:tc>
        <w:tc>
          <w:tcPr>
            <w:tcW w:w="730" w:type="dxa"/>
            <w:tcMar>
              <w:left w:w="57" w:type="dxa"/>
              <w:right w:w="57" w:type="dxa"/>
            </w:tcMar>
            <w:vAlign w:val="center"/>
          </w:tcPr>
          <w:p w:rsidR="0072511F" w:rsidRPr="0072511F" w:rsidRDefault="0072511F" w:rsidP="0072511F">
            <w:pPr>
              <w:tabs>
                <w:tab w:val="left" w:pos="798"/>
              </w:tabs>
              <w:spacing w:after="60"/>
              <w:ind w:right="-19"/>
              <w:jc w:val="center"/>
              <w:rPr>
                <w:sz w:val="22"/>
                <w:szCs w:val="22"/>
                <w:lang w:eastAsia="ru-RU"/>
              </w:rPr>
            </w:pPr>
            <w:r w:rsidRPr="0072511F">
              <w:rPr>
                <w:sz w:val="22"/>
                <w:szCs w:val="22"/>
                <w:lang w:eastAsia="ru-RU"/>
              </w:rPr>
              <w:t>Номер</w:t>
            </w:r>
          </w:p>
        </w:tc>
        <w:tc>
          <w:tcPr>
            <w:tcW w:w="1827" w:type="dxa"/>
            <w:tcMar>
              <w:left w:w="57" w:type="dxa"/>
              <w:right w:w="57" w:type="dxa"/>
            </w:tcMar>
            <w:vAlign w:val="center"/>
          </w:tcPr>
          <w:p w:rsidR="0072511F" w:rsidRPr="0072511F" w:rsidRDefault="0072511F" w:rsidP="0072511F">
            <w:pPr>
              <w:spacing w:after="60"/>
              <w:jc w:val="center"/>
              <w:rPr>
                <w:sz w:val="22"/>
                <w:szCs w:val="22"/>
                <w:lang w:eastAsia="ru-RU"/>
              </w:rPr>
            </w:pPr>
            <w:r w:rsidRPr="0072511F">
              <w:rPr>
                <w:sz w:val="22"/>
                <w:szCs w:val="22"/>
                <w:lang w:eastAsia="ru-RU"/>
              </w:rPr>
              <w:t>Место нахождения</w:t>
            </w:r>
          </w:p>
        </w:tc>
        <w:tc>
          <w:tcPr>
            <w:tcW w:w="1505" w:type="dxa"/>
            <w:tcMar>
              <w:left w:w="57" w:type="dxa"/>
              <w:right w:w="57" w:type="dxa"/>
            </w:tcMar>
            <w:vAlign w:val="center"/>
          </w:tcPr>
          <w:p w:rsidR="0072511F" w:rsidRPr="0072511F" w:rsidRDefault="0072511F" w:rsidP="0072511F">
            <w:pPr>
              <w:spacing w:after="60"/>
              <w:jc w:val="center"/>
              <w:rPr>
                <w:sz w:val="22"/>
                <w:szCs w:val="22"/>
                <w:lang w:eastAsia="ru-RU"/>
              </w:rPr>
            </w:pPr>
            <w:r w:rsidRPr="0072511F">
              <w:rPr>
                <w:sz w:val="22"/>
                <w:szCs w:val="22"/>
                <w:lang w:eastAsia="ru-RU"/>
              </w:rPr>
              <w:t>Количество фидеров 600В</w:t>
            </w:r>
          </w:p>
        </w:tc>
        <w:tc>
          <w:tcPr>
            <w:tcW w:w="1332" w:type="dxa"/>
            <w:tcMar>
              <w:left w:w="57" w:type="dxa"/>
              <w:right w:w="57" w:type="dxa"/>
            </w:tcMar>
            <w:vAlign w:val="center"/>
          </w:tcPr>
          <w:p w:rsidR="0072511F" w:rsidRPr="0072511F" w:rsidRDefault="0072511F" w:rsidP="0072511F">
            <w:pPr>
              <w:spacing w:after="60"/>
              <w:ind w:right="-30"/>
              <w:jc w:val="center"/>
              <w:rPr>
                <w:sz w:val="22"/>
                <w:szCs w:val="22"/>
                <w:lang w:eastAsia="ru-RU"/>
              </w:rPr>
            </w:pPr>
            <w:r w:rsidRPr="0072511F">
              <w:rPr>
                <w:sz w:val="22"/>
                <w:szCs w:val="22"/>
                <w:lang w:eastAsia="ru-RU"/>
              </w:rPr>
              <w:t>Длина фидеров, км</w:t>
            </w:r>
          </w:p>
        </w:tc>
        <w:tc>
          <w:tcPr>
            <w:tcW w:w="769" w:type="dxa"/>
          </w:tcPr>
          <w:p w:rsidR="0072511F" w:rsidRPr="0072511F" w:rsidRDefault="0072511F" w:rsidP="0072511F">
            <w:pPr>
              <w:spacing w:after="60"/>
              <w:jc w:val="center"/>
              <w:rPr>
                <w:sz w:val="22"/>
                <w:szCs w:val="22"/>
                <w:lang w:eastAsia="ru-RU"/>
              </w:rPr>
            </w:pPr>
            <w:r w:rsidRPr="0072511F">
              <w:rPr>
                <w:sz w:val="22"/>
                <w:szCs w:val="22"/>
                <w:lang w:eastAsia="ru-RU"/>
              </w:rPr>
              <w:t>Площадь, кв.м</w:t>
            </w:r>
          </w:p>
        </w:tc>
        <w:tc>
          <w:tcPr>
            <w:tcW w:w="2994" w:type="dxa"/>
            <w:tcMar>
              <w:left w:w="57" w:type="dxa"/>
              <w:right w:w="57" w:type="dxa"/>
            </w:tcMar>
            <w:vAlign w:val="center"/>
          </w:tcPr>
          <w:p w:rsidR="0072511F" w:rsidRPr="0072511F" w:rsidRDefault="0072511F" w:rsidP="0072511F">
            <w:pPr>
              <w:spacing w:after="60"/>
              <w:jc w:val="center"/>
              <w:rPr>
                <w:sz w:val="22"/>
                <w:szCs w:val="22"/>
                <w:lang w:eastAsia="ru-RU"/>
              </w:rPr>
            </w:pPr>
            <w:r w:rsidRPr="0072511F">
              <w:rPr>
                <w:sz w:val="22"/>
                <w:szCs w:val="22"/>
                <w:lang w:eastAsia="ru-RU"/>
              </w:rPr>
              <w:t>Примечание</w:t>
            </w:r>
          </w:p>
        </w:tc>
      </w:tr>
      <w:tr w:rsidR="0072511F" w:rsidRPr="0072511F" w:rsidTr="0072511F">
        <w:tc>
          <w:tcPr>
            <w:tcW w:w="420"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1</w:t>
            </w:r>
          </w:p>
        </w:tc>
        <w:tc>
          <w:tcPr>
            <w:tcW w:w="730"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1</w:t>
            </w:r>
          </w:p>
        </w:tc>
        <w:tc>
          <w:tcPr>
            <w:tcW w:w="1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ул. Кирова, 25</w:t>
            </w:r>
          </w:p>
        </w:tc>
        <w:tc>
          <w:tcPr>
            <w:tcW w:w="1505" w:type="dxa"/>
            <w:tcMar>
              <w:left w:w="57" w:type="dxa"/>
              <w:right w:w="57" w:type="dxa"/>
            </w:tcMar>
          </w:tcPr>
          <w:p w:rsidR="0072511F" w:rsidRPr="0072511F" w:rsidRDefault="0072511F" w:rsidP="0072511F">
            <w:pPr>
              <w:spacing w:after="60"/>
              <w:jc w:val="both"/>
              <w:rPr>
                <w:sz w:val="22"/>
                <w:szCs w:val="22"/>
                <w:lang w:eastAsia="ru-RU"/>
              </w:rPr>
            </w:pPr>
            <w:r w:rsidRPr="0072511F">
              <w:rPr>
                <w:sz w:val="22"/>
                <w:szCs w:val="22"/>
                <w:lang w:eastAsia="ru-RU"/>
              </w:rPr>
              <w:t>Ф 11</w:t>
            </w:r>
          </w:p>
          <w:p w:rsidR="0072511F" w:rsidRPr="0072511F" w:rsidRDefault="0072511F" w:rsidP="0072511F">
            <w:pPr>
              <w:spacing w:after="60"/>
              <w:jc w:val="both"/>
              <w:rPr>
                <w:sz w:val="22"/>
                <w:szCs w:val="22"/>
                <w:lang w:eastAsia="ru-RU"/>
              </w:rPr>
            </w:pPr>
          </w:p>
          <w:p w:rsidR="0072511F" w:rsidRPr="0072511F" w:rsidRDefault="0072511F" w:rsidP="0072511F">
            <w:pPr>
              <w:spacing w:after="60"/>
              <w:jc w:val="both"/>
              <w:rPr>
                <w:sz w:val="22"/>
                <w:szCs w:val="22"/>
                <w:lang w:eastAsia="ru-RU"/>
              </w:rPr>
            </w:pPr>
            <w:r w:rsidRPr="0072511F">
              <w:rPr>
                <w:sz w:val="22"/>
                <w:szCs w:val="22"/>
                <w:lang w:eastAsia="ru-RU"/>
              </w:rPr>
              <w:t>Ф 12</w:t>
            </w:r>
          </w:p>
        </w:tc>
        <w:tc>
          <w:tcPr>
            <w:tcW w:w="1332" w:type="dxa"/>
            <w:tcMar>
              <w:left w:w="57" w:type="dxa"/>
              <w:right w:w="57" w:type="dxa"/>
            </w:tcMar>
          </w:tcPr>
          <w:p w:rsidR="0072511F" w:rsidRPr="0072511F" w:rsidRDefault="0072511F" w:rsidP="0072511F">
            <w:pPr>
              <w:spacing w:after="60"/>
              <w:ind w:right="-30"/>
              <w:jc w:val="both"/>
              <w:rPr>
                <w:sz w:val="22"/>
                <w:szCs w:val="22"/>
                <w:lang w:eastAsia="ru-RU"/>
              </w:rPr>
            </w:pPr>
            <w:r w:rsidRPr="0072511F">
              <w:rPr>
                <w:sz w:val="22"/>
                <w:szCs w:val="22"/>
                <w:lang w:eastAsia="ru-RU"/>
              </w:rPr>
              <w:t>0,64</w:t>
            </w:r>
          </w:p>
          <w:p w:rsidR="0072511F" w:rsidRPr="0072511F" w:rsidRDefault="0072511F" w:rsidP="0072511F">
            <w:pPr>
              <w:spacing w:after="60"/>
              <w:ind w:right="-30"/>
              <w:jc w:val="both"/>
              <w:rPr>
                <w:sz w:val="22"/>
                <w:szCs w:val="22"/>
                <w:lang w:eastAsia="ru-RU"/>
              </w:rPr>
            </w:pPr>
          </w:p>
          <w:p w:rsidR="0072511F" w:rsidRPr="0072511F" w:rsidRDefault="0072511F" w:rsidP="0072511F">
            <w:pPr>
              <w:spacing w:after="60"/>
              <w:ind w:right="-30"/>
              <w:jc w:val="both"/>
              <w:rPr>
                <w:sz w:val="22"/>
                <w:szCs w:val="22"/>
                <w:lang w:eastAsia="ru-RU"/>
              </w:rPr>
            </w:pPr>
            <w:r w:rsidRPr="0072511F">
              <w:rPr>
                <w:sz w:val="22"/>
                <w:szCs w:val="22"/>
                <w:lang w:eastAsia="ru-RU"/>
              </w:rPr>
              <w:t>1,25</w:t>
            </w:r>
          </w:p>
        </w:tc>
        <w:tc>
          <w:tcPr>
            <w:tcW w:w="769" w:type="dxa"/>
          </w:tcPr>
          <w:p w:rsidR="0072511F" w:rsidRPr="0072511F" w:rsidRDefault="0072511F" w:rsidP="0072511F">
            <w:pPr>
              <w:spacing w:after="60"/>
              <w:rPr>
                <w:sz w:val="22"/>
                <w:szCs w:val="22"/>
                <w:lang w:eastAsia="ru-RU"/>
              </w:rPr>
            </w:pPr>
            <w:r w:rsidRPr="0072511F">
              <w:rPr>
                <w:sz w:val="22"/>
                <w:szCs w:val="22"/>
                <w:lang w:eastAsia="ru-RU"/>
              </w:rPr>
              <w:t>243,2</w:t>
            </w:r>
          </w:p>
        </w:tc>
        <w:tc>
          <w:tcPr>
            <w:tcW w:w="2994"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в работе «+» и «-»</w:t>
            </w:r>
          </w:p>
          <w:p w:rsidR="0072511F" w:rsidRPr="0072511F" w:rsidRDefault="0072511F" w:rsidP="0072511F">
            <w:pPr>
              <w:spacing w:after="60"/>
              <w:rPr>
                <w:sz w:val="22"/>
                <w:szCs w:val="22"/>
                <w:lang w:eastAsia="ru-RU"/>
              </w:rPr>
            </w:pPr>
            <w:r w:rsidRPr="0072511F">
              <w:rPr>
                <w:sz w:val="22"/>
                <w:szCs w:val="22"/>
                <w:lang w:eastAsia="ru-RU"/>
              </w:rPr>
              <w:t>воздушкой СИП 4х95</w:t>
            </w:r>
          </w:p>
          <w:p w:rsidR="0072511F" w:rsidRPr="0072511F" w:rsidRDefault="0072511F" w:rsidP="0072511F">
            <w:pPr>
              <w:spacing w:after="60"/>
              <w:rPr>
                <w:sz w:val="22"/>
                <w:szCs w:val="22"/>
                <w:lang w:eastAsia="ru-RU"/>
              </w:rPr>
            </w:pPr>
            <w:r w:rsidRPr="0072511F">
              <w:rPr>
                <w:sz w:val="22"/>
                <w:szCs w:val="22"/>
                <w:lang w:eastAsia="ru-RU"/>
              </w:rPr>
              <w:t>«+» и «-» на повреждении</w:t>
            </w:r>
          </w:p>
        </w:tc>
      </w:tr>
      <w:tr w:rsidR="0072511F" w:rsidRPr="0072511F" w:rsidTr="0072511F">
        <w:tc>
          <w:tcPr>
            <w:tcW w:w="420"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2</w:t>
            </w:r>
          </w:p>
        </w:tc>
        <w:tc>
          <w:tcPr>
            <w:tcW w:w="730"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2</w:t>
            </w:r>
          </w:p>
        </w:tc>
        <w:tc>
          <w:tcPr>
            <w:tcW w:w="1827" w:type="dxa"/>
            <w:tcMar>
              <w:left w:w="57" w:type="dxa"/>
              <w:right w:w="57" w:type="dxa"/>
            </w:tcMar>
            <w:vAlign w:val="center"/>
          </w:tcPr>
          <w:p w:rsidR="0072511F" w:rsidRPr="0072511F" w:rsidRDefault="0072511F" w:rsidP="0072511F">
            <w:pPr>
              <w:spacing w:after="60"/>
              <w:rPr>
                <w:sz w:val="22"/>
                <w:szCs w:val="22"/>
                <w:lang w:val="en-US" w:eastAsia="ru-RU"/>
              </w:rPr>
            </w:pPr>
            <w:r w:rsidRPr="0072511F">
              <w:rPr>
                <w:sz w:val="22"/>
                <w:szCs w:val="22"/>
                <w:lang w:eastAsia="ru-RU"/>
              </w:rPr>
              <w:t>ул. Кесаева, 1</w:t>
            </w:r>
            <w:r w:rsidRPr="0072511F">
              <w:rPr>
                <w:sz w:val="22"/>
                <w:szCs w:val="22"/>
                <w:lang w:val="en-US" w:eastAsia="ru-RU"/>
              </w:rPr>
              <w:t>52</w:t>
            </w:r>
          </w:p>
        </w:tc>
        <w:tc>
          <w:tcPr>
            <w:tcW w:w="1505" w:type="dxa"/>
            <w:tcMar>
              <w:left w:w="57" w:type="dxa"/>
              <w:right w:w="57" w:type="dxa"/>
            </w:tcMar>
          </w:tcPr>
          <w:p w:rsidR="0072511F" w:rsidRPr="0072511F" w:rsidRDefault="0072511F" w:rsidP="0072511F">
            <w:pPr>
              <w:spacing w:after="60"/>
              <w:jc w:val="both"/>
              <w:rPr>
                <w:sz w:val="22"/>
                <w:szCs w:val="22"/>
                <w:lang w:eastAsia="ru-RU"/>
              </w:rPr>
            </w:pPr>
            <w:r w:rsidRPr="0072511F">
              <w:rPr>
                <w:sz w:val="22"/>
                <w:szCs w:val="22"/>
                <w:lang w:eastAsia="ru-RU"/>
              </w:rPr>
              <w:t>Ф 21</w:t>
            </w:r>
          </w:p>
          <w:p w:rsidR="0072511F" w:rsidRPr="0072511F" w:rsidRDefault="0072511F" w:rsidP="0072511F">
            <w:pPr>
              <w:spacing w:after="60"/>
              <w:jc w:val="both"/>
              <w:rPr>
                <w:sz w:val="22"/>
                <w:szCs w:val="22"/>
                <w:lang w:eastAsia="ru-RU"/>
              </w:rPr>
            </w:pPr>
          </w:p>
          <w:p w:rsidR="0072511F" w:rsidRPr="0072511F" w:rsidRDefault="0072511F" w:rsidP="0072511F">
            <w:pPr>
              <w:spacing w:after="60"/>
              <w:jc w:val="both"/>
              <w:rPr>
                <w:sz w:val="22"/>
                <w:szCs w:val="22"/>
                <w:lang w:eastAsia="ru-RU"/>
              </w:rPr>
            </w:pPr>
            <w:r w:rsidRPr="0072511F">
              <w:rPr>
                <w:sz w:val="22"/>
                <w:szCs w:val="22"/>
                <w:lang w:eastAsia="ru-RU"/>
              </w:rPr>
              <w:t>Ф 22</w:t>
            </w:r>
          </w:p>
        </w:tc>
        <w:tc>
          <w:tcPr>
            <w:tcW w:w="1332" w:type="dxa"/>
            <w:tcMar>
              <w:left w:w="57" w:type="dxa"/>
              <w:right w:w="57" w:type="dxa"/>
            </w:tcMar>
          </w:tcPr>
          <w:p w:rsidR="0072511F" w:rsidRPr="0072511F" w:rsidRDefault="0072511F" w:rsidP="0072511F">
            <w:pPr>
              <w:spacing w:after="60"/>
              <w:ind w:right="-30"/>
              <w:jc w:val="both"/>
              <w:rPr>
                <w:sz w:val="22"/>
                <w:szCs w:val="22"/>
                <w:lang w:eastAsia="ru-RU"/>
              </w:rPr>
            </w:pPr>
            <w:r w:rsidRPr="0072511F">
              <w:rPr>
                <w:sz w:val="22"/>
                <w:szCs w:val="22"/>
                <w:lang w:eastAsia="ru-RU"/>
              </w:rPr>
              <w:t>0,025</w:t>
            </w:r>
          </w:p>
          <w:p w:rsidR="0072511F" w:rsidRPr="0072511F" w:rsidRDefault="0072511F" w:rsidP="0072511F">
            <w:pPr>
              <w:spacing w:after="60"/>
              <w:ind w:right="-30"/>
              <w:jc w:val="both"/>
              <w:rPr>
                <w:sz w:val="22"/>
                <w:szCs w:val="22"/>
                <w:lang w:eastAsia="ru-RU"/>
              </w:rPr>
            </w:pPr>
            <w:r w:rsidRPr="0072511F">
              <w:rPr>
                <w:sz w:val="22"/>
                <w:szCs w:val="22"/>
                <w:lang w:eastAsia="ru-RU"/>
              </w:rPr>
              <w:t>0,07</w:t>
            </w:r>
          </w:p>
          <w:p w:rsidR="0072511F" w:rsidRPr="0072511F" w:rsidRDefault="0072511F" w:rsidP="0072511F">
            <w:pPr>
              <w:spacing w:after="60"/>
              <w:ind w:right="-30"/>
              <w:jc w:val="both"/>
              <w:rPr>
                <w:sz w:val="22"/>
                <w:szCs w:val="22"/>
                <w:lang w:eastAsia="ru-RU"/>
              </w:rPr>
            </w:pPr>
            <w:r w:rsidRPr="0072511F">
              <w:rPr>
                <w:sz w:val="22"/>
                <w:szCs w:val="22"/>
                <w:lang w:eastAsia="ru-RU"/>
              </w:rPr>
              <w:t>0,025</w:t>
            </w:r>
          </w:p>
          <w:p w:rsidR="0072511F" w:rsidRPr="0072511F" w:rsidRDefault="0072511F" w:rsidP="0072511F">
            <w:pPr>
              <w:spacing w:after="60"/>
              <w:ind w:right="-30"/>
              <w:jc w:val="both"/>
              <w:rPr>
                <w:sz w:val="22"/>
                <w:szCs w:val="22"/>
                <w:lang w:eastAsia="ru-RU"/>
              </w:rPr>
            </w:pPr>
            <w:r w:rsidRPr="0072511F">
              <w:rPr>
                <w:sz w:val="22"/>
                <w:szCs w:val="22"/>
                <w:lang w:eastAsia="ru-RU"/>
              </w:rPr>
              <w:t>0,07</w:t>
            </w:r>
          </w:p>
        </w:tc>
        <w:tc>
          <w:tcPr>
            <w:tcW w:w="769" w:type="dxa"/>
          </w:tcPr>
          <w:p w:rsidR="0072511F" w:rsidRPr="0072511F" w:rsidRDefault="0072511F" w:rsidP="0072511F">
            <w:pPr>
              <w:spacing w:after="60"/>
              <w:rPr>
                <w:sz w:val="22"/>
                <w:szCs w:val="22"/>
                <w:lang w:eastAsia="ru-RU"/>
              </w:rPr>
            </w:pPr>
            <w:r w:rsidRPr="0072511F">
              <w:rPr>
                <w:sz w:val="22"/>
                <w:szCs w:val="22"/>
                <w:lang w:eastAsia="ru-RU"/>
              </w:rPr>
              <w:t>176</w:t>
            </w:r>
          </w:p>
        </w:tc>
        <w:tc>
          <w:tcPr>
            <w:tcW w:w="2994"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 воздушкой ПВ-95</w:t>
            </w:r>
          </w:p>
          <w:p w:rsidR="0072511F" w:rsidRPr="0072511F" w:rsidRDefault="0072511F" w:rsidP="0072511F">
            <w:pPr>
              <w:spacing w:after="60"/>
              <w:rPr>
                <w:sz w:val="22"/>
                <w:szCs w:val="22"/>
                <w:lang w:eastAsia="ru-RU"/>
              </w:rPr>
            </w:pPr>
            <w:r w:rsidRPr="0072511F">
              <w:rPr>
                <w:sz w:val="22"/>
                <w:szCs w:val="22"/>
                <w:lang w:eastAsia="ru-RU"/>
              </w:rPr>
              <w:t>«-» кабелем</w:t>
            </w:r>
          </w:p>
          <w:p w:rsidR="0072511F" w:rsidRPr="0072511F" w:rsidRDefault="0072511F" w:rsidP="0072511F">
            <w:pPr>
              <w:spacing w:after="60"/>
              <w:rPr>
                <w:sz w:val="22"/>
                <w:szCs w:val="22"/>
                <w:lang w:eastAsia="ru-RU"/>
              </w:rPr>
            </w:pPr>
            <w:r w:rsidRPr="0072511F">
              <w:rPr>
                <w:sz w:val="22"/>
                <w:szCs w:val="22"/>
                <w:lang w:eastAsia="ru-RU"/>
              </w:rPr>
              <w:t>«+» воздушкой ПВ-95</w:t>
            </w:r>
          </w:p>
          <w:p w:rsidR="0072511F" w:rsidRPr="0072511F" w:rsidRDefault="0072511F" w:rsidP="0072511F">
            <w:pPr>
              <w:spacing w:after="60"/>
              <w:rPr>
                <w:sz w:val="22"/>
                <w:szCs w:val="22"/>
                <w:lang w:eastAsia="ru-RU"/>
              </w:rPr>
            </w:pPr>
            <w:r w:rsidRPr="0072511F">
              <w:rPr>
                <w:sz w:val="22"/>
                <w:szCs w:val="22"/>
                <w:lang w:eastAsia="ru-RU"/>
              </w:rPr>
              <w:t>«-» кабелем</w:t>
            </w:r>
          </w:p>
        </w:tc>
      </w:tr>
      <w:tr w:rsidR="0072511F" w:rsidRPr="0072511F" w:rsidTr="0072511F">
        <w:tc>
          <w:tcPr>
            <w:tcW w:w="420"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3</w:t>
            </w:r>
          </w:p>
        </w:tc>
        <w:tc>
          <w:tcPr>
            <w:tcW w:w="730"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4</w:t>
            </w:r>
          </w:p>
        </w:tc>
        <w:tc>
          <w:tcPr>
            <w:tcW w:w="1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ул. Ардонская, 44</w:t>
            </w:r>
          </w:p>
        </w:tc>
        <w:tc>
          <w:tcPr>
            <w:tcW w:w="1505" w:type="dxa"/>
            <w:tcMar>
              <w:left w:w="57" w:type="dxa"/>
              <w:right w:w="57" w:type="dxa"/>
            </w:tcMar>
          </w:tcPr>
          <w:p w:rsidR="0072511F" w:rsidRPr="0072511F" w:rsidRDefault="0072511F" w:rsidP="0072511F">
            <w:pPr>
              <w:spacing w:after="60"/>
              <w:jc w:val="both"/>
              <w:rPr>
                <w:sz w:val="22"/>
                <w:szCs w:val="22"/>
                <w:lang w:eastAsia="ru-RU"/>
              </w:rPr>
            </w:pPr>
            <w:r w:rsidRPr="0072511F">
              <w:rPr>
                <w:sz w:val="22"/>
                <w:szCs w:val="22"/>
                <w:lang w:eastAsia="ru-RU"/>
              </w:rPr>
              <w:t>Ф 43</w:t>
            </w:r>
          </w:p>
          <w:p w:rsidR="0072511F" w:rsidRPr="0072511F" w:rsidRDefault="0072511F" w:rsidP="0072511F">
            <w:pPr>
              <w:spacing w:after="60"/>
              <w:jc w:val="both"/>
              <w:rPr>
                <w:sz w:val="22"/>
                <w:szCs w:val="22"/>
                <w:lang w:eastAsia="ru-RU"/>
              </w:rPr>
            </w:pPr>
          </w:p>
          <w:p w:rsidR="0072511F" w:rsidRPr="0072511F" w:rsidRDefault="0072511F" w:rsidP="0072511F">
            <w:pPr>
              <w:spacing w:after="60"/>
              <w:jc w:val="both"/>
              <w:rPr>
                <w:sz w:val="22"/>
                <w:szCs w:val="22"/>
                <w:lang w:eastAsia="ru-RU"/>
              </w:rPr>
            </w:pPr>
            <w:r w:rsidRPr="0072511F">
              <w:rPr>
                <w:sz w:val="22"/>
                <w:szCs w:val="22"/>
                <w:lang w:eastAsia="ru-RU"/>
              </w:rPr>
              <w:t>Ф 42</w:t>
            </w:r>
          </w:p>
          <w:p w:rsidR="0072511F" w:rsidRPr="0072511F" w:rsidRDefault="0072511F" w:rsidP="0072511F">
            <w:pPr>
              <w:spacing w:after="60"/>
              <w:jc w:val="both"/>
              <w:rPr>
                <w:sz w:val="22"/>
                <w:szCs w:val="22"/>
                <w:lang w:eastAsia="ru-RU"/>
              </w:rPr>
            </w:pPr>
            <w:r w:rsidRPr="0072511F">
              <w:rPr>
                <w:sz w:val="22"/>
                <w:szCs w:val="22"/>
                <w:lang w:eastAsia="ru-RU"/>
              </w:rPr>
              <w:t>Ф 41</w:t>
            </w:r>
          </w:p>
        </w:tc>
        <w:tc>
          <w:tcPr>
            <w:tcW w:w="1332" w:type="dxa"/>
            <w:tcMar>
              <w:left w:w="57" w:type="dxa"/>
              <w:right w:w="57" w:type="dxa"/>
            </w:tcMar>
          </w:tcPr>
          <w:p w:rsidR="0072511F" w:rsidRPr="0072511F" w:rsidRDefault="0072511F" w:rsidP="0072511F">
            <w:pPr>
              <w:spacing w:after="60"/>
              <w:ind w:right="-30"/>
              <w:jc w:val="both"/>
              <w:rPr>
                <w:sz w:val="22"/>
                <w:szCs w:val="22"/>
                <w:lang w:eastAsia="ru-RU"/>
              </w:rPr>
            </w:pPr>
            <w:r w:rsidRPr="0072511F">
              <w:rPr>
                <w:sz w:val="22"/>
                <w:szCs w:val="22"/>
                <w:lang w:eastAsia="ru-RU"/>
              </w:rPr>
              <w:t>0,4</w:t>
            </w:r>
          </w:p>
          <w:p w:rsidR="0072511F" w:rsidRPr="0072511F" w:rsidRDefault="0072511F" w:rsidP="0072511F">
            <w:pPr>
              <w:spacing w:after="60"/>
              <w:ind w:right="-30"/>
              <w:jc w:val="both"/>
              <w:rPr>
                <w:sz w:val="22"/>
                <w:szCs w:val="22"/>
                <w:lang w:eastAsia="ru-RU"/>
              </w:rPr>
            </w:pPr>
            <w:r w:rsidRPr="0072511F">
              <w:rPr>
                <w:sz w:val="22"/>
                <w:szCs w:val="22"/>
                <w:lang w:eastAsia="ru-RU"/>
              </w:rPr>
              <w:t>0,51</w:t>
            </w:r>
          </w:p>
          <w:p w:rsidR="0072511F" w:rsidRPr="0072511F" w:rsidRDefault="0072511F" w:rsidP="0072511F">
            <w:pPr>
              <w:spacing w:after="60"/>
              <w:ind w:right="-30"/>
              <w:jc w:val="both"/>
              <w:rPr>
                <w:sz w:val="22"/>
                <w:szCs w:val="22"/>
                <w:lang w:eastAsia="ru-RU"/>
              </w:rPr>
            </w:pPr>
            <w:r w:rsidRPr="0072511F">
              <w:rPr>
                <w:sz w:val="22"/>
                <w:szCs w:val="22"/>
                <w:lang w:eastAsia="ru-RU"/>
              </w:rPr>
              <w:t>1,02</w:t>
            </w:r>
          </w:p>
          <w:p w:rsidR="0072511F" w:rsidRPr="0072511F" w:rsidRDefault="0072511F" w:rsidP="0072511F">
            <w:pPr>
              <w:spacing w:after="60"/>
              <w:ind w:right="-30"/>
              <w:jc w:val="both"/>
              <w:rPr>
                <w:sz w:val="22"/>
                <w:szCs w:val="22"/>
                <w:lang w:eastAsia="ru-RU"/>
              </w:rPr>
            </w:pPr>
            <w:r w:rsidRPr="0072511F">
              <w:rPr>
                <w:sz w:val="22"/>
                <w:szCs w:val="22"/>
                <w:lang w:eastAsia="ru-RU"/>
              </w:rPr>
              <w:t>1,332</w:t>
            </w:r>
          </w:p>
        </w:tc>
        <w:tc>
          <w:tcPr>
            <w:tcW w:w="769" w:type="dxa"/>
          </w:tcPr>
          <w:p w:rsidR="0072511F" w:rsidRPr="0072511F" w:rsidRDefault="0072511F" w:rsidP="0072511F">
            <w:pPr>
              <w:spacing w:after="60"/>
              <w:rPr>
                <w:sz w:val="22"/>
                <w:szCs w:val="22"/>
                <w:lang w:eastAsia="ru-RU"/>
              </w:rPr>
            </w:pPr>
            <w:r w:rsidRPr="0072511F">
              <w:rPr>
                <w:sz w:val="22"/>
                <w:szCs w:val="22"/>
                <w:lang w:eastAsia="ru-RU"/>
              </w:rPr>
              <w:t>194,1</w:t>
            </w:r>
          </w:p>
        </w:tc>
        <w:tc>
          <w:tcPr>
            <w:tcW w:w="2994"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 воздушкой СИП 4х95</w:t>
            </w:r>
          </w:p>
          <w:p w:rsidR="0072511F" w:rsidRPr="0072511F" w:rsidRDefault="0072511F" w:rsidP="0072511F">
            <w:pPr>
              <w:spacing w:after="60"/>
              <w:rPr>
                <w:sz w:val="22"/>
                <w:szCs w:val="22"/>
                <w:lang w:eastAsia="ru-RU"/>
              </w:rPr>
            </w:pPr>
            <w:r w:rsidRPr="0072511F">
              <w:rPr>
                <w:sz w:val="22"/>
                <w:szCs w:val="22"/>
                <w:lang w:eastAsia="ru-RU"/>
              </w:rPr>
              <w:t>«-» кабелем</w:t>
            </w:r>
          </w:p>
          <w:p w:rsidR="0072511F" w:rsidRPr="0072511F" w:rsidRDefault="0072511F" w:rsidP="0072511F">
            <w:pPr>
              <w:spacing w:after="60"/>
              <w:rPr>
                <w:sz w:val="22"/>
                <w:szCs w:val="22"/>
                <w:lang w:eastAsia="ru-RU"/>
              </w:rPr>
            </w:pPr>
            <w:r w:rsidRPr="0072511F">
              <w:rPr>
                <w:sz w:val="22"/>
                <w:szCs w:val="22"/>
                <w:lang w:eastAsia="ru-RU"/>
              </w:rPr>
              <w:t>«+» и «-» на повреждении</w:t>
            </w:r>
          </w:p>
          <w:p w:rsidR="0072511F" w:rsidRPr="0072511F" w:rsidRDefault="0072511F" w:rsidP="0072511F">
            <w:pPr>
              <w:spacing w:after="60"/>
              <w:rPr>
                <w:sz w:val="22"/>
                <w:szCs w:val="22"/>
                <w:lang w:eastAsia="ru-RU"/>
              </w:rPr>
            </w:pPr>
            <w:r w:rsidRPr="0072511F">
              <w:rPr>
                <w:sz w:val="22"/>
                <w:szCs w:val="22"/>
                <w:lang w:eastAsia="ru-RU"/>
              </w:rPr>
              <w:t>«+» и «-» на повреждении</w:t>
            </w:r>
          </w:p>
        </w:tc>
      </w:tr>
      <w:tr w:rsidR="0072511F" w:rsidRPr="0072511F" w:rsidTr="0072511F">
        <w:tc>
          <w:tcPr>
            <w:tcW w:w="420"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4</w:t>
            </w:r>
          </w:p>
        </w:tc>
        <w:tc>
          <w:tcPr>
            <w:tcW w:w="730"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7</w:t>
            </w:r>
          </w:p>
        </w:tc>
        <w:tc>
          <w:tcPr>
            <w:tcW w:w="1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ул. Пожарского, 14</w:t>
            </w:r>
          </w:p>
        </w:tc>
        <w:tc>
          <w:tcPr>
            <w:tcW w:w="1505" w:type="dxa"/>
            <w:tcMar>
              <w:left w:w="57" w:type="dxa"/>
              <w:right w:w="57" w:type="dxa"/>
            </w:tcMar>
          </w:tcPr>
          <w:p w:rsidR="0072511F" w:rsidRPr="0072511F" w:rsidRDefault="0072511F" w:rsidP="0072511F">
            <w:pPr>
              <w:spacing w:after="60"/>
              <w:jc w:val="both"/>
              <w:rPr>
                <w:sz w:val="22"/>
                <w:szCs w:val="22"/>
                <w:lang w:eastAsia="ru-RU"/>
              </w:rPr>
            </w:pPr>
            <w:r w:rsidRPr="0072511F">
              <w:rPr>
                <w:sz w:val="22"/>
                <w:szCs w:val="22"/>
                <w:lang w:eastAsia="ru-RU"/>
              </w:rPr>
              <w:t>Ф 73</w:t>
            </w:r>
          </w:p>
          <w:p w:rsidR="0072511F" w:rsidRPr="0072511F" w:rsidRDefault="0072511F" w:rsidP="0072511F">
            <w:pPr>
              <w:spacing w:after="60"/>
              <w:jc w:val="both"/>
              <w:rPr>
                <w:sz w:val="22"/>
                <w:szCs w:val="22"/>
                <w:lang w:eastAsia="ru-RU"/>
              </w:rPr>
            </w:pPr>
          </w:p>
          <w:p w:rsidR="0072511F" w:rsidRPr="0072511F" w:rsidRDefault="0072511F" w:rsidP="0072511F">
            <w:pPr>
              <w:spacing w:after="60"/>
              <w:jc w:val="both"/>
              <w:rPr>
                <w:sz w:val="22"/>
                <w:szCs w:val="22"/>
                <w:lang w:eastAsia="ru-RU"/>
              </w:rPr>
            </w:pPr>
            <w:r w:rsidRPr="0072511F">
              <w:rPr>
                <w:sz w:val="22"/>
                <w:szCs w:val="22"/>
                <w:lang w:eastAsia="ru-RU"/>
              </w:rPr>
              <w:t>Ф 76</w:t>
            </w:r>
          </w:p>
        </w:tc>
        <w:tc>
          <w:tcPr>
            <w:tcW w:w="1332" w:type="dxa"/>
            <w:tcMar>
              <w:left w:w="57" w:type="dxa"/>
              <w:right w:w="57" w:type="dxa"/>
            </w:tcMar>
          </w:tcPr>
          <w:p w:rsidR="0072511F" w:rsidRPr="0072511F" w:rsidRDefault="0072511F" w:rsidP="0072511F">
            <w:pPr>
              <w:spacing w:after="60"/>
              <w:ind w:right="-30"/>
              <w:jc w:val="both"/>
              <w:rPr>
                <w:sz w:val="22"/>
                <w:szCs w:val="22"/>
                <w:lang w:eastAsia="ru-RU"/>
              </w:rPr>
            </w:pPr>
            <w:r w:rsidRPr="0072511F">
              <w:rPr>
                <w:sz w:val="22"/>
                <w:szCs w:val="22"/>
                <w:lang w:eastAsia="ru-RU"/>
              </w:rPr>
              <w:t>0,215</w:t>
            </w:r>
          </w:p>
          <w:p w:rsidR="0072511F" w:rsidRPr="0072511F" w:rsidRDefault="0072511F" w:rsidP="0072511F">
            <w:pPr>
              <w:spacing w:after="60"/>
              <w:ind w:right="-30"/>
              <w:jc w:val="both"/>
              <w:rPr>
                <w:sz w:val="22"/>
                <w:szCs w:val="22"/>
                <w:lang w:eastAsia="ru-RU"/>
              </w:rPr>
            </w:pPr>
            <w:r w:rsidRPr="0072511F">
              <w:rPr>
                <w:sz w:val="22"/>
                <w:szCs w:val="22"/>
                <w:lang w:eastAsia="ru-RU"/>
              </w:rPr>
              <w:t>0,215</w:t>
            </w:r>
          </w:p>
          <w:p w:rsidR="0072511F" w:rsidRPr="0072511F" w:rsidRDefault="0072511F" w:rsidP="0072511F">
            <w:pPr>
              <w:spacing w:after="60"/>
              <w:ind w:right="-30"/>
              <w:jc w:val="both"/>
              <w:rPr>
                <w:sz w:val="22"/>
                <w:szCs w:val="22"/>
                <w:lang w:eastAsia="ru-RU"/>
              </w:rPr>
            </w:pPr>
            <w:r w:rsidRPr="0072511F">
              <w:rPr>
                <w:sz w:val="22"/>
                <w:szCs w:val="22"/>
                <w:lang w:eastAsia="ru-RU"/>
              </w:rPr>
              <w:t>0,45</w:t>
            </w:r>
          </w:p>
        </w:tc>
        <w:tc>
          <w:tcPr>
            <w:tcW w:w="769" w:type="dxa"/>
          </w:tcPr>
          <w:p w:rsidR="0072511F" w:rsidRPr="0072511F" w:rsidRDefault="0072511F" w:rsidP="0072511F">
            <w:pPr>
              <w:spacing w:after="60"/>
              <w:rPr>
                <w:sz w:val="22"/>
                <w:szCs w:val="22"/>
                <w:lang w:eastAsia="ru-RU"/>
              </w:rPr>
            </w:pPr>
            <w:r w:rsidRPr="0072511F">
              <w:rPr>
                <w:sz w:val="22"/>
                <w:szCs w:val="22"/>
                <w:lang w:eastAsia="ru-RU"/>
              </w:rPr>
              <w:t>191</w:t>
            </w:r>
          </w:p>
        </w:tc>
        <w:tc>
          <w:tcPr>
            <w:tcW w:w="2994"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в работе «+»</w:t>
            </w:r>
          </w:p>
          <w:p w:rsidR="0072511F" w:rsidRPr="0072511F" w:rsidRDefault="0072511F" w:rsidP="0072511F">
            <w:pPr>
              <w:spacing w:after="60"/>
              <w:rPr>
                <w:sz w:val="22"/>
                <w:szCs w:val="22"/>
                <w:lang w:eastAsia="ru-RU"/>
              </w:rPr>
            </w:pPr>
            <w:r w:rsidRPr="0072511F">
              <w:rPr>
                <w:sz w:val="22"/>
                <w:szCs w:val="22"/>
                <w:lang w:eastAsia="ru-RU"/>
              </w:rPr>
              <w:t>«-» на повреждении</w:t>
            </w:r>
          </w:p>
          <w:p w:rsidR="0072511F" w:rsidRPr="0072511F" w:rsidRDefault="0072511F" w:rsidP="0072511F">
            <w:pPr>
              <w:spacing w:after="60"/>
              <w:rPr>
                <w:sz w:val="22"/>
                <w:szCs w:val="22"/>
                <w:lang w:eastAsia="ru-RU"/>
              </w:rPr>
            </w:pPr>
            <w:r w:rsidRPr="0072511F">
              <w:rPr>
                <w:sz w:val="22"/>
                <w:szCs w:val="22"/>
                <w:lang w:eastAsia="ru-RU"/>
              </w:rPr>
              <w:t>в работе «+» и «-»</w:t>
            </w:r>
          </w:p>
        </w:tc>
      </w:tr>
      <w:tr w:rsidR="0072511F" w:rsidRPr="0072511F" w:rsidTr="0072511F">
        <w:tc>
          <w:tcPr>
            <w:tcW w:w="420"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5</w:t>
            </w:r>
          </w:p>
        </w:tc>
        <w:tc>
          <w:tcPr>
            <w:tcW w:w="730"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8</w:t>
            </w:r>
          </w:p>
        </w:tc>
        <w:tc>
          <w:tcPr>
            <w:tcW w:w="1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ул. Гастелло, 73</w:t>
            </w:r>
          </w:p>
        </w:tc>
        <w:tc>
          <w:tcPr>
            <w:tcW w:w="1505" w:type="dxa"/>
            <w:tcMar>
              <w:left w:w="57" w:type="dxa"/>
              <w:right w:w="57" w:type="dxa"/>
            </w:tcMar>
          </w:tcPr>
          <w:p w:rsidR="0072511F" w:rsidRPr="0072511F" w:rsidRDefault="0072511F" w:rsidP="0072511F">
            <w:pPr>
              <w:spacing w:after="60"/>
              <w:jc w:val="both"/>
              <w:rPr>
                <w:sz w:val="22"/>
                <w:szCs w:val="22"/>
                <w:lang w:eastAsia="ru-RU"/>
              </w:rPr>
            </w:pPr>
            <w:r w:rsidRPr="0072511F">
              <w:rPr>
                <w:sz w:val="22"/>
                <w:szCs w:val="22"/>
                <w:lang w:eastAsia="ru-RU"/>
              </w:rPr>
              <w:t>Ф 82</w:t>
            </w:r>
          </w:p>
        </w:tc>
        <w:tc>
          <w:tcPr>
            <w:tcW w:w="1332" w:type="dxa"/>
            <w:tcMar>
              <w:left w:w="57" w:type="dxa"/>
              <w:right w:w="57" w:type="dxa"/>
            </w:tcMar>
          </w:tcPr>
          <w:p w:rsidR="0072511F" w:rsidRPr="0072511F" w:rsidRDefault="0072511F" w:rsidP="0072511F">
            <w:pPr>
              <w:spacing w:after="60"/>
              <w:ind w:right="-30"/>
              <w:jc w:val="both"/>
              <w:rPr>
                <w:sz w:val="22"/>
                <w:szCs w:val="22"/>
                <w:lang w:eastAsia="ru-RU"/>
              </w:rPr>
            </w:pPr>
            <w:r w:rsidRPr="0072511F">
              <w:rPr>
                <w:sz w:val="22"/>
                <w:szCs w:val="22"/>
                <w:lang w:eastAsia="ru-RU"/>
              </w:rPr>
              <w:t>3,2</w:t>
            </w:r>
          </w:p>
        </w:tc>
        <w:tc>
          <w:tcPr>
            <w:tcW w:w="769" w:type="dxa"/>
          </w:tcPr>
          <w:p w:rsidR="0072511F" w:rsidRPr="0072511F" w:rsidRDefault="0072511F" w:rsidP="0072511F">
            <w:pPr>
              <w:spacing w:after="60"/>
              <w:rPr>
                <w:sz w:val="22"/>
                <w:szCs w:val="22"/>
                <w:lang w:eastAsia="ru-RU"/>
              </w:rPr>
            </w:pPr>
          </w:p>
        </w:tc>
        <w:tc>
          <w:tcPr>
            <w:tcW w:w="2994"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в работе «+» и «-»</w:t>
            </w:r>
          </w:p>
          <w:p w:rsidR="0072511F" w:rsidRPr="0072511F" w:rsidRDefault="0072511F" w:rsidP="0072511F">
            <w:pPr>
              <w:spacing w:after="60"/>
              <w:rPr>
                <w:sz w:val="22"/>
                <w:szCs w:val="22"/>
                <w:lang w:eastAsia="ru-RU"/>
              </w:rPr>
            </w:pPr>
            <w:r w:rsidRPr="0072511F">
              <w:rPr>
                <w:sz w:val="22"/>
                <w:szCs w:val="22"/>
                <w:lang w:eastAsia="ru-RU"/>
              </w:rPr>
              <w:t>воздушкой</w:t>
            </w:r>
          </w:p>
        </w:tc>
      </w:tr>
      <w:tr w:rsidR="0072511F" w:rsidRPr="0072511F" w:rsidTr="0072511F">
        <w:tc>
          <w:tcPr>
            <w:tcW w:w="420"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6</w:t>
            </w:r>
          </w:p>
        </w:tc>
        <w:tc>
          <w:tcPr>
            <w:tcW w:w="730"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9</w:t>
            </w:r>
          </w:p>
        </w:tc>
        <w:tc>
          <w:tcPr>
            <w:tcW w:w="1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ул. Чкалова, 16</w:t>
            </w:r>
          </w:p>
        </w:tc>
        <w:tc>
          <w:tcPr>
            <w:tcW w:w="1505" w:type="dxa"/>
            <w:tcMar>
              <w:left w:w="57" w:type="dxa"/>
              <w:right w:w="57" w:type="dxa"/>
            </w:tcMar>
          </w:tcPr>
          <w:p w:rsidR="0072511F" w:rsidRPr="0072511F" w:rsidRDefault="0072511F" w:rsidP="0072511F">
            <w:pPr>
              <w:spacing w:after="60"/>
              <w:jc w:val="both"/>
              <w:rPr>
                <w:sz w:val="22"/>
                <w:szCs w:val="22"/>
                <w:lang w:eastAsia="ru-RU"/>
              </w:rPr>
            </w:pPr>
            <w:r w:rsidRPr="0072511F">
              <w:rPr>
                <w:sz w:val="22"/>
                <w:szCs w:val="22"/>
                <w:lang w:eastAsia="ru-RU"/>
              </w:rPr>
              <w:t>Ф 95</w:t>
            </w:r>
          </w:p>
          <w:p w:rsidR="0072511F" w:rsidRPr="0072511F" w:rsidRDefault="0072511F" w:rsidP="0072511F">
            <w:pPr>
              <w:spacing w:after="60"/>
              <w:jc w:val="both"/>
              <w:rPr>
                <w:sz w:val="22"/>
                <w:szCs w:val="22"/>
                <w:lang w:eastAsia="ru-RU"/>
              </w:rPr>
            </w:pPr>
          </w:p>
          <w:p w:rsidR="0072511F" w:rsidRPr="0072511F" w:rsidRDefault="0072511F" w:rsidP="0072511F">
            <w:pPr>
              <w:spacing w:after="60"/>
              <w:jc w:val="both"/>
              <w:rPr>
                <w:sz w:val="22"/>
                <w:szCs w:val="22"/>
                <w:lang w:eastAsia="ru-RU"/>
              </w:rPr>
            </w:pPr>
            <w:r w:rsidRPr="0072511F">
              <w:rPr>
                <w:sz w:val="22"/>
                <w:szCs w:val="22"/>
                <w:lang w:eastAsia="ru-RU"/>
              </w:rPr>
              <w:t>Ф 96</w:t>
            </w:r>
          </w:p>
        </w:tc>
        <w:tc>
          <w:tcPr>
            <w:tcW w:w="1332" w:type="dxa"/>
            <w:tcMar>
              <w:left w:w="57" w:type="dxa"/>
              <w:right w:w="57" w:type="dxa"/>
            </w:tcMar>
          </w:tcPr>
          <w:p w:rsidR="0072511F" w:rsidRPr="0072511F" w:rsidRDefault="0072511F" w:rsidP="0072511F">
            <w:pPr>
              <w:spacing w:after="60"/>
              <w:ind w:right="-30"/>
              <w:jc w:val="both"/>
              <w:rPr>
                <w:sz w:val="22"/>
                <w:szCs w:val="22"/>
                <w:lang w:eastAsia="ru-RU"/>
              </w:rPr>
            </w:pPr>
            <w:r w:rsidRPr="0072511F">
              <w:rPr>
                <w:sz w:val="22"/>
                <w:szCs w:val="22"/>
                <w:lang w:eastAsia="ru-RU"/>
              </w:rPr>
              <w:t>0,145</w:t>
            </w:r>
          </w:p>
          <w:p w:rsidR="0072511F" w:rsidRPr="0072511F" w:rsidRDefault="0072511F" w:rsidP="0072511F">
            <w:pPr>
              <w:spacing w:after="60"/>
              <w:ind w:right="-30"/>
              <w:jc w:val="both"/>
              <w:rPr>
                <w:sz w:val="22"/>
                <w:szCs w:val="22"/>
                <w:lang w:eastAsia="ru-RU"/>
              </w:rPr>
            </w:pPr>
          </w:p>
          <w:p w:rsidR="0072511F" w:rsidRPr="0072511F" w:rsidRDefault="0072511F" w:rsidP="0072511F">
            <w:pPr>
              <w:spacing w:after="60"/>
              <w:ind w:right="-30"/>
              <w:jc w:val="both"/>
              <w:rPr>
                <w:sz w:val="22"/>
                <w:szCs w:val="22"/>
                <w:lang w:eastAsia="ru-RU"/>
              </w:rPr>
            </w:pPr>
            <w:r w:rsidRPr="0072511F">
              <w:rPr>
                <w:sz w:val="22"/>
                <w:szCs w:val="22"/>
                <w:lang w:eastAsia="ru-RU"/>
              </w:rPr>
              <w:t>0,145</w:t>
            </w:r>
          </w:p>
        </w:tc>
        <w:tc>
          <w:tcPr>
            <w:tcW w:w="769" w:type="dxa"/>
          </w:tcPr>
          <w:p w:rsidR="0072511F" w:rsidRPr="0072511F" w:rsidRDefault="0072511F" w:rsidP="0072511F">
            <w:pPr>
              <w:spacing w:after="60"/>
              <w:rPr>
                <w:sz w:val="22"/>
                <w:szCs w:val="22"/>
                <w:lang w:eastAsia="ru-RU"/>
              </w:rPr>
            </w:pPr>
            <w:r w:rsidRPr="0072511F">
              <w:rPr>
                <w:sz w:val="22"/>
                <w:szCs w:val="22"/>
                <w:lang w:eastAsia="ru-RU"/>
              </w:rPr>
              <w:t>243,4</w:t>
            </w:r>
          </w:p>
        </w:tc>
        <w:tc>
          <w:tcPr>
            <w:tcW w:w="2994"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 на повреждении (временной воздушкой)</w:t>
            </w:r>
          </w:p>
          <w:p w:rsidR="0072511F" w:rsidRPr="0072511F" w:rsidRDefault="0072511F" w:rsidP="0072511F">
            <w:pPr>
              <w:spacing w:after="60"/>
              <w:rPr>
                <w:sz w:val="22"/>
                <w:szCs w:val="22"/>
                <w:lang w:eastAsia="ru-RU"/>
              </w:rPr>
            </w:pPr>
            <w:r w:rsidRPr="0072511F">
              <w:rPr>
                <w:sz w:val="22"/>
                <w:szCs w:val="22"/>
                <w:lang w:eastAsia="ru-RU"/>
              </w:rPr>
              <w:t>«+» кабелем</w:t>
            </w:r>
          </w:p>
          <w:p w:rsidR="0072511F" w:rsidRPr="0072511F" w:rsidRDefault="0072511F" w:rsidP="0072511F">
            <w:pPr>
              <w:spacing w:after="60"/>
              <w:rPr>
                <w:sz w:val="22"/>
                <w:szCs w:val="22"/>
                <w:lang w:eastAsia="ru-RU"/>
              </w:rPr>
            </w:pPr>
            <w:r w:rsidRPr="0072511F">
              <w:rPr>
                <w:sz w:val="22"/>
                <w:szCs w:val="22"/>
                <w:lang w:eastAsia="ru-RU"/>
              </w:rPr>
              <w:t>«-» на повреждении (временной воздушкой)</w:t>
            </w:r>
          </w:p>
          <w:p w:rsidR="0072511F" w:rsidRPr="0072511F" w:rsidRDefault="0072511F" w:rsidP="0072511F">
            <w:pPr>
              <w:spacing w:after="60"/>
              <w:rPr>
                <w:sz w:val="22"/>
                <w:szCs w:val="22"/>
                <w:lang w:eastAsia="ru-RU"/>
              </w:rPr>
            </w:pPr>
            <w:r w:rsidRPr="0072511F">
              <w:rPr>
                <w:sz w:val="22"/>
                <w:szCs w:val="22"/>
                <w:lang w:eastAsia="ru-RU"/>
              </w:rPr>
              <w:t>Выполнена проводом АС 140 мм</w:t>
            </w:r>
            <w:r w:rsidRPr="0072511F">
              <w:rPr>
                <w:sz w:val="22"/>
                <w:szCs w:val="22"/>
                <w:vertAlign w:val="superscript"/>
                <w:lang w:eastAsia="ru-RU"/>
              </w:rPr>
              <w:t>2</w:t>
            </w:r>
          </w:p>
        </w:tc>
      </w:tr>
      <w:tr w:rsidR="0072511F" w:rsidRPr="0072511F" w:rsidTr="0072511F">
        <w:tc>
          <w:tcPr>
            <w:tcW w:w="420"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7</w:t>
            </w:r>
          </w:p>
        </w:tc>
        <w:tc>
          <w:tcPr>
            <w:tcW w:w="730"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11</w:t>
            </w:r>
          </w:p>
        </w:tc>
        <w:tc>
          <w:tcPr>
            <w:tcW w:w="1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ул. Московская</w:t>
            </w:r>
          </w:p>
          <w:p w:rsidR="0072511F" w:rsidRPr="0072511F" w:rsidRDefault="0072511F" w:rsidP="0072511F">
            <w:pPr>
              <w:spacing w:after="60"/>
              <w:rPr>
                <w:sz w:val="22"/>
                <w:szCs w:val="22"/>
                <w:lang w:eastAsia="ru-RU"/>
              </w:rPr>
            </w:pPr>
            <w:r w:rsidRPr="0072511F">
              <w:rPr>
                <w:sz w:val="22"/>
                <w:szCs w:val="22"/>
                <w:lang w:eastAsia="ru-RU"/>
              </w:rPr>
              <w:t>(Автовокзал №1)</w:t>
            </w:r>
          </w:p>
        </w:tc>
        <w:tc>
          <w:tcPr>
            <w:tcW w:w="1505" w:type="dxa"/>
            <w:tcMar>
              <w:left w:w="57" w:type="dxa"/>
              <w:right w:w="57" w:type="dxa"/>
            </w:tcMar>
          </w:tcPr>
          <w:p w:rsidR="0072511F" w:rsidRPr="0072511F" w:rsidRDefault="0072511F" w:rsidP="0072511F">
            <w:pPr>
              <w:spacing w:after="60"/>
              <w:jc w:val="both"/>
              <w:rPr>
                <w:sz w:val="22"/>
                <w:szCs w:val="22"/>
                <w:lang w:eastAsia="ru-RU"/>
              </w:rPr>
            </w:pPr>
            <w:r w:rsidRPr="0072511F">
              <w:rPr>
                <w:sz w:val="22"/>
                <w:szCs w:val="22"/>
                <w:lang w:eastAsia="ru-RU"/>
              </w:rPr>
              <w:t>Ф 114</w:t>
            </w:r>
          </w:p>
          <w:p w:rsidR="0072511F" w:rsidRPr="0072511F" w:rsidRDefault="0072511F" w:rsidP="0072511F">
            <w:pPr>
              <w:spacing w:after="60"/>
              <w:jc w:val="both"/>
              <w:rPr>
                <w:sz w:val="22"/>
                <w:szCs w:val="22"/>
                <w:lang w:eastAsia="ru-RU"/>
              </w:rPr>
            </w:pPr>
            <w:r w:rsidRPr="0072511F">
              <w:rPr>
                <w:sz w:val="22"/>
                <w:szCs w:val="22"/>
                <w:lang w:eastAsia="ru-RU"/>
              </w:rPr>
              <w:t>Ф 115</w:t>
            </w:r>
          </w:p>
        </w:tc>
        <w:tc>
          <w:tcPr>
            <w:tcW w:w="1332" w:type="dxa"/>
            <w:tcMar>
              <w:left w:w="57" w:type="dxa"/>
              <w:right w:w="57" w:type="dxa"/>
            </w:tcMar>
          </w:tcPr>
          <w:p w:rsidR="0072511F" w:rsidRPr="0072511F" w:rsidRDefault="0072511F" w:rsidP="0072511F">
            <w:pPr>
              <w:spacing w:after="60"/>
              <w:ind w:right="-30"/>
              <w:jc w:val="both"/>
              <w:rPr>
                <w:sz w:val="22"/>
                <w:szCs w:val="22"/>
                <w:lang w:eastAsia="ru-RU"/>
              </w:rPr>
            </w:pPr>
            <w:r w:rsidRPr="0072511F">
              <w:rPr>
                <w:sz w:val="22"/>
                <w:szCs w:val="22"/>
                <w:lang w:eastAsia="ru-RU"/>
              </w:rPr>
              <w:t>1,7</w:t>
            </w:r>
          </w:p>
          <w:p w:rsidR="0072511F" w:rsidRPr="0072511F" w:rsidRDefault="0072511F" w:rsidP="0072511F">
            <w:pPr>
              <w:spacing w:after="60"/>
              <w:ind w:right="-30"/>
              <w:jc w:val="both"/>
              <w:rPr>
                <w:sz w:val="22"/>
                <w:szCs w:val="22"/>
                <w:lang w:eastAsia="ru-RU"/>
              </w:rPr>
            </w:pPr>
            <w:r w:rsidRPr="0072511F">
              <w:rPr>
                <w:sz w:val="22"/>
                <w:szCs w:val="22"/>
                <w:lang w:eastAsia="ru-RU"/>
              </w:rPr>
              <w:t>1,7</w:t>
            </w:r>
          </w:p>
        </w:tc>
        <w:tc>
          <w:tcPr>
            <w:tcW w:w="769" w:type="dxa"/>
          </w:tcPr>
          <w:p w:rsidR="0072511F" w:rsidRPr="0072511F" w:rsidRDefault="0072511F" w:rsidP="0072511F">
            <w:pPr>
              <w:spacing w:after="60"/>
              <w:rPr>
                <w:sz w:val="22"/>
                <w:szCs w:val="22"/>
                <w:lang w:eastAsia="ru-RU"/>
              </w:rPr>
            </w:pPr>
          </w:p>
        </w:tc>
        <w:tc>
          <w:tcPr>
            <w:tcW w:w="2994"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 и «-» кабелем</w:t>
            </w:r>
          </w:p>
          <w:p w:rsidR="0072511F" w:rsidRPr="0072511F" w:rsidRDefault="0072511F" w:rsidP="0072511F">
            <w:pPr>
              <w:spacing w:after="60"/>
              <w:rPr>
                <w:sz w:val="22"/>
                <w:szCs w:val="22"/>
                <w:lang w:eastAsia="ru-RU"/>
              </w:rPr>
            </w:pPr>
            <w:r w:rsidRPr="0072511F">
              <w:rPr>
                <w:sz w:val="22"/>
                <w:szCs w:val="22"/>
                <w:lang w:eastAsia="ru-RU"/>
              </w:rPr>
              <w:t>от подстанции №11 воздушкой до Архонской дороги и кабели до ул. Международной «+» и «-» на повреждении по 6 Кв с 20.04.20 г</w:t>
            </w:r>
          </w:p>
        </w:tc>
      </w:tr>
      <w:tr w:rsidR="0072511F" w:rsidRPr="0072511F" w:rsidTr="0072511F">
        <w:tc>
          <w:tcPr>
            <w:tcW w:w="420"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8</w:t>
            </w:r>
          </w:p>
        </w:tc>
        <w:tc>
          <w:tcPr>
            <w:tcW w:w="730"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12</w:t>
            </w:r>
          </w:p>
        </w:tc>
        <w:tc>
          <w:tcPr>
            <w:tcW w:w="1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 xml:space="preserve">ул. Весенняя, 20 </w:t>
            </w:r>
          </w:p>
          <w:p w:rsidR="0072511F" w:rsidRPr="0072511F" w:rsidRDefault="0072511F" w:rsidP="0072511F">
            <w:pPr>
              <w:spacing w:after="60"/>
              <w:rPr>
                <w:sz w:val="22"/>
                <w:szCs w:val="22"/>
                <w:lang w:eastAsia="ru-RU"/>
              </w:rPr>
            </w:pPr>
            <w:r w:rsidRPr="0072511F">
              <w:rPr>
                <w:sz w:val="22"/>
                <w:szCs w:val="22"/>
                <w:lang w:eastAsia="ru-RU"/>
              </w:rPr>
              <w:t>(АТС №7)</w:t>
            </w:r>
          </w:p>
        </w:tc>
        <w:tc>
          <w:tcPr>
            <w:tcW w:w="1505" w:type="dxa"/>
            <w:tcMar>
              <w:left w:w="57" w:type="dxa"/>
              <w:right w:w="57" w:type="dxa"/>
            </w:tcMar>
          </w:tcPr>
          <w:p w:rsidR="0072511F" w:rsidRPr="0072511F" w:rsidRDefault="0072511F" w:rsidP="0072511F">
            <w:pPr>
              <w:spacing w:after="60"/>
              <w:jc w:val="both"/>
              <w:rPr>
                <w:sz w:val="22"/>
                <w:szCs w:val="22"/>
                <w:lang w:eastAsia="ru-RU"/>
              </w:rPr>
            </w:pPr>
            <w:r w:rsidRPr="0072511F">
              <w:rPr>
                <w:sz w:val="22"/>
                <w:szCs w:val="22"/>
                <w:lang w:eastAsia="ru-RU"/>
              </w:rPr>
              <w:t>Ф 123</w:t>
            </w:r>
          </w:p>
          <w:p w:rsidR="0072511F" w:rsidRPr="0072511F" w:rsidRDefault="0072511F" w:rsidP="0072511F">
            <w:pPr>
              <w:spacing w:after="60"/>
              <w:jc w:val="both"/>
              <w:rPr>
                <w:sz w:val="22"/>
                <w:szCs w:val="22"/>
                <w:lang w:eastAsia="ru-RU"/>
              </w:rPr>
            </w:pPr>
          </w:p>
          <w:p w:rsidR="0072511F" w:rsidRPr="0072511F" w:rsidRDefault="0072511F" w:rsidP="0072511F">
            <w:pPr>
              <w:spacing w:after="60"/>
              <w:jc w:val="both"/>
              <w:rPr>
                <w:sz w:val="22"/>
                <w:szCs w:val="22"/>
                <w:lang w:eastAsia="ru-RU"/>
              </w:rPr>
            </w:pPr>
            <w:r w:rsidRPr="0072511F">
              <w:rPr>
                <w:sz w:val="22"/>
                <w:szCs w:val="22"/>
                <w:lang w:eastAsia="ru-RU"/>
              </w:rPr>
              <w:t>Ф 121</w:t>
            </w:r>
          </w:p>
          <w:p w:rsidR="0072511F" w:rsidRPr="0072511F" w:rsidRDefault="0072511F" w:rsidP="0072511F">
            <w:pPr>
              <w:spacing w:after="60"/>
              <w:jc w:val="both"/>
              <w:rPr>
                <w:sz w:val="22"/>
                <w:szCs w:val="22"/>
                <w:lang w:eastAsia="ru-RU"/>
              </w:rPr>
            </w:pPr>
            <w:r w:rsidRPr="0072511F">
              <w:rPr>
                <w:sz w:val="22"/>
                <w:szCs w:val="22"/>
                <w:lang w:eastAsia="ru-RU"/>
              </w:rPr>
              <w:t>Ф 122</w:t>
            </w:r>
          </w:p>
        </w:tc>
        <w:tc>
          <w:tcPr>
            <w:tcW w:w="1332" w:type="dxa"/>
            <w:tcMar>
              <w:left w:w="57" w:type="dxa"/>
              <w:right w:w="57" w:type="dxa"/>
            </w:tcMar>
          </w:tcPr>
          <w:p w:rsidR="0072511F" w:rsidRPr="0072511F" w:rsidRDefault="0072511F" w:rsidP="0072511F">
            <w:pPr>
              <w:spacing w:after="60"/>
              <w:ind w:right="-30"/>
              <w:jc w:val="both"/>
              <w:rPr>
                <w:sz w:val="22"/>
                <w:szCs w:val="22"/>
                <w:lang w:eastAsia="ru-RU"/>
              </w:rPr>
            </w:pPr>
            <w:r w:rsidRPr="0072511F">
              <w:rPr>
                <w:sz w:val="22"/>
                <w:szCs w:val="22"/>
                <w:lang w:eastAsia="ru-RU"/>
              </w:rPr>
              <w:t>1,2</w:t>
            </w:r>
          </w:p>
          <w:p w:rsidR="0072511F" w:rsidRPr="0072511F" w:rsidRDefault="0072511F" w:rsidP="0072511F">
            <w:pPr>
              <w:spacing w:after="60"/>
              <w:ind w:right="-30"/>
              <w:jc w:val="both"/>
              <w:rPr>
                <w:sz w:val="22"/>
                <w:szCs w:val="22"/>
                <w:lang w:eastAsia="ru-RU"/>
              </w:rPr>
            </w:pPr>
          </w:p>
          <w:p w:rsidR="0072511F" w:rsidRPr="0072511F" w:rsidRDefault="0072511F" w:rsidP="0072511F">
            <w:pPr>
              <w:spacing w:after="60"/>
              <w:ind w:right="-30"/>
              <w:jc w:val="both"/>
              <w:rPr>
                <w:sz w:val="22"/>
                <w:szCs w:val="22"/>
                <w:lang w:eastAsia="ru-RU"/>
              </w:rPr>
            </w:pPr>
            <w:r w:rsidRPr="0072511F">
              <w:rPr>
                <w:sz w:val="22"/>
                <w:szCs w:val="22"/>
                <w:lang w:eastAsia="ru-RU"/>
              </w:rPr>
              <w:t>1,2</w:t>
            </w:r>
          </w:p>
          <w:p w:rsidR="0072511F" w:rsidRPr="0072511F" w:rsidRDefault="0072511F" w:rsidP="0072511F">
            <w:pPr>
              <w:spacing w:after="60"/>
              <w:ind w:right="-30"/>
              <w:jc w:val="both"/>
              <w:rPr>
                <w:sz w:val="22"/>
                <w:szCs w:val="22"/>
                <w:lang w:eastAsia="ru-RU"/>
              </w:rPr>
            </w:pPr>
            <w:r w:rsidRPr="0072511F">
              <w:rPr>
                <w:sz w:val="22"/>
                <w:szCs w:val="22"/>
                <w:lang w:eastAsia="ru-RU"/>
              </w:rPr>
              <w:t>3,4</w:t>
            </w:r>
          </w:p>
        </w:tc>
        <w:tc>
          <w:tcPr>
            <w:tcW w:w="769" w:type="dxa"/>
          </w:tcPr>
          <w:p w:rsidR="0072511F" w:rsidRPr="0072511F" w:rsidRDefault="0072511F" w:rsidP="0072511F">
            <w:pPr>
              <w:spacing w:after="60"/>
              <w:rPr>
                <w:sz w:val="22"/>
                <w:szCs w:val="22"/>
                <w:lang w:eastAsia="ru-RU"/>
              </w:rPr>
            </w:pPr>
            <w:r w:rsidRPr="0072511F">
              <w:rPr>
                <w:sz w:val="22"/>
                <w:szCs w:val="22"/>
                <w:lang w:eastAsia="ru-RU"/>
              </w:rPr>
              <w:t>193,2</w:t>
            </w:r>
          </w:p>
        </w:tc>
        <w:tc>
          <w:tcPr>
            <w:tcW w:w="2994"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 и «-» от подстанции №12 на ул. Весенняя в каб. ящиках</w:t>
            </w:r>
          </w:p>
          <w:p w:rsidR="0072511F" w:rsidRPr="0072511F" w:rsidRDefault="0072511F" w:rsidP="0072511F">
            <w:pPr>
              <w:spacing w:after="60"/>
              <w:rPr>
                <w:sz w:val="22"/>
                <w:szCs w:val="22"/>
                <w:lang w:eastAsia="ru-RU"/>
              </w:rPr>
            </w:pPr>
            <w:r w:rsidRPr="0072511F">
              <w:rPr>
                <w:sz w:val="22"/>
                <w:szCs w:val="22"/>
                <w:lang w:eastAsia="ru-RU"/>
              </w:rPr>
              <w:t>«+» и «-» на повреждении</w:t>
            </w:r>
          </w:p>
          <w:p w:rsidR="0072511F" w:rsidRPr="0072511F" w:rsidRDefault="0072511F" w:rsidP="0072511F">
            <w:pPr>
              <w:spacing w:after="60"/>
              <w:rPr>
                <w:sz w:val="22"/>
                <w:szCs w:val="22"/>
                <w:lang w:eastAsia="ru-RU"/>
              </w:rPr>
            </w:pPr>
            <w:r w:rsidRPr="0072511F">
              <w:rPr>
                <w:sz w:val="22"/>
                <w:szCs w:val="22"/>
                <w:lang w:eastAsia="ru-RU"/>
              </w:rPr>
              <w:t>«+» и «-» на повреждении</w:t>
            </w:r>
          </w:p>
        </w:tc>
      </w:tr>
      <w:tr w:rsidR="0072511F" w:rsidRPr="0072511F" w:rsidTr="0072511F">
        <w:tc>
          <w:tcPr>
            <w:tcW w:w="420"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9</w:t>
            </w:r>
          </w:p>
        </w:tc>
        <w:tc>
          <w:tcPr>
            <w:tcW w:w="730" w:type="dxa"/>
            <w:tcMar>
              <w:left w:w="57" w:type="dxa"/>
              <w:right w:w="57" w:type="dxa"/>
            </w:tcMar>
            <w:vAlign w:val="center"/>
          </w:tcPr>
          <w:p w:rsidR="0072511F" w:rsidRPr="0072511F" w:rsidRDefault="0072511F" w:rsidP="0072511F">
            <w:pPr>
              <w:tabs>
                <w:tab w:val="left" w:pos="798"/>
                <w:tab w:val="left" w:pos="1206"/>
              </w:tabs>
              <w:spacing w:after="60"/>
              <w:rPr>
                <w:sz w:val="22"/>
                <w:szCs w:val="22"/>
                <w:lang w:eastAsia="ru-RU"/>
              </w:rPr>
            </w:pPr>
            <w:r w:rsidRPr="0072511F">
              <w:rPr>
                <w:sz w:val="22"/>
                <w:szCs w:val="22"/>
                <w:lang w:eastAsia="ru-RU"/>
              </w:rPr>
              <w:t>15</w:t>
            </w:r>
          </w:p>
        </w:tc>
        <w:tc>
          <w:tcPr>
            <w:tcW w:w="1827" w:type="dxa"/>
            <w:tcMar>
              <w:left w:w="57" w:type="dxa"/>
              <w:right w:w="57" w:type="dxa"/>
            </w:tcMar>
            <w:vAlign w:val="center"/>
          </w:tcPr>
          <w:p w:rsidR="0072511F" w:rsidRPr="0072511F" w:rsidRDefault="0072511F" w:rsidP="0072511F">
            <w:pPr>
              <w:spacing w:after="60"/>
              <w:rPr>
                <w:sz w:val="22"/>
                <w:szCs w:val="22"/>
                <w:lang w:eastAsia="ru-RU"/>
              </w:rPr>
            </w:pPr>
            <w:r w:rsidRPr="0072511F">
              <w:rPr>
                <w:sz w:val="22"/>
                <w:szCs w:val="22"/>
                <w:lang w:eastAsia="ru-RU"/>
              </w:rPr>
              <w:t>ул. Ардонская, 186 Б</w:t>
            </w:r>
          </w:p>
        </w:tc>
        <w:tc>
          <w:tcPr>
            <w:tcW w:w="1505" w:type="dxa"/>
            <w:tcMar>
              <w:left w:w="57" w:type="dxa"/>
              <w:right w:w="57" w:type="dxa"/>
            </w:tcMar>
          </w:tcPr>
          <w:p w:rsidR="0072511F" w:rsidRPr="0072511F" w:rsidRDefault="0072511F" w:rsidP="0072511F">
            <w:pPr>
              <w:spacing w:after="60"/>
              <w:jc w:val="both"/>
              <w:rPr>
                <w:sz w:val="22"/>
                <w:szCs w:val="22"/>
                <w:lang w:eastAsia="ru-RU"/>
              </w:rPr>
            </w:pPr>
            <w:r w:rsidRPr="0072511F">
              <w:rPr>
                <w:sz w:val="22"/>
                <w:szCs w:val="22"/>
                <w:lang w:eastAsia="ru-RU"/>
              </w:rPr>
              <w:t>Ф 152</w:t>
            </w:r>
          </w:p>
          <w:p w:rsidR="0072511F" w:rsidRPr="0072511F" w:rsidRDefault="0072511F" w:rsidP="0072511F">
            <w:pPr>
              <w:spacing w:after="60"/>
              <w:jc w:val="both"/>
              <w:rPr>
                <w:sz w:val="22"/>
                <w:szCs w:val="22"/>
                <w:lang w:eastAsia="ru-RU"/>
              </w:rPr>
            </w:pPr>
          </w:p>
          <w:p w:rsidR="0072511F" w:rsidRPr="0072511F" w:rsidRDefault="0072511F" w:rsidP="0072511F">
            <w:pPr>
              <w:spacing w:after="60"/>
              <w:jc w:val="both"/>
              <w:rPr>
                <w:sz w:val="22"/>
                <w:szCs w:val="22"/>
                <w:lang w:eastAsia="ru-RU"/>
              </w:rPr>
            </w:pPr>
            <w:r w:rsidRPr="0072511F">
              <w:rPr>
                <w:sz w:val="22"/>
                <w:szCs w:val="22"/>
                <w:lang w:eastAsia="ru-RU"/>
              </w:rPr>
              <w:t>Ф 153</w:t>
            </w:r>
          </w:p>
        </w:tc>
        <w:tc>
          <w:tcPr>
            <w:tcW w:w="1332" w:type="dxa"/>
            <w:tcMar>
              <w:left w:w="57" w:type="dxa"/>
              <w:right w:w="57" w:type="dxa"/>
            </w:tcMar>
          </w:tcPr>
          <w:p w:rsidR="0072511F" w:rsidRPr="0072511F" w:rsidRDefault="0072511F" w:rsidP="0072511F">
            <w:pPr>
              <w:spacing w:after="60"/>
              <w:ind w:right="-30"/>
              <w:jc w:val="both"/>
              <w:rPr>
                <w:sz w:val="22"/>
                <w:szCs w:val="22"/>
                <w:lang w:eastAsia="ru-RU"/>
              </w:rPr>
            </w:pPr>
            <w:r w:rsidRPr="0072511F">
              <w:rPr>
                <w:sz w:val="22"/>
                <w:szCs w:val="22"/>
                <w:lang w:eastAsia="ru-RU"/>
              </w:rPr>
              <w:t>1,35</w:t>
            </w:r>
          </w:p>
          <w:p w:rsidR="0072511F" w:rsidRPr="0072511F" w:rsidRDefault="0072511F" w:rsidP="0072511F">
            <w:pPr>
              <w:spacing w:after="60"/>
              <w:ind w:right="-30"/>
              <w:jc w:val="both"/>
              <w:rPr>
                <w:sz w:val="22"/>
                <w:szCs w:val="22"/>
                <w:lang w:eastAsia="ru-RU"/>
              </w:rPr>
            </w:pPr>
            <w:r w:rsidRPr="0072511F">
              <w:rPr>
                <w:sz w:val="22"/>
                <w:szCs w:val="22"/>
                <w:lang w:eastAsia="ru-RU"/>
              </w:rPr>
              <w:t>1,35</w:t>
            </w:r>
          </w:p>
          <w:p w:rsidR="0072511F" w:rsidRPr="0072511F" w:rsidRDefault="0072511F" w:rsidP="0072511F">
            <w:pPr>
              <w:spacing w:after="60"/>
              <w:ind w:right="-30"/>
              <w:jc w:val="both"/>
              <w:rPr>
                <w:sz w:val="22"/>
                <w:szCs w:val="22"/>
                <w:lang w:eastAsia="ru-RU"/>
              </w:rPr>
            </w:pPr>
            <w:r w:rsidRPr="0072511F">
              <w:rPr>
                <w:sz w:val="22"/>
                <w:szCs w:val="22"/>
                <w:lang w:eastAsia="ru-RU"/>
              </w:rPr>
              <w:t>0,348</w:t>
            </w:r>
          </w:p>
        </w:tc>
        <w:tc>
          <w:tcPr>
            <w:tcW w:w="769" w:type="dxa"/>
          </w:tcPr>
          <w:p w:rsidR="0072511F" w:rsidRPr="0072511F" w:rsidRDefault="0072511F" w:rsidP="0072511F">
            <w:pPr>
              <w:spacing w:after="60"/>
              <w:rPr>
                <w:sz w:val="22"/>
                <w:szCs w:val="22"/>
                <w:lang w:eastAsia="ru-RU"/>
              </w:rPr>
            </w:pPr>
          </w:p>
        </w:tc>
        <w:tc>
          <w:tcPr>
            <w:tcW w:w="2994" w:type="dxa"/>
            <w:tcMar>
              <w:left w:w="57" w:type="dxa"/>
              <w:right w:w="57" w:type="dxa"/>
            </w:tcMar>
          </w:tcPr>
          <w:p w:rsidR="0072511F" w:rsidRPr="0072511F" w:rsidRDefault="0072511F" w:rsidP="0072511F">
            <w:pPr>
              <w:spacing w:after="60"/>
              <w:rPr>
                <w:sz w:val="22"/>
                <w:szCs w:val="22"/>
                <w:lang w:eastAsia="ru-RU"/>
              </w:rPr>
            </w:pPr>
            <w:r w:rsidRPr="0072511F">
              <w:rPr>
                <w:sz w:val="22"/>
                <w:szCs w:val="22"/>
                <w:lang w:eastAsia="ru-RU"/>
              </w:rPr>
              <w:t>в работе «+»</w:t>
            </w:r>
          </w:p>
          <w:p w:rsidR="0072511F" w:rsidRPr="0072511F" w:rsidRDefault="0072511F" w:rsidP="0072511F">
            <w:pPr>
              <w:spacing w:after="60"/>
              <w:rPr>
                <w:sz w:val="22"/>
                <w:szCs w:val="22"/>
                <w:lang w:eastAsia="ru-RU"/>
              </w:rPr>
            </w:pPr>
            <w:r w:rsidRPr="0072511F">
              <w:rPr>
                <w:sz w:val="22"/>
                <w:szCs w:val="22"/>
                <w:lang w:eastAsia="ru-RU"/>
              </w:rPr>
              <w:t>«-» на повреждении</w:t>
            </w:r>
          </w:p>
          <w:p w:rsidR="0072511F" w:rsidRPr="0072511F" w:rsidRDefault="0072511F" w:rsidP="0072511F">
            <w:pPr>
              <w:spacing w:after="60"/>
              <w:rPr>
                <w:sz w:val="22"/>
                <w:szCs w:val="22"/>
                <w:lang w:eastAsia="ru-RU"/>
              </w:rPr>
            </w:pPr>
            <w:r w:rsidRPr="0072511F">
              <w:rPr>
                <w:sz w:val="22"/>
                <w:szCs w:val="22"/>
                <w:lang w:eastAsia="ru-RU"/>
              </w:rPr>
              <w:t>в работе «+» и «-»</w:t>
            </w:r>
          </w:p>
        </w:tc>
      </w:tr>
    </w:tbl>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Pr="0072511F" w:rsidRDefault="0072511F" w:rsidP="0072511F">
      <w:pPr>
        <w:spacing w:after="60" w:line="360" w:lineRule="auto"/>
        <w:ind w:firstLine="709"/>
        <w:jc w:val="both"/>
        <w:rPr>
          <w:szCs w:val="20"/>
          <w:lang w:eastAsia="ru-RU"/>
        </w:rPr>
      </w:pPr>
      <w:r w:rsidRPr="0072511F">
        <w:rPr>
          <w:szCs w:val="20"/>
          <w:lang w:eastAsia="ru-RU"/>
        </w:rPr>
        <w:lastRenderedPageBreak/>
        <w:t>Электрооборудование для эксплуатации тяговых подстанций, принадлежащее МУП</w:t>
      </w:r>
      <w:r w:rsidRPr="0072511F">
        <w:rPr>
          <w:szCs w:val="20"/>
          <w:lang w:val="en-US" w:eastAsia="ru-RU"/>
        </w:rPr>
        <w:t> </w:t>
      </w:r>
      <w:r w:rsidRPr="0072511F">
        <w:rPr>
          <w:szCs w:val="20"/>
          <w:lang w:eastAsia="ru-RU"/>
        </w:rPr>
        <w:t>«Владтрамвай» на праве хозяйственного ведения, передано на основе договора аренды от 10 мая 2018 г. ООО «Просвет» на срок до конца 2023 г. (табл. 1.14).</w:t>
      </w:r>
    </w:p>
    <w:p w:rsidR="0072511F" w:rsidRPr="0072511F" w:rsidRDefault="0072511F" w:rsidP="0072511F">
      <w:pPr>
        <w:keepNext/>
        <w:suppressAutoHyphens w:val="0"/>
        <w:spacing w:before="240" w:after="120" w:line="276" w:lineRule="auto"/>
        <w:jc w:val="both"/>
        <w:outlineLvl w:val="5"/>
        <w:rPr>
          <w:szCs w:val="20"/>
          <w:lang w:eastAsia="ru-RU"/>
        </w:rPr>
      </w:pPr>
      <w:r w:rsidRPr="0072511F">
        <w:rPr>
          <w:szCs w:val="20"/>
          <w:lang w:eastAsia="ru-RU"/>
        </w:rPr>
        <w:t>Таблица 1.14 – Электрооборудование (трансформаторы) г. Владикавказа</w:t>
      </w:r>
    </w:p>
    <w:tbl>
      <w:tblPr>
        <w:tblStyle w:val="39"/>
        <w:tblW w:w="0" w:type="auto"/>
        <w:tblInd w:w="284" w:type="dxa"/>
        <w:tblLook w:val="04A0" w:firstRow="1" w:lastRow="0" w:firstColumn="1" w:lastColumn="0" w:noHBand="0" w:noVBand="1"/>
      </w:tblPr>
      <w:tblGrid>
        <w:gridCol w:w="557"/>
        <w:gridCol w:w="3186"/>
        <w:gridCol w:w="2646"/>
        <w:gridCol w:w="1407"/>
        <w:gridCol w:w="1406"/>
      </w:tblGrid>
      <w:tr w:rsidR="0072511F" w:rsidRPr="0072511F" w:rsidTr="0072511F">
        <w:trPr>
          <w:tblHeader/>
        </w:trPr>
        <w:tc>
          <w:tcPr>
            <w:tcW w:w="562" w:type="dxa"/>
            <w:tcMar>
              <w:left w:w="28" w:type="dxa"/>
              <w:right w:w="28" w:type="dxa"/>
            </w:tcMar>
            <w:vAlign w:val="center"/>
          </w:tcPr>
          <w:p w:rsidR="0072511F" w:rsidRPr="0072511F" w:rsidRDefault="0072511F" w:rsidP="0072511F">
            <w:pPr>
              <w:spacing w:after="60"/>
              <w:ind w:right="76"/>
              <w:jc w:val="center"/>
              <w:rPr>
                <w:sz w:val="22"/>
                <w:szCs w:val="22"/>
                <w:lang w:eastAsia="ru-RU"/>
              </w:rPr>
            </w:pPr>
            <w:r w:rsidRPr="0072511F">
              <w:rPr>
                <w:sz w:val="22"/>
                <w:szCs w:val="22"/>
                <w:lang w:eastAsia="ru-RU"/>
              </w:rPr>
              <w:t>№ п/п</w:t>
            </w:r>
          </w:p>
        </w:tc>
        <w:tc>
          <w:tcPr>
            <w:tcW w:w="3224" w:type="dxa"/>
            <w:tcMar>
              <w:left w:w="28" w:type="dxa"/>
              <w:right w:w="28" w:type="dxa"/>
            </w:tcMar>
            <w:vAlign w:val="center"/>
          </w:tcPr>
          <w:p w:rsidR="0072511F" w:rsidRPr="0072511F" w:rsidRDefault="0072511F" w:rsidP="0072511F">
            <w:pPr>
              <w:spacing w:after="60"/>
              <w:jc w:val="center"/>
              <w:rPr>
                <w:sz w:val="22"/>
                <w:szCs w:val="22"/>
                <w:lang w:eastAsia="ru-RU"/>
              </w:rPr>
            </w:pPr>
            <w:r w:rsidRPr="0072511F">
              <w:rPr>
                <w:sz w:val="22"/>
                <w:szCs w:val="22"/>
                <w:lang w:eastAsia="ru-RU"/>
              </w:rPr>
              <w:t>Наименование электрооборудования</w:t>
            </w:r>
          </w:p>
        </w:tc>
        <w:tc>
          <w:tcPr>
            <w:tcW w:w="2693" w:type="dxa"/>
            <w:tcMar>
              <w:left w:w="28" w:type="dxa"/>
              <w:right w:w="28" w:type="dxa"/>
            </w:tcMar>
            <w:vAlign w:val="center"/>
          </w:tcPr>
          <w:p w:rsidR="0072511F" w:rsidRPr="0072511F" w:rsidRDefault="0072511F" w:rsidP="0072511F">
            <w:pPr>
              <w:spacing w:after="60"/>
              <w:jc w:val="center"/>
              <w:rPr>
                <w:sz w:val="22"/>
                <w:szCs w:val="22"/>
                <w:lang w:eastAsia="ru-RU"/>
              </w:rPr>
            </w:pPr>
            <w:r w:rsidRPr="0072511F">
              <w:rPr>
                <w:sz w:val="22"/>
                <w:szCs w:val="22"/>
                <w:lang w:eastAsia="ru-RU"/>
              </w:rPr>
              <w:t>Место нахождения</w:t>
            </w:r>
          </w:p>
        </w:tc>
        <w:tc>
          <w:tcPr>
            <w:tcW w:w="1417" w:type="dxa"/>
            <w:tcMar>
              <w:left w:w="28" w:type="dxa"/>
              <w:right w:w="28" w:type="dxa"/>
            </w:tcMar>
            <w:vAlign w:val="center"/>
          </w:tcPr>
          <w:p w:rsidR="0072511F" w:rsidRPr="0072511F" w:rsidRDefault="0072511F" w:rsidP="0072511F">
            <w:pPr>
              <w:spacing w:after="60"/>
              <w:jc w:val="center"/>
              <w:rPr>
                <w:sz w:val="22"/>
                <w:szCs w:val="22"/>
                <w:lang w:eastAsia="ru-RU"/>
              </w:rPr>
            </w:pPr>
            <w:r w:rsidRPr="0072511F">
              <w:rPr>
                <w:sz w:val="22"/>
                <w:szCs w:val="22"/>
                <w:lang w:eastAsia="ru-RU"/>
              </w:rPr>
              <w:t>Мощность, кВт</w:t>
            </w:r>
          </w:p>
        </w:tc>
        <w:tc>
          <w:tcPr>
            <w:tcW w:w="1419" w:type="dxa"/>
            <w:tcMar>
              <w:left w:w="28" w:type="dxa"/>
              <w:right w:w="28" w:type="dxa"/>
            </w:tcMar>
            <w:vAlign w:val="center"/>
          </w:tcPr>
          <w:p w:rsidR="0072511F" w:rsidRPr="0072511F" w:rsidRDefault="0072511F" w:rsidP="0072511F">
            <w:pPr>
              <w:spacing w:after="60"/>
              <w:jc w:val="center"/>
              <w:rPr>
                <w:sz w:val="22"/>
                <w:szCs w:val="22"/>
                <w:lang w:eastAsia="ru-RU"/>
              </w:rPr>
            </w:pPr>
            <w:r w:rsidRPr="0072511F">
              <w:rPr>
                <w:sz w:val="22"/>
                <w:szCs w:val="22"/>
                <w:lang w:eastAsia="ru-RU"/>
              </w:rPr>
              <w:t>Заводской номер</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1</w:t>
            </w:r>
          </w:p>
        </w:tc>
        <w:tc>
          <w:tcPr>
            <w:tcW w:w="3224"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Трансформатор ТМРУ 685</w:t>
            </w:r>
          </w:p>
        </w:tc>
        <w:tc>
          <w:tcPr>
            <w:tcW w:w="2693" w:type="dxa"/>
            <w:tcMar>
              <w:left w:w="28" w:type="dxa"/>
              <w:right w:w="28" w:type="dxa"/>
            </w:tcMar>
            <w:vAlign w:val="cente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№1 (ул. Кирова, 25)</w:t>
            </w:r>
          </w:p>
        </w:tc>
        <w:tc>
          <w:tcPr>
            <w:tcW w:w="1417"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38667</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2</w:t>
            </w:r>
          </w:p>
        </w:tc>
        <w:tc>
          <w:tcPr>
            <w:tcW w:w="3224"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Трансформатор ТМРУ 685</w:t>
            </w:r>
          </w:p>
        </w:tc>
        <w:tc>
          <w:tcPr>
            <w:tcW w:w="2693" w:type="dxa"/>
            <w:tcMar>
              <w:left w:w="28" w:type="dxa"/>
              <w:right w:w="28" w:type="dxa"/>
            </w:tcMa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№1 (ул. Кирова, 25)</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38645</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3</w:t>
            </w:r>
          </w:p>
        </w:tc>
        <w:tc>
          <w:tcPr>
            <w:tcW w:w="3224"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Трансформатор ТМРУ 685</w:t>
            </w:r>
          </w:p>
        </w:tc>
        <w:tc>
          <w:tcPr>
            <w:tcW w:w="2693" w:type="dxa"/>
            <w:tcMar>
              <w:left w:w="28" w:type="dxa"/>
              <w:right w:w="28" w:type="dxa"/>
            </w:tcMa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№1 (ул. Кирова, 25)</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3959</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4</w:t>
            </w:r>
          </w:p>
        </w:tc>
        <w:tc>
          <w:tcPr>
            <w:tcW w:w="3224"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Трансформатор ТМРУ 685</w:t>
            </w:r>
          </w:p>
        </w:tc>
        <w:tc>
          <w:tcPr>
            <w:tcW w:w="2693" w:type="dxa"/>
            <w:tcMar>
              <w:left w:w="28" w:type="dxa"/>
              <w:right w:w="28" w:type="dxa"/>
            </w:tcMar>
            <w:vAlign w:val="cente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№4 (ул. Ардонская, 44)</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36677</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5</w:t>
            </w:r>
          </w:p>
        </w:tc>
        <w:tc>
          <w:tcPr>
            <w:tcW w:w="3224"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Трансформатор ТМРУ 685</w:t>
            </w:r>
          </w:p>
        </w:tc>
        <w:tc>
          <w:tcPr>
            <w:tcW w:w="2693" w:type="dxa"/>
            <w:tcMar>
              <w:left w:w="28" w:type="dxa"/>
              <w:right w:w="28" w:type="dxa"/>
            </w:tcMa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№4 (ул. Ардонская, 44)</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99508</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6</w:t>
            </w:r>
          </w:p>
        </w:tc>
        <w:tc>
          <w:tcPr>
            <w:tcW w:w="3224"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Трансформатор ТМРУ 685</w:t>
            </w:r>
          </w:p>
        </w:tc>
        <w:tc>
          <w:tcPr>
            <w:tcW w:w="2693" w:type="dxa"/>
            <w:tcMar>
              <w:left w:w="28" w:type="dxa"/>
              <w:right w:w="28" w:type="dxa"/>
            </w:tcMa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№2  (угол ул. Калинина/ ул. Кесаева)</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7</w:t>
            </w:r>
          </w:p>
        </w:tc>
        <w:tc>
          <w:tcPr>
            <w:tcW w:w="3224"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Трансформатор ТМРУ 2000/10</w:t>
            </w:r>
          </w:p>
        </w:tc>
        <w:tc>
          <w:tcPr>
            <w:tcW w:w="2693" w:type="dxa"/>
            <w:tcMar>
              <w:left w:w="28" w:type="dxa"/>
              <w:right w:w="28" w:type="dxa"/>
            </w:tcMar>
            <w:vAlign w:val="cente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№7 (ул. Николаева, 50)</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27878</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8</w:t>
            </w:r>
          </w:p>
        </w:tc>
        <w:tc>
          <w:tcPr>
            <w:tcW w:w="3224"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Трансформатор ТМРУ 2000/10</w:t>
            </w:r>
          </w:p>
        </w:tc>
        <w:tc>
          <w:tcPr>
            <w:tcW w:w="2693" w:type="dxa"/>
            <w:tcMar>
              <w:left w:w="28" w:type="dxa"/>
              <w:right w:w="28" w:type="dxa"/>
            </w:tcMa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№7 (ул. Николаева, 50)</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27293</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9</w:t>
            </w:r>
          </w:p>
        </w:tc>
        <w:tc>
          <w:tcPr>
            <w:tcW w:w="3224"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Трансформатор ТМРУ 2000/10</w:t>
            </w:r>
          </w:p>
        </w:tc>
        <w:tc>
          <w:tcPr>
            <w:tcW w:w="2693" w:type="dxa"/>
            <w:tcMar>
              <w:left w:w="28" w:type="dxa"/>
              <w:right w:w="28" w:type="dxa"/>
            </w:tcMa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№7 (ул. Николаева, 50)</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27270</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10</w:t>
            </w:r>
          </w:p>
        </w:tc>
        <w:tc>
          <w:tcPr>
            <w:tcW w:w="3224"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Трансформатор ТМРУ 2000/10</w:t>
            </w:r>
          </w:p>
        </w:tc>
        <w:tc>
          <w:tcPr>
            <w:tcW w:w="2693" w:type="dxa"/>
            <w:tcMar>
              <w:left w:w="28" w:type="dxa"/>
              <w:right w:w="28" w:type="dxa"/>
            </w:tcMar>
            <w:vAlign w:val="cente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№8 (ул. Гастелло, 73а)</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98437</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11</w:t>
            </w:r>
          </w:p>
        </w:tc>
        <w:tc>
          <w:tcPr>
            <w:tcW w:w="3224"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Трансформатор ТМРУ 2000/10</w:t>
            </w:r>
          </w:p>
        </w:tc>
        <w:tc>
          <w:tcPr>
            <w:tcW w:w="2693" w:type="dxa"/>
            <w:tcMar>
              <w:left w:w="28" w:type="dxa"/>
              <w:right w:w="28" w:type="dxa"/>
            </w:tcMa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№8 (ул. Гастелло, 73а)</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98433</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12</w:t>
            </w:r>
          </w:p>
        </w:tc>
        <w:tc>
          <w:tcPr>
            <w:tcW w:w="3224"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Трансформатор ТМРУ 1000/10</w:t>
            </w:r>
          </w:p>
        </w:tc>
        <w:tc>
          <w:tcPr>
            <w:tcW w:w="2693" w:type="dxa"/>
            <w:tcMar>
              <w:left w:w="28" w:type="dxa"/>
              <w:right w:w="28" w:type="dxa"/>
            </w:tcMa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№9 (ул. Чкалова, 16)</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99509</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13</w:t>
            </w:r>
          </w:p>
        </w:tc>
        <w:tc>
          <w:tcPr>
            <w:tcW w:w="3224"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Трансформатор без масла</w:t>
            </w:r>
          </w:p>
        </w:tc>
        <w:tc>
          <w:tcPr>
            <w:tcW w:w="2693" w:type="dxa"/>
            <w:tcMar>
              <w:left w:w="28" w:type="dxa"/>
              <w:right w:w="28" w:type="dxa"/>
            </w:tcMa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№9 (ул. Чкалова, 16)</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14</w:t>
            </w:r>
          </w:p>
        </w:tc>
        <w:tc>
          <w:tcPr>
            <w:tcW w:w="3224"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Трансформатор ТМРУ 1000/10</w:t>
            </w:r>
          </w:p>
        </w:tc>
        <w:tc>
          <w:tcPr>
            <w:tcW w:w="2693" w:type="dxa"/>
            <w:tcMar>
              <w:left w:w="28" w:type="dxa"/>
              <w:right w:w="28" w:type="dxa"/>
            </w:tcMa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№11 (ул. Московская, 10)</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102353</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15</w:t>
            </w:r>
          </w:p>
        </w:tc>
        <w:tc>
          <w:tcPr>
            <w:tcW w:w="3224"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Трансформатор ТМРУ 1000/10</w:t>
            </w:r>
          </w:p>
        </w:tc>
        <w:tc>
          <w:tcPr>
            <w:tcW w:w="2693" w:type="dxa"/>
            <w:tcMar>
              <w:left w:w="28" w:type="dxa"/>
              <w:right w:w="28" w:type="dxa"/>
            </w:tcMa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№11 (ул. Московская, 10)</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102352</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16</w:t>
            </w:r>
          </w:p>
        </w:tc>
        <w:tc>
          <w:tcPr>
            <w:tcW w:w="3224"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Трансформатор ТМРУ 1000/10</w:t>
            </w:r>
          </w:p>
        </w:tc>
        <w:tc>
          <w:tcPr>
            <w:tcW w:w="2693" w:type="dxa"/>
            <w:tcMar>
              <w:left w:w="28" w:type="dxa"/>
              <w:right w:w="28" w:type="dxa"/>
            </w:tcMa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№11 (ул. Московская, 10)</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1200/10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102369</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17</w:t>
            </w:r>
          </w:p>
        </w:tc>
        <w:tc>
          <w:tcPr>
            <w:tcW w:w="3224"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Трансформатор ТМРУ 1000/10</w:t>
            </w:r>
          </w:p>
        </w:tc>
        <w:tc>
          <w:tcPr>
            <w:tcW w:w="2693" w:type="dxa"/>
            <w:tcMar>
              <w:left w:w="28" w:type="dxa"/>
              <w:right w:w="28" w:type="dxa"/>
            </w:tcMa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№12 (ул. Весенняя, 20)</w:t>
            </w:r>
          </w:p>
        </w:tc>
        <w:tc>
          <w:tcPr>
            <w:tcW w:w="1417" w:type="dxa"/>
            <w:tcMar>
              <w:left w:w="28" w:type="dxa"/>
              <w:right w:w="28" w:type="dxa"/>
            </w:tcMar>
          </w:tcPr>
          <w:p w:rsidR="0072511F" w:rsidRPr="0072511F" w:rsidRDefault="0072511F" w:rsidP="0072511F">
            <w:pPr>
              <w:spacing w:after="60"/>
              <w:rPr>
                <w:sz w:val="22"/>
                <w:szCs w:val="22"/>
                <w:lang w:eastAsia="ru-RU"/>
              </w:rPr>
            </w:pPr>
            <w:r w:rsidRPr="0072511F">
              <w:rPr>
                <w:sz w:val="22"/>
                <w:szCs w:val="22"/>
                <w:lang w:eastAsia="ru-RU"/>
              </w:rPr>
              <w:t>2000/10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130987</w:t>
            </w:r>
          </w:p>
        </w:tc>
      </w:tr>
      <w:tr w:rsidR="0072511F" w:rsidRPr="0072511F" w:rsidTr="0072511F">
        <w:tc>
          <w:tcPr>
            <w:tcW w:w="562" w:type="dxa"/>
            <w:tcMar>
              <w:left w:w="28" w:type="dxa"/>
              <w:right w:w="28" w:type="dxa"/>
            </w:tcMar>
            <w:vAlign w:val="center"/>
          </w:tcPr>
          <w:p w:rsidR="0072511F" w:rsidRPr="0072511F" w:rsidRDefault="0072511F" w:rsidP="0072511F">
            <w:pPr>
              <w:spacing w:after="60"/>
              <w:ind w:right="76"/>
              <w:rPr>
                <w:sz w:val="22"/>
                <w:szCs w:val="22"/>
                <w:lang w:eastAsia="ru-RU"/>
              </w:rPr>
            </w:pPr>
            <w:r w:rsidRPr="0072511F">
              <w:rPr>
                <w:sz w:val="22"/>
                <w:szCs w:val="22"/>
                <w:lang w:eastAsia="ru-RU"/>
              </w:rPr>
              <w:t>18</w:t>
            </w:r>
          </w:p>
        </w:tc>
        <w:tc>
          <w:tcPr>
            <w:tcW w:w="3224"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Трансформатор ТМРУ 1000/10</w:t>
            </w:r>
          </w:p>
        </w:tc>
        <w:tc>
          <w:tcPr>
            <w:tcW w:w="2693" w:type="dxa"/>
            <w:tcMar>
              <w:left w:w="28" w:type="dxa"/>
              <w:right w:w="28" w:type="dxa"/>
            </w:tcMar>
            <w:vAlign w:val="center"/>
          </w:tcPr>
          <w:p w:rsidR="0072511F" w:rsidRPr="0072511F" w:rsidRDefault="0072511F" w:rsidP="0072511F">
            <w:pPr>
              <w:spacing w:after="60"/>
              <w:ind w:left="49"/>
              <w:rPr>
                <w:sz w:val="22"/>
                <w:szCs w:val="22"/>
                <w:lang w:eastAsia="ru-RU"/>
              </w:rPr>
            </w:pPr>
            <w:r w:rsidRPr="0072511F">
              <w:rPr>
                <w:sz w:val="22"/>
                <w:szCs w:val="22"/>
                <w:lang w:eastAsia="ru-RU"/>
              </w:rPr>
              <w:t>Тяговая подстанция №12 (ул. Весенняя, 20)</w:t>
            </w:r>
          </w:p>
        </w:tc>
        <w:tc>
          <w:tcPr>
            <w:tcW w:w="1417"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2000/10</w:t>
            </w:r>
          </w:p>
        </w:tc>
        <w:tc>
          <w:tcPr>
            <w:tcW w:w="1419" w:type="dxa"/>
            <w:tcMar>
              <w:left w:w="28" w:type="dxa"/>
              <w:right w:w="28" w:type="dxa"/>
            </w:tcMar>
            <w:vAlign w:val="center"/>
          </w:tcPr>
          <w:p w:rsidR="0072511F" w:rsidRPr="0072511F" w:rsidRDefault="0072511F" w:rsidP="0072511F">
            <w:pPr>
              <w:spacing w:after="60"/>
              <w:rPr>
                <w:sz w:val="22"/>
                <w:szCs w:val="22"/>
                <w:lang w:eastAsia="ru-RU"/>
              </w:rPr>
            </w:pPr>
            <w:r w:rsidRPr="0072511F">
              <w:rPr>
                <w:sz w:val="22"/>
                <w:szCs w:val="22"/>
                <w:lang w:eastAsia="ru-RU"/>
              </w:rPr>
              <w:t>130986</w:t>
            </w:r>
          </w:p>
        </w:tc>
      </w:tr>
    </w:tbl>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Pr="0072511F" w:rsidRDefault="0072511F" w:rsidP="0072511F">
      <w:pPr>
        <w:keepNext/>
        <w:numPr>
          <w:ilvl w:val="3"/>
          <w:numId w:val="0"/>
        </w:numPr>
        <w:suppressAutoHyphens w:val="0"/>
        <w:spacing w:before="240" w:after="240"/>
        <w:ind w:firstLine="709"/>
        <w:jc w:val="both"/>
        <w:outlineLvl w:val="3"/>
        <w:rPr>
          <w:szCs w:val="20"/>
          <w:lang w:eastAsia="ru-RU"/>
        </w:rPr>
      </w:pPr>
      <w:r>
        <w:rPr>
          <w:szCs w:val="20"/>
          <w:lang w:eastAsia="ru-RU"/>
        </w:rPr>
        <w:lastRenderedPageBreak/>
        <w:t xml:space="preserve">1.3.2.5 </w:t>
      </w:r>
      <w:r w:rsidRPr="0072511F">
        <w:rPr>
          <w:szCs w:val="20"/>
          <w:lang w:eastAsia="ru-RU"/>
        </w:rPr>
        <w:t>Остановочные пункты</w:t>
      </w:r>
    </w:p>
    <w:p w:rsidR="0072511F" w:rsidRPr="0072511F" w:rsidRDefault="0072511F" w:rsidP="0072511F">
      <w:pPr>
        <w:spacing w:after="60" w:line="360" w:lineRule="auto"/>
        <w:ind w:firstLine="709"/>
        <w:jc w:val="both"/>
        <w:rPr>
          <w:szCs w:val="20"/>
          <w:lang w:eastAsia="x-none"/>
        </w:rPr>
      </w:pPr>
      <w:r w:rsidRPr="0072511F">
        <w:rPr>
          <w:szCs w:val="20"/>
          <w:lang w:eastAsia="x-none"/>
        </w:rPr>
        <w:t>Анализ соответствия обустройства остановочных пунктов агломерации требованиям нормативных документов приведен в таблице 1.15. Перечень нормативных документов и их требования приведены в разделе 1.4.</w:t>
      </w:r>
    </w:p>
    <w:p w:rsidR="0072511F" w:rsidRPr="0072511F" w:rsidRDefault="0072511F" w:rsidP="0072511F">
      <w:pPr>
        <w:keepNext/>
        <w:suppressAutoHyphens w:val="0"/>
        <w:spacing w:before="240" w:after="120" w:line="276" w:lineRule="auto"/>
        <w:jc w:val="both"/>
        <w:outlineLvl w:val="5"/>
        <w:rPr>
          <w:szCs w:val="20"/>
          <w:lang w:eastAsia="ru-RU"/>
        </w:rPr>
      </w:pPr>
      <w:r w:rsidRPr="0072511F">
        <w:rPr>
          <w:szCs w:val="20"/>
          <w:lang w:eastAsia="ru-RU"/>
        </w:rPr>
        <w:t>Таблица 1.15 – Анализ соответствия оборудования остановочных пунктов Владикавказской агломерации требованиям нормативных документов</w:t>
      </w:r>
    </w:p>
    <w:tbl>
      <w:tblPr>
        <w:tblStyle w:val="400"/>
        <w:tblW w:w="7729" w:type="dxa"/>
        <w:tblInd w:w="108" w:type="dxa"/>
        <w:tblLook w:val="04A0" w:firstRow="1" w:lastRow="0" w:firstColumn="1" w:lastColumn="0" w:noHBand="0" w:noVBand="1"/>
      </w:tblPr>
      <w:tblGrid>
        <w:gridCol w:w="5103"/>
        <w:gridCol w:w="2626"/>
      </w:tblGrid>
      <w:tr w:rsidR="0072511F" w:rsidRPr="0072511F" w:rsidTr="0072511F">
        <w:trPr>
          <w:trHeight w:val="20"/>
        </w:trPr>
        <w:tc>
          <w:tcPr>
            <w:tcW w:w="5103" w:type="dxa"/>
            <w:vAlign w:val="center"/>
          </w:tcPr>
          <w:p w:rsidR="0072511F" w:rsidRPr="0072511F" w:rsidRDefault="0072511F" w:rsidP="0072511F">
            <w:pPr>
              <w:jc w:val="center"/>
              <w:rPr>
                <w:szCs w:val="20"/>
                <w:lang w:eastAsia="x-none"/>
              </w:rPr>
            </w:pPr>
            <w:r w:rsidRPr="0072511F">
              <w:rPr>
                <w:szCs w:val="20"/>
                <w:lang w:eastAsia="ru-RU"/>
              </w:rPr>
              <w:t>Параметр</w:t>
            </w:r>
          </w:p>
        </w:tc>
        <w:tc>
          <w:tcPr>
            <w:tcW w:w="2626" w:type="dxa"/>
            <w:vAlign w:val="center"/>
          </w:tcPr>
          <w:p w:rsidR="0072511F" w:rsidRPr="0072511F" w:rsidRDefault="0072511F" w:rsidP="0072511F">
            <w:pPr>
              <w:ind w:right="83"/>
              <w:jc w:val="center"/>
              <w:rPr>
                <w:szCs w:val="20"/>
                <w:lang w:eastAsia="x-none"/>
              </w:rPr>
            </w:pPr>
            <w:r w:rsidRPr="0072511F">
              <w:rPr>
                <w:szCs w:val="20"/>
                <w:lang w:eastAsia="ru-RU"/>
              </w:rPr>
              <w:t>Доля от общего количества обследованных ОП, %</w:t>
            </w:r>
          </w:p>
        </w:tc>
      </w:tr>
      <w:tr w:rsidR="0072511F" w:rsidRPr="0072511F" w:rsidTr="0072511F">
        <w:trPr>
          <w:trHeight w:val="20"/>
        </w:trPr>
        <w:tc>
          <w:tcPr>
            <w:tcW w:w="5103" w:type="dxa"/>
          </w:tcPr>
          <w:p w:rsidR="0072511F" w:rsidRPr="0072511F" w:rsidRDefault="0072511F" w:rsidP="0072511F">
            <w:pPr>
              <w:jc w:val="both"/>
              <w:rPr>
                <w:szCs w:val="20"/>
                <w:lang w:eastAsia="x-none"/>
              </w:rPr>
            </w:pPr>
            <w:r w:rsidRPr="0072511F">
              <w:rPr>
                <w:szCs w:val="20"/>
                <w:lang w:eastAsia="ru-RU"/>
              </w:rPr>
              <w:t>Всего обследованных ОП</w:t>
            </w:r>
          </w:p>
        </w:tc>
        <w:tc>
          <w:tcPr>
            <w:tcW w:w="2626" w:type="dxa"/>
          </w:tcPr>
          <w:p w:rsidR="0072511F" w:rsidRPr="0072511F" w:rsidRDefault="0072511F" w:rsidP="0072511F">
            <w:pPr>
              <w:jc w:val="both"/>
              <w:rPr>
                <w:szCs w:val="20"/>
                <w:lang w:eastAsia="x-none"/>
              </w:rPr>
            </w:pPr>
            <w:r w:rsidRPr="0072511F">
              <w:rPr>
                <w:szCs w:val="20"/>
                <w:lang w:eastAsia="ru-RU"/>
              </w:rPr>
              <w:t xml:space="preserve"> </w:t>
            </w:r>
          </w:p>
        </w:tc>
      </w:tr>
      <w:tr w:rsidR="0072511F" w:rsidRPr="0072511F" w:rsidTr="0072511F">
        <w:trPr>
          <w:trHeight w:val="20"/>
        </w:trPr>
        <w:tc>
          <w:tcPr>
            <w:tcW w:w="5103" w:type="dxa"/>
          </w:tcPr>
          <w:p w:rsidR="0072511F" w:rsidRPr="0072511F" w:rsidRDefault="0072511F" w:rsidP="0072511F">
            <w:pPr>
              <w:jc w:val="both"/>
              <w:rPr>
                <w:szCs w:val="20"/>
                <w:lang w:eastAsia="x-none"/>
              </w:rPr>
            </w:pPr>
            <w:r w:rsidRPr="0072511F">
              <w:rPr>
                <w:szCs w:val="20"/>
                <w:lang w:eastAsia="ru-RU"/>
              </w:rPr>
              <w:t>Наличие остановочного павильона</w:t>
            </w:r>
          </w:p>
        </w:tc>
        <w:tc>
          <w:tcPr>
            <w:tcW w:w="2626" w:type="dxa"/>
          </w:tcPr>
          <w:p w:rsidR="0072511F" w:rsidRPr="0072511F" w:rsidRDefault="0072511F" w:rsidP="0072511F">
            <w:pPr>
              <w:jc w:val="center"/>
              <w:rPr>
                <w:szCs w:val="20"/>
                <w:lang w:eastAsia="x-none"/>
              </w:rPr>
            </w:pPr>
            <w:r w:rsidRPr="0072511F">
              <w:rPr>
                <w:szCs w:val="20"/>
                <w:lang w:eastAsia="ru-RU"/>
              </w:rPr>
              <w:t>32%</w:t>
            </w:r>
          </w:p>
        </w:tc>
      </w:tr>
      <w:tr w:rsidR="0072511F" w:rsidRPr="0072511F" w:rsidTr="0072511F">
        <w:trPr>
          <w:trHeight w:val="20"/>
        </w:trPr>
        <w:tc>
          <w:tcPr>
            <w:tcW w:w="5103" w:type="dxa"/>
          </w:tcPr>
          <w:p w:rsidR="0072511F" w:rsidRPr="0072511F" w:rsidRDefault="0072511F" w:rsidP="0072511F">
            <w:pPr>
              <w:jc w:val="both"/>
              <w:rPr>
                <w:szCs w:val="20"/>
                <w:lang w:eastAsia="x-none"/>
              </w:rPr>
            </w:pPr>
            <w:r w:rsidRPr="0072511F">
              <w:rPr>
                <w:szCs w:val="20"/>
                <w:lang w:eastAsia="ru-RU"/>
              </w:rPr>
              <w:t xml:space="preserve">Наличие освещения </w:t>
            </w:r>
          </w:p>
        </w:tc>
        <w:tc>
          <w:tcPr>
            <w:tcW w:w="2626" w:type="dxa"/>
          </w:tcPr>
          <w:p w:rsidR="0072511F" w:rsidRPr="0072511F" w:rsidRDefault="0072511F" w:rsidP="0072511F">
            <w:pPr>
              <w:jc w:val="center"/>
              <w:rPr>
                <w:szCs w:val="20"/>
                <w:lang w:eastAsia="x-none"/>
              </w:rPr>
            </w:pPr>
            <w:r w:rsidRPr="0072511F">
              <w:rPr>
                <w:szCs w:val="20"/>
                <w:lang w:eastAsia="ru-RU"/>
              </w:rPr>
              <w:t>16%</w:t>
            </w:r>
          </w:p>
        </w:tc>
      </w:tr>
      <w:tr w:rsidR="0072511F" w:rsidRPr="0072511F" w:rsidTr="0072511F">
        <w:trPr>
          <w:trHeight w:val="20"/>
        </w:trPr>
        <w:tc>
          <w:tcPr>
            <w:tcW w:w="5103" w:type="dxa"/>
          </w:tcPr>
          <w:p w:rsidR="0072511F" w:rsidRPr="0072511F" w:rsidRDefault="0072511F" w:rsidP="0072511F">
            <w:pPr>
              <w:jc w:val="both"/>
              <w:rPr>
                <w:szCs w:val="20"/>
                <w:lang w:eastAsia="x-none"/>
              </w:rPr>
            </w:pPr>
            <w:r w:rsidRPr="0072511F">
              <w:rPr>
                <w:szCs w:val="20"/>
                <w:lang w:eastAsia="ru-RU"/>
              </w:rPr>
              <w:t xml:space="preserve">Наличие информационного табло с расписанием, адресом и контактными телефонами организации, обеспечивающей контроль за осуществлением регулярных перевозок </w:t>
            </w:r>
          </w:p>
        </w:tc>
        <w:tc>
          <w:tcPr>
            <w:tcW w:w="2626" w:type="dxa"/>
          </w:tcPr>
          <w:p w:rsidR="0072511F" w:rsidRPr="0072511F" w:rsidRDefault="0072511F" w:rsidP="0072511F">
            <w:pPr>
              <w:jc w:val="center"/>
              <w:rPr>
                <w:szCs w:val="20"/>
                <w:lang w:eastAsia="x-none"/>
              </w:rPr>
            </w:pPr>
            <w:r w:rsidRPr="0072511F">
              <w:rPr>
                <w:szCs w:val="20"/>
                <w:lang w:eastAsia="ru-RU"/>
              </w:rPr>
              <w:t>0%</w:t>
            </w:r>
          </w:p>
        </w:tc>
      </w:tr>
      <w:tr w:rsidR="0072511F" w:rsidRPr="0072511F" w:rsidTr="0072511F">
        <w:trPr>
          <w:trHeight w:val="20"/>
        </w:trPr>
        <w:tc>
          <w:tcPr>
            <w:tcW w:w="5103" w:type="dxa"/>
          </w:tcPr>
          <w:p w:rsidR="0072511F" w:rsidRPr="0072511F" w:rsidRDefault="0072511F" w:rsidP="0072511F">
            <w:pPr>
              <w:jc w:val="both"/>
              <w:rPr>
                <w:szCs w:val="20"/>
                <w:lang w:eastAsia="x-none"/>
              </w:rPr>
            </w:pPr>
            <w:r w:rsidRPr="0072511F">
              <w:rPr>
                <w:szCs w:val="20"/>
                <w:lang w:eastAsia="ru-RU"/>
              </w:rPr>
              <w:t>Наличие ТСОДД знак (ГОСТ 52289-2004)</w:t>
            </w:r>
          </w:p>
        </w:tc>
        <w:tc>
          <w:tcPr>
            <w:tcW w:w="2626" w:type="dxa"/>
          </w:tcPr>
          <w:p w:rsidR="0072511F" w:rsidRPr="0072511F" w:rsidRDefault="0072511F" w:rsidP="0072511F">
            <w:pPr>
              <w:jc w:val="center"/>
              <w:rPr>
                <w:szCs w:val="20"/>
                <w:lang w:eastAsia="x-none"/>
              </w:rPr>
            </w:pPr>
            <w:r w:rsidRPr="0072511F">
              <w:rPr>
                <w:szCs w:val="20"/>
                <w:lang w:eastAsia="ru-RU"/>
              </w:rPr>
              <w:t>52%</w:t>
            </w:r>
          </w:p>
        </w:tc>
      </w:tr>
      <w:tr w:rsidR="0072511F" w:rsidRPr="0072511F" w:rsidTr="0072511F">
        <w:trPr>
          <w:trHeight w:val="20"/>
        </w:trPr>
        <w:tc>
          <w:tcPr>
            <w:tcW w:w="5103" w:type="dxa"/>
          </w:tcPr>
          <w:p w:rsidR="0072511F" w:rsidRPr="0072511F" w:rsidRDefault="0072511F" w:rsidP="0072511F">
            <w:pPr>
              <w:jc w:val="both"/>
              <w:rPr>
                <w:szCs w:val="20"/>
                <w:lang w:eastAsia="x-none"/>
              </w:rPr>
            </w:pPr>
            <w:r w:rsidRPr="0072511F">
              <w:rPr>
                <w:szCs w:val="20"/>
                <w:lang w:eastAsia="ru-RU"/>
              </w:rPr>
              <w:t>Наличие ТСОДД разметка (ГОСТ 52289-2004)</w:t>
            </w:r>
          </w:p>
        </w:tc>
        <w:tc>
          <w:tcPr>
            <w:tcW w:w="2626" w:type="dxa"/>
          </w:tcPr>
          <w:p w:rsidR="0072511F" w:rsidRPr="0072511F" w:rsidRDefault="0072511F" w:rsidP="0072511F">
            <w:pPr>
              <w:jc w:val="center"/>
              <w:rPr>
                <w:szCs w:val="20"/>
                <w:lang w:eastAsia="x-none"/>
              </w:rPr>
            </w:pPr>
            <w:r w:rsidRPr="0072511F">
              <w:rPr>
                <w:szCs w:val="20"/>
                <w:lang w:eastAsia="ru-RU"/>
              </w:rPr>
              <w:t>3%</w:t>
            </w:r>
          </w:p>
        </w:tc>
      </w:tr>
      <w:tr w:rsidR="0072511F" w:rsidRPr="0072511F" w:rsidTr="0072511F">
        <w:trPr>
          <w:trHeight w:val="20"/>
        </w:trPr>
        <w:tc>
          <w:tcPr>
            <w:tcW w:w="5103" w:type="dxa"/>
          </w:tcPr>
          <w:p w:rsidR="0072511F" w:rsidRPr="0072511F" w:rsidRDefault="0072511F" w:rsidP="0072511F">
            <w:pPr>
              <w:jc w:val="both"/>
              <w:rPr>
                <w:szCs w:val="20"/>
                <w:lang w:eastAsia="x-none"/>
              </w:rPr>
            </w:pPr>
            <w:r w:rsidRPr="0072511F">
              <w:rPr>
                <w:szCs w:val="20"/>
                <w:lang w:eastAsia="ru-RU"/>
              </w:rPr>
              <w:t>Наличие ТСОДД ограждение (на РП при ОП с подземным или надземным пешеходным переходом в соотв. с ГОСТ 52289-2004)</w:t>
            </w:r>
          </w:p>
        </w:tc>
        <w:tc>
          <w:tcPr>
            <w:tcW w:w="2626" w:type="dxa"/>
          </w:tcPr>
          <w:p w:rsidR="0072511F" w:rsidRPr="0072511F" w:rsidRDefault="0072511F" w:rsidP="0072511F">
            <w:pPr>
              <w:jc w:val="center"/>
              <w:rPr>
                <w:szCs w:val="20"/>
                <w:lang w:eastAsia="x-none"/>
              </w:rPr>
            </w:pPr>
            <w:r w:rsidRPr="0072511F">
              <w:rPr>
                <w:szCs w:val="20"/>
                <w:lang w:eastAsia="ru-RU"/>
              </w:rPr>
              <w:t>0%</w:t>
            </w:r>
          </w:p>
        </w:tc>
      </w:tr>
      <w:tr w:rsidR="0072511F" w:rsidRPr="0072511F" w:rsidTr="0072511F">
        <w:trPr>
          <w:trHeight w:val="20"/>
        </w:trPr>
        <w:tc>
          <w:tcPr>
            <w:tcW w:w="5103" w:type="dxa"/>
          </w:tcPr>
          <w:p w:rsidR="0072511F" w:rsidRPr="0072511F" w:rsidRDefault="0072511F" w:rsidP="0072511F">
            <w:pPr>
              <w:jc w:val="both"/>
              <w:rPr>
                <w:szCs w:val="20"/>
                <w:lang w:eastAsia="x-none"/>
              </w:rPr>
            </w:pPr>
            <w:r w:rsidRPr="0072511F">
              <w:rPr>
                <w:szCs w:val="20"/>
                <w:lang w:eastAsia="ru-RU"/>
              </w:rPr>
              <w:t>Обеспечение для МГН (приподнятая широкая посадочная площадка (3на3м), пандусы при разных уровнях при подходах к ОП - выдержки из ОДМ 218-2-007-2011)</w:t>
            </w:r>
          </w:p>
        </w:tc>
        <w:tc>
          <w:tcPr>
            <w:tcW w:w="2626" w:type="dxa"/>
          </w:tcPr>
          <w:p w:rsidR="0072511F" w:rsidRPr="0072511F" w:rsidRDefault="0072511F" w:rsidP="0072511F">
            <w:pPr>
              <w:jc w:val="center"/>
              <w:rPr>
                <w:szCs w:val="20"/>
                <w:lang w:eastAsia="x-none"/>
              </w:rPr>
            </w:pPr>
            <w:r w:rsidRPr="0072511F">
              <w:rPr>
                <w:szCs w:val="20"/>
                <w:lang w:eastAsia="ru-RU"/>
              </w:rPr>
              <w:t>1%</w:t>
            </w:r>
          </w:p>
        </w:tc>
      </w:tr>
      <w:tr w:rsidR="0072511F" w:rsidRPr="0072511F" w:rsidTr="0072511F">
        <w:trPr>
          <w:trHeight w:val="20"/>
        </w:trPr>
        <w:tc>
          <w:tcPr>
            <w:tcW w:w="5103" w:type="dxa"/>
          </w:tcPr>
          <w:p w:rsidR="0072511F" w:rsidRPr="0072511F" w:rsidRDefault="0072511F" w:rsidP="0072511F">
            <w:pPr>
              <w:jc w:val="both"/>
              <w:rPr>
                <w:szCs w:val="20"/>
                <w:lang w:eastAsia="x-none"/>
              </w:rPr>
            </w:pPr>
            <w:r w:rsidRPr="0072511F">
              <w:rPr>
                <w:szCs w:val="20"/>
                <w:lang w:eastAsia="ru-RU"/>
              </w:rPr>
              <w:t>Наличие урны</w:t>
            </w:r>
          </w:p>
        </w:tc>
        <w:tc>
          <w:tcPr>
            <w:tcW w:w="2626" w:type="dxa"/>
          </w:tcPr>
          <w:p w:rsidR="0072511F" w:rsidRPr="0072511F" w:rsidRDefault="0072511F" w:rsidP="0072511F">
            <w:pPr>
              <w:jc w:val="center"/>
              <w:rPr>
                <w:szCs w:val="20"/>
                <w:lang w:eastAsia="x-none"/>
              </w:rPr>
            </w:pPr>
            <w:r w:rsidRPr="0072511F">
              <w:rPr>
                <w:szCs w:val="20"/>
                <w:lang w:eastAsia="ru-RU"/>
              </w:rPr>
              <w:t>16%</w:t>
            </w:r>
          </w:p>
        </w:tc>
      </w:tr>
      <w:tr w:rsidR="0072511F" w:rsidRPr="0072511F" w:rsidTr="0072511F">
        <w:trPr>
          <w:trHeight w:val="20"/>
        </w:trPr>
        <w:tc>
          <w:tcPr>
            <w:tcW w:w="5103" w:type="dxa"/>
          </w:tcPr>
          <w:p w:rsidR="0072511F" w:rsidRPr="0072511F" w:rsidRDefault="0072511F" w:rsidP="0072511F">
            <w:pPr>
              <w:jc w:val="both"/>
              <w:rPr>
                <w:szCs w:val="20"/>
                <w:lang w:eastAsia="x-none"/>
              </w:rPr>
            </w:pPr>
            <w:r w:rsidRPr="0072511F">
              <w:rPr>
                <w:szCs w:val="20"/>
                <w:lang w:eastAsia="ru-RU"/>
              </w:rPr>
              <w:t>Наличие скамьи</w:t>
            </w:r>
          </w:p>
        </w:tc>
        <w:tc>
          <w:tcPr>
            <w:tcW w:w="2626" w:type="dxa"/>
          </w:tcPr>
          <w:p w:rsidR="0072511F" w:rsidRPr="0072511F" w:rsidRDefault="0072511F" w:rsidP="0072511F">
            <w:pPr>
              <w:jc w:val="center"/>
              <w:rPr>
                <w:szCs w:val="20"/>
                <w:lang w:eastAsia="x-none"/>
              </w:rPr>
            </w:pPr>
            <w:r w:rsidRPr="0072511F">
              <w:rPr>
                <w:szCs w:val="20"/>
                <w:lang w:eastAsia="ru-RU"/>
              </w:rPr>
              <w:t>31%</w:t>
            </w:r>
          </w:p>
        </w:tc>
      </w:tr>
    </w:tbl>
    <w:p w:rsidR="008F3D30" w:rsidRPr="008F3D30" w:rsidRDefault="008F3D30" w:rsidP="008F3D30">
      <w:pPr>
        <w:spacing w:after="60" w:line="360" w:lineRule="auto"/>
        <w:ind w:firstLine="709"/>
        <w:jc w:val="both"/>
        <w:rPr>
          <w:szCs w:val="20"/>
          <w:lang w:eastAsia="x-none"/>
        </w:rPr>
      </w:pPr>
      <w:r w:rsidRPr="008F3D30">
        <w:rPr>
          <w:szCs w:val="20"/>
          <w:lang w:eastAsia="x-none"/>
        </w:rPr>
        <w:t>Обустройство остановочных пунктов не соответствует нормативным требованиям. Практически на всех остановочных пунктах отсутствуют информационные табло с указанием перечня маршрутов, останавливающихся на данной остановке, расписанием этих маршрутов и контактными данными организаций, осуществляющих контроль за пассажирскими перевозками и содержанием транспортной инфраструктуры. Половина остановочных пунктов не оборудованы даже знаком остановки общественного транспорта.</w:t>
      </w:r>
    </w:p>
    <w:p w:rsidR="008F3D30" w:rsidRPr="008F3D30" w:rsidRDefault="008F3D30" w:rsidP="008F3D30">
      <w:pPr>
        <w:spacing w:after="60" w:line="360" w:lineRule="auto"/>
        <w:ind w:firstLine="709"/>
        <w:jc w:val="both"/>
        <w:rPr>
          <w:szCs w:val="20"/>
          <w:lang w:eastAsia="x-none"/>
        </w:rPr>
      </w:pPr>
      <w:r w:rsidRPr="008F3D30">
        <w:rPr>
          <w:szCs w:val="20"/>
          <w:lang w:eastAsia="x-none"/>
        </w:rPr>
        <w:t>Освещением оборудованы только 16% ОП. Скамья установлена на трети остановочных пунктов, урна для мусора – на 16% ОП.</w:t>
      </w:r>
    </w:p>
    <w:p w:rsidR="008F3D30" w:rsidRPr="008F3D30" w:rsidRDefault="008F3D30" w:rsidP="008F3D30">
      <w:pPr>
        <w:spacing w:after="60" w:line="360" w:lineRule="auto"/>
        <w:ind w:firstLine="709"/>
        <w:jc w:val="both"/>
        <w:rPr>
          <w:szCs w:val="20"/>
          <w:lang w:eastAsia="x-none"/>
        </w:rPr>
      </w:pPr>
      <w:r w:rsidRPr="008F3D30">
        <w:rPr>
          <w:szCs w:val="20"/>
          <w:lang w:eastAsia="x-none"/>
        </w:rPr>
        <w:t xml:space="preserve">Только 7 ОП соответствуют требованиям доступности для маломобильных групп населения (менее 1 %). </w:t>
      </w:r>
    </w:p>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72511F" w:rsidRDefault="0072511F" w:rsidP="00927893"/>
    <w:p w:rsidR="008F3D30" w:rsidRPr="008F3D30" w:rsidRDefault="008F3D30" w:rsidP="008F3D30">
      <w:pPr>
        <w:keepNext/>
        <w:suppressAutoHyphens w:val="0"/>
        <w:spacing w:before="280" w:after="240" w:line="360" w:lineRule="auto"/>
        <w:ind w:right="284" w:firstLine="709"/>
        <w:jc w:val="both"/>
        <w:outlineLvl w:val="1"/>
        <w:rPr>
          <w:bCs/>
          <w:smallCaps/>
          <w:lang w:eastAsia="x-none"/>
        </w:rPr>
      </w:pPr>
      <w:bookmarkStart w:id="68" w:name="_Toc106722292"/>
      <w:r>
        <w:rPr>
          <w:bCs/>
          <w:smallCaps/>
          <w:lang w:eastAsia="x-none"/>
        </w:rPr>
        <w:lastRenderedPageBreak/>
        <w:t xml:space="preserve">1.4 </w:t>
      </w:r>
      <w:r w:rsidRPr="008F3D30">
        <w:rPr>
          <w:bCs/>
          <w:smallCaps/>
          <w:lang w:eastAsia="x-none"/>
        </w:rPr>
        <w:t>Характеристика текущего качества транспортного обслуживания территории Владикавказской агломерации общественным транспортом</w:t>
      </w:r>
      <w:bookmarkEnd w:id="68"/>
    </w:p>
    <w:p w:rsidR="008F3D30" w:rsidRPr="008F3D30" w:rsidRDefault="008F3D30" w:rsidP="008F3D30">
      <w:pPr>
        <w:spacing w:after="60" w:line="360" w:lineRule="auto"/>
        <w:ind w:firstLine="709"/>
        <w:jc w:val="both"/>
        <w:rPr>
          <w:szCs w:val="20"/>
          <w:lang w:eastAsia="ru-RU"/>
        </w:rPr>
      </w:pPr>
      <w:r w:rsidRPr="008F3D30">
        <w:rPr>
          <w:szCs w:val="20"/>
          <w:lang w:eastAsia="ru-RU"/>
        </w:rPr>
        <w:t>Требующие оценки показатели качества транспортного обслуживания населения Владикавказской агломерации были определены в соответствии с актуальными нормативными документами.</w:t>
      </w:r>
    </w:p>
    <w:p w:rsidR="008F3D30" w:rsidRPr="008F3D30" w:rsidRDefault="008F3D30" w:rsidP="008F3D30">
      <w:pPr>
        <w:spacing w:after="60" w:line="360" w:lineRule="auto"/>
        <w:ind w:firstLine="709"/>
        <w:jc w:val="both"/>
        <w:rPr>
          <w:szCs w:val="20"/>
          <w:lang w:eastAsia="ru-RU"/>
        </w:rPr>
      </w:pPr>
      <w:r w:rsidRPr="008F3D30">
        <w:rPr>
          <w:szCs w:val="20"/>
          <w:lang w:eastAsia="ru-RU"/>
        </w:rPr>
        <w:t xml:space="preserve">Требования к качеству транспортного обслуживания населения определяются в соответствии с </w:t>
      </w:r>
      <w:r w:rsidRPr="008F3D30">
        <w:rPr>
          <w:lang w:eastAsia="ru-RU"/>
        </w:rPr>
        <w:t>ГОСТ Р 51004-96 «Услуги транспортные. Пассажирские перевозки. Номенклатура показателей качества»,</w:t>
      </w:r>
      <w:r w:rsidRPr="008F3D30">
        <w:rPr>
          <w:lang w:eastAsia="x-none"/>
        </w:rPr>
        <w:t xml:space="preserve"> </w:t>
      </w:r>
      <w:r w:rsidRPr="008F3D30">
        <w:rPr>
          <w:szCs w:val="20"/>
          <w:lang w:eastAsia="ru-RU"/>
        </w:rPr>
        <w:t>СП 42.13330.2016 «Градостроительство. Планировка и застройка городских и сельских поселений» (далее СП), «</w:t>
      </w:r>
      <w:r w:rsidRPr="008F3D30">
        <w:rPr>
          <w:lang w:eastAsia="ru-RU"/>
        </w:rPr>
        <w:t>Социальным стандартом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утвержденным Распоряжением Минтранса России от 31.01.2017 г. № НА-19-р (далее – Социальный стандарт или СС)</w:t>
      </w:r>
      <w:r w:rsidRPr="008F3D30">
        <w:rPr>
          <w:szCs w:val="20"/>
          <w:lang w:eastAsia="ru-RU"/>
        </w:rPr>
        <w:t xml:space="preserve">. Отдельные показатели транспортного обслуживания регулируются также местными нормативами градостроительного проектирования муниципального образования городской округ город Владикавказ, утвержденные Решением Собрания представителей г. Владикавказа от 28 апреля 2020 г. N 8/14 (далее – Нормативы). </w:t>
      </w:r>
    </w:p>
    <w:p w:rsidR="008F3D30" w:rsidRPr="008F3D30" w:rsidRDefault="008F3D30" w:rsidP="008F3D30">
      <w:pPr>
        <w:spacing w:after="60" w:line="360" w:lineRule="auto"/>
        <w:ind w:firstLine="709"/>
        <w:jc w:val="both"/>
        <w:rPr>
          <w:rFonts w:eastAsia="Calibri"/>
          <w:szCs w:val="20"/>
          <w:lang w:eastAsia="ru-RU"/>
        </w:rPr>
      </w:pPr>
      <w:r w:rsidRPr="008F3D30">
        <w:rPr>
          <w:szCs w:val="20"/>
          <w:lang w:eastAsia="ru-RU"/>
        </w:rPr>
        <w:t xml:space="preserve">Оборудование остановочных пунктов (ОП), автовокзалов и пересадочных узлов оценивается в соответствии с </w:t>
      </w:r>
      <w:r w:rsidRPr="008F3D30">
        <w:rPr>
          <w:rFonts w:eastAsia="Calibri"/>
          <w:szCs w:val="20"/>
          <w:lang w:eastAsia="ru-RU"/>
        </w:rPr>
        <w:t>ГОСТ Р 52766-2007 «Дороги автомобильные общего пользования. Элементы обустройства. Общие требования», а также с «Правилами перевозок пассажиров и багажа автомобильным транспортом и городским наземным электрическим транспортом», утвержденным Постановлением Правительства РФ № 1586 от 01.10.2020 г.</w:t>
      </w:r>
    </w:p>
    <w:p w:rsidR="008F3D30" w:rsidRPr="008F3D30" w:rsidRDefault="008F3D30" w:rsidP="008F3D30">
      <w:pPr>
        <w:spacing w:after="60" w:line="360" w:lineRule="auto"/>
        <w:ind w:firstLine="709"/>
        <w:jc w:val="both"/>
        <w:rPr>
          <w:szCs w:val="20"/>
          <w:lang w:eastAsia="ru-RU"/>
        </w:rPr>
      </w:pPr>
      <w:r w:rsidRPr="008F3D30">
        <w:rPr>
          <w:szCs w:val="20"/>
          <w:lang w:eastAsia="ru-RU"/>
        </w:rPr>
        <w:t xml:space="preserve">Обустройство автовокзалов и автостанций регламентируется Приказом Министерства транспорта РФ от 2 октября 2020 г. № 406 «Об утверждении минимальных требований к оборудованию автовокзалов и автостанций». </w:t>
      </w:r>
    </w:p>
    <w:p w:rsidR="008F3D30" w:rsidRPr="008F3D30" w:rsidRDefault="008F3D30" w:rsidP="008F3D30">
      <w:pPr>
        <w:spacing w:after="60" w:line="360" w:lineRule="auto"/>
        <w:ind w:firstLine="709"/>
        <w:jc w:val="both"/>
        <w:rPr>
          <w:rFonts w:eastAsia="Batang"/>
          <w:szCs w:val="20"/>
          <w:lang w:eastAsia="ko-KR"/>
        </w:rPr>
      </w:pPr>
      <w:r w:rsidRPr="008F3D30">
        <w:rPr>
          <w:rFonts w:eastAsia="Batang"/>
          <w:szCs w:val="20"/>
          <w:lang w:eastAsia="ko-KR"/>
        </w:rPr>
        <w:t>Доступность транспортной системы для маломобильных групп населения регламентируются ОДМ 218-2-007-2011 «Методические рекомендации по проектированию мероприятий по обеспечению доступа инвалидов к объектам дорожного хозяйства». Доступность подвижного состава для маломобильных групп населения определена требованиями Социального стандарта и ГОСТ Р 51090-97 «Средства общественного пассажирского транспорта. Общие технические требования доступности и безопасности для инвалидов».</w:t>
      </w:r>
    </w:p>
    <w:p w:rsidR="008F3D30" w:rsidRPr="008F3D30" w:rsidRDefault="008F3D30" w:rsidP="008F3D30">
      <w:pPr>
        <w:spacing w:after="60" w:line="360" w:lineRule="auto"/>
        <w:ind w:firstLine="709"/>
        <w:jc w:val="both"/>
        <w:rPr>
          <w:szCs w:val="20"/>
          <w:lang w:eastAsia="ru-RU"/>
        </w:rPr>
      </w:pPr>
      <w:r w:rsidRPr="008F3D30">
        <w:rPr>
          <w:szCs w:val="20"/>
          <w:lang w:eastAsia="ru-RU"/>
        </w:rPr>
        <w:t>Оценка качества транспортного обслуживания населения Владикавказской агломерации была проведена на основании нормативных документов (перечисленных выше), социологического опроса и натурных обследований, проведенных в рамках данной работы.</w:t>
      </w:r>
    </w:p>
    <w:p w:rsidR="008F3D30" w:rsidRPr="008F3D30" w:rsidRDefault="008F3D30" w:rsidP="008F3D30">
      <w:pPr>
        <w:spacing w:after="60" w:line="360" w:lineRule="auto"/>
        <w:ind w:firstLine="709"/>
        <w:jc w:val="both"/>
        <w:rPr>
          <w:szCs w:val="20"/>
          <w:lang w:eastAsia="ru-RU"/>
        </w:rPr>
      </w:pPr>
      <w:r w:rsidRPr="008F3D30">
        <w:rPr>
          <w:szCs w:val="20"/>
          <w:lang w:eastAsia="ru-RU"/>
        </w:rPr>
        <w:lastRenderedPageBreak/>
        <w:t xml:space="preserve">Транспортная система, полностью удовлетворяющая спрос на пассажирские перевозки, должна обладать следующими основными качествами: </w:t>
      </w:r>
    </w:p>
    <w:p w:rsidR="002F1580" w:rsidRPr="007078CD" w:rsidRDefault="002F1580" w:rsidP="00F20F82">
      <w:pPr>
        <w:pStyle w:val="a0"/>
        <w:numPr>
          <w:ilvl w:val="0"/>
          <w:numId w:val="36"/>
        </w:numPr>
        <w:tabs>
          <w:tab w:val="left" w:pos="1134"/>
          <w:tab w:val="left" w:pos="1276"/>
        </w:tabs>
        <w:spacing w:line="360" w:lineRule="auto"/>
        <w:ind w:left="142" w:right="0" w:firstLine="567"/>
      </w:pPr>
      <w:r w:rsidRPr="007078CD">
        <w:t xml:space="preserve">скорость </w:t>
      </w:r>
      <w:r>
        <w:t>сообщения</w:t>
      </w:r>
      <w:r w:rsidRPr="007078CD">
        <w:t xml:space="preserve">; </w:t>
      </w:r>
    </w:p>
    <w:p w:rsidR="002F1580" w:rsidRPr="007078CD" w:rsidRDefault="002F1580" w:rsidP="00F20F82">
      <w:pPr>
        <w:pStyle w:val="a0"/>
        <w:numPr>
          <w:ilvl w:val="0"/>
          <w:numId w:val="36"/>
        </w:numPr>
        <w:tabs>
          <w:tab w:val="left" w:pos="1134"/>
        </w:tabs>
        <w:spacing w:line="360" w:lineRule="auto"/>
        <w:ind w:left="0" w:right="0" w:firstLine="709"/>
      </w:pPr>
      <w:r w:rsidRPr="00A014D6">
        <w:t>доступность</w:t>
      </w:r>
      <w:r w:rsidRPr="007078CD">
        <w:t>:</w:t>
      </w:r>
    </w:p>
    <w:p w:rsidR="002F1580" w:rsidRPr="007078CD" w:rsidRDefault="002F1580" w:rsidP="00F20F82">
      <w:pPr>
        <w:pStyle w:val="a0"/>
        <w:numPr>
          <w:ilvl w:val="1"/>
          <w:numId w:val="36"/>
        </w:numPr>
        <w:spacing w:line="360" w:lineRule="auto"/>
        <w:ind w:left="1985" w:right="0" w:hanging="425"/>
      </w:pPr>
      <w:r>
        <w:t>т</w:t>
      </w:r>
      <w:r w:rsidRPr="007078CD">
        <w:t>ерриториальная доступность;</w:t>
      </w:r>
    </w:p>
    <w:p w:rsidR="002F1580" w:rsidRPr="007078CD" w:rsidRDefault="002F1580" w:rsidP="00F20F82">
      <w:pPr>
        <w:pStyle w:val="a0"/>
        <w:numPr>
          <w:ilvl w:val="1"/>
          <w:numId w:val="36"/>
        </w:numPr>
        <w:spacing w:line="360" w:lineRule="auto"/>
        <w:ind w:left="1985" w:right="0" w:hanging="425"/>
      </w:pPr>
      <w:r>
        <w:t>д</w:t>
      </w:r>
      <w:r w:rsidRPr="007078CD">
        <w:t>оступность для маломобильных групп населения;</w:t>
      </w:r>
    </w:p>
    <w:p w:rsidR="002F1580" w:rsidRPr="007078CD" w:rsidRDefault="002F1580" w:rsidP="00F20F82">
      <w:pPr>
        <w:pStyle w:val="a0"/>
        <w:numPr>
          <w:ilvl w:val="1"/>
          <w:numId w:val="36"/>
        </w:numPr>
        <w:spacing w:line="360" w:lineRule="auto"/>
        <w:ind w:left="1985" w:right="0" w:hanging="425"/>
      </w:pPr>
      <w:r>
        <w:t>ц</w:t>
      </w:r>
      <w:r w:rsidRPr="007078CD">
        <w:t>еновая доступность</w:t>
      </w:r>
      <w:r>
        <w:t>;</w:t>
      </w:r>
    </w:p>
    <w:p w:rsidR="002F1580" w:rsidRPr="007078CD" w:rsidRDefault="002F1580" w:rsidP="00F20F82">
      <w:pPr>
        <w:pStyle w:val="a0"/>
        <w:numPr>
          <w:ilvl w:val="0"/>
          <w:numId w:val="36"/>
        </w:numPr>
        <w:tabs>
          <w:tab w:val="left" w:pos="1134"/>
        </w:tabs>
        <w:spacing w:line="360" w:lineRule="auto"/>
        <w:ind w:left="0" w:right="0" w:firstLine="709"/>
      </w:pPr>
      <w:r>
        <w:t>н</w:t>
      </w:r>
      <w:r w:rsidRPr="007078CD">
        <w:t>адежность;</w:t>
      </w:r>
    </w:p>
    <w:p w:rsidR="002F1580" w:rsidRPr="007078CD" w:rsidRDefault="002F1580" w:rsidP="00F20F82">
      <w:pPr>
        <w:pStyle w:val="a0"/>
        <w:numPr>
          <w:ilvl w:val="0"/>
          <w:numId w:val="36"/>
        </w:numPr>
        <w:tabs>
          <w:tab w:val="left" w:pos="1134"/>
        </w:tabs>
        <w:spacing w:line="360" w:lineRule="auto"/>
        <w:ind w:left="0" w:right="0" w:firstLine="709"/>
      </w:pPr>
      <w:r>
        <w:t>к</w:t>
      </w:r>
      <w:r w:rsidRPr="007078CD">
        <w:t>омфортность:</w:t>
      </w:r>
    </w:p>
    <w:p w:rsidR="002F1580" w:rsidRPr="007078CD" w:rsidRDefault="002F1580" w:rsidP="00F20F82">
      <w:pPr>
        <w:pStyle w:val="a0"/>
        <w:numPr>
          <w:ilvl w:val="1"/>
          <w:numId w:val="36"/>
        </w:numPr>
        <w:spacing w:line="360" w:lineRule="auto"/>
        <w:ind w:left="1985" w:right="0" w:hanging="425"/>
      </w:pPr>
      <w:r>
        <w:t>к</w:t>
      </w:r>
      <w:r w:rsidRPr="007078CD">
        <w:t>омфортность подвижного состава;</w:t>
      </w:r>
    </w:p>
    <w:p w:rsidR="002F1580" w:rsidRPr="007078CD" w:rsidRDefault="002F1580" w:rsidP="00F20F82">
      <w:pPr>
        <w:pStyle w:val="a0"/>
        <w:numPr>
          <w:ilvl w:val="1"/>
          <w:numId w:val="36"/>
        </w:numPr>
        <w:spacing w:line="360" w:lineRule="auto"/>
        <w:ind w:left="1985" w:right="0" w:hanging="425"/>
      </w:pPr>
      <w:r>
        <w:t>к</w:t>
      </w:r>
      <w:r w:rsidRPr="007078CD">
        <w:t>омфортность инфраструктуры;</w:t>
      </w:r>
    </w:p>
    <w:p w:rsidR="002F1580" w:rsidRDefault="002F1580" w:rsidP="00F20F82">
      <w:pPr>
        <w:pStyle w:val="a0"/>
        <w:numPr>
          <w:ilvl w:val="1"/>
          <w:numId w:val="36"/>
        </w:numPr>
        <w:spacing w:line="360" w:lineRule="auto"/>
        <w:ind w:left="1985" w:right="0" w:hanging="425"/>
      </w:pPr>
      <w:r>
        <w:t>и</w:t>
      </w:r>
      <w:r w:rsidRPr="007078CD">
        <w:t>нформационное обеспечение</w:t>
      </w:r>
      <w:r>
        <w:t>;</w:t>
      </w:r>
    </w:p>
    <w:p w:rsidR="0072511F" w:rsidRDefault="002F1580" w:rsidP="00F20F82">
      <w:pPr>
        <w:pStyle w:val="a0"/>
        <w:numPr>
          <w:ilvl w:val="1"/>
          <w:numId w:val="36"/>
        </w:numPr>
        <w:spacing w:line="360" w:lineRule="auto"/>
        <w:ind w:left="1985" w:right="0" w:hanging="425"/>
      </w:pPr>
      <w:r>
        <w:t>доступность бесконтактной оплаты проезда</w:t>
      </w:r>
      <w:r w:rsidRPr="007078CD">
        <w:t>.</w:t>
      </w:r>
    </w:p>
    <w:p w:rsidR="002F1580" w:rsidRPr="002F1580" w:rsidRDefault="002F1580" w:rsidP="002F1580">
      <w:pPr>
        <w:spacing w:after="60" w:line="360" w:lineRule="auto"/>
        <w:ind w:firstLine="709"/>
        <w:jc w:val="both"/>
        <w:rPr>
          <w:szCs w:val="20"/>
          <w:lang w:eastAsia="ru-RU"/>
        </w:rPr>
      </w:pPr>
      <w:r w:rsidRPr="002F1580">
        <w:rPr>
          <w:szCs w:val="20"/>
          <w:lang w:eastAsia="ru-RU"/>
        </w:rPr>
        <w:t xml:space="preserve">Скорость сообщения характеризуется затратами времени на поездку. СП и Нормативы регламентируют данный показатель следующим образом: затраты времени на передвижение от мест проживания до мест работы для 90% трудящихся (в один конец) в городах с населением до 500 тыс. чел не должны превышать 37 мин. </w:t>
      </w:r>
    </w:p>
    <w:p w:rsidR="002F1580" w:rsidRPr="002F1580" w:rsidRDefault="002F1580" w:rsidP="002F1580">
      <w:pPr>
        <w:spacing w:after="60" w:line="360" w:lineRule="auto"/>
        <w:ind w:firstLine="709"/>
        <w:jc w:val="both"/>
        <w:rPr>
          <w:szCs w:val="20"/>
          <w:lang w:eastAsia="x-none"/>
        </w:rPr>
      </w:pPr>
      <w:r w:rsidRPr="002F1580">
        <w:rPr>
          <w:szCs w:val="20"/>
          <w:lang w:eastAsia="ru-RU"/>
        </w:rPr>
        <w:t xml:space="preserve">Согласно социологическому опросу, </w:t>
      </w:r>
      <w:r w:rsidRPr="002F1580">
        <w:rPr>
          <w:szCs w:val="20"/>
          <w:lang w:eastAsia="x-none"/>
        </w:rPr>
        <w:t>около 10% внутригородских трудовых поездок превышают 37 минут, для агломерации только 3% поездок превышают нормативное значение.</w:t>
      </w:r>
    </w:p>
    <w:p w:rsidR="002F1580" w:rsidRPr="002F1580" w:rsidRDefault="002F1580" w:rsidP="002F1580">
      <w:pPr>
        <w:spacing w:after="60" w:line="360" w:lineRule="auto"/>
        <w:ind w:firstLine="709"/>
        <w:jc w:val="both"/>
        <w:rPr>
          <w:szCs w:val="20"/>
          <w:lang w:eastAsia="ru-RU"/>
        </w:rPr>
      </w:pPr>
      <w:r w:rsidRPr="002F1580">
        <w:rPr>
          <w:szCs w:val="20"/>
          <w:lang w:eastAsia="ru-RU"/>
        </w:rPr>
        <w:t>На скорость сообщения также влияет необходимость совершения пересадок. Социальный стандарт для муниципальных образований с населением до 500 тыс. человек допускает не более одной пересадки для осуществления пассажиром поездок в любую точку муниципального образования при использовании муниципальных и межмуниципальных маршрутов регулярных перевозок. Согласно социальному опросу, около 5% респондентов совершают более 1 пересадки во время своих передвижений.</w:t>
      </w:r>
    </w:p>
    <w:p w:rsidR="002F1580" w:rsidRPr="002F1580" w:rsidRDefault="002F1580" w:rsidP="002F1580">
      <w:pPr>
        <w:spacing w:after="60" w:line="360" w:lineRule="auto"/>
        <w:ind w:firstLine="709"/>
        <w:jc w:val="both"/>
        <w:rPr>
          <w:szCs w:val="20"/>
          <w:lang w:eastAsia="ru-RU"/>
        </w:rPr>
      </w:pPr>
      <w:r w:rsidRPr="002F1580">
        <w:rPr>
          <w:szCs w:val="20"/>
          <w:lang w:eastAsia="ru-RU"/>
        </w:rPr>
        <w:t xml:space="preserve">Важным показателем качества транспортного обслуживания является территориальная доступность остановочных пунктов городского пассажирского транспорта (ГПТ). СП, </w:t>
      </w:r>
      <w:r w:rsidRPr="002F1580">
        <w:rPr>
          <w:lang w:eastAsia="ru-RU"/>
        </w:rPr>
        <w:t xml:space="preserve">Социальный стандарт и местные градостроительные нормативы </w:t>
      </w:r>
      <w:r w:rsidRPr="002F1580">
        <w:rPr>
          <w:szCs w:val="20"/>
          <w:lang w:eastAsia="ru-RU"/>
        </w:rPr>
        <w:t>предусматривают ряд показателей, регламентирующих доступность остановочных пунктов муниципального транспорта. В частности, требуется, чтобы:</w:t>
      </w:r>
    </w:p>
    <w:p w:rsidR="002F1580" w:rsidRPr="002F1580" w:rsidRDefault="002F1580" w:rsidP="00F20F82">
      <w:pPr>
        <w:pStyle w:val="ad"/>
        <w:widowControl w:val="0"/>
        <w:numPr>
          <w:ilvl w:val="0"/>
          <w:numId w:val="37"/>
        </w:numPr>
        <w:tabs>
          <w:tab w:val="left" w:pos="992"/>
        </w:tabs>
        <w:suppressAutoHyphens w:val="0"/>
        <w:spacing w:line="360" w:lineRule="auto"/>
        <w:ind w:left="0" w:firstLine="709"/>
        <w:jc w:val="both"/>
        <w:rPr>
          <w:color w:val="000000"/>
          <w:lang w:eastAsia="ru-RU"/>
        </w:rPr>
      </w:pPr>
      <w:r w:rsidRPr="002F1580">
        <w:rPr>
          <w:color w:val="000000"/>
          <w:lang w:eastAsia="ru-RU"/>
        </w:rPr>
        <w:t>дальность пешеходных подходов до остановок общественного транспорта в пределах селитебных территорий не превышала 500 м от многоквартирных домов и 800 м от индивидуальных жилых домов;</w:t>
      </w:r>
    </w:p>
    <w:p w:rsidR="002F1580" w:rsidRPr="002F1580" w:rsidRDefault="002F1580" w:rsidP="00F20F82">
      <w:pPr>
        <w:pStyle w:val="ad"/>
        <w:widowControl w:val="0"/>
        <w:numPr>
          <w:ilvl w:val="0"/>
          <w:numId w:val="37"/>
        </w:numPr>
        <w:tabs>
          <w:tab w:val="left" w:pos="992"/>
        </w:tabs>
        <w:suppressAutoHyphens w:val="0"/>
        <w:spacing w:line="360" w:lineRule="auto"/>
        <w:ind w:left="0" w:firstLine="709"/>
        <w:jc w:val="both"/>
        <w:rPr>
          <w:color w:val="000000"/>
          <w:lang w:eastAsia="ru-RU"/>
        </w:rPr>
      </w:pPr>
      <w:r w:rsidRPr="002F1580">
        <w:rPr>
          <w:color w:val="000000"/>
          <w:lang w:eastAsia="ru-RU"/>
        </w:rPr>
        <w:lastRenderedPageBreak/>
        <w:t>расстояния между остановками наземных видов транспорта общего пользования не превышали 400 м в городской черте и 600 м – в сельских населенных пунктах;</w:t>
      </w:r>
    </w:p>
    <w:p w:rsidR="002F1580" w:rsidRPr="002F1580" w:rsidRDefault="002F1580" w:rsidP="00F20F82">
      <w:pPr>
        <w:pStyle w:val="ad"/>
        <w:widowControl w:val="0"/>
        <w:numPr>
          <w:ilvl w:val="0"/>
          <w:numId w:val="37"/>
        </w:numPr>
        <w:tabs>
          <w:tab w:val="left" w:pos="992"/>
        </w:tabs>
        <w:suppressAutoHyphens w:val="0"/>
        <w:spacing w:line="360" w:lineRule="auto"/>
        <w:ind w:left="0" w:firstLine="709"/>
        <w:jc w:val="both"/>
        <w:rPr>
          <w:color w:val="000000"/>
          <w:lang w:eastAsia="ru-RU"/>
        </w:rPr>
      </w:pPr>
      <w:r w:rsidRPr="002F1580">
        <w:rPr>
          <w:color w:val="000000"/>
          <w:lang w:eastAsia="ru-RU"/>
        </w:rPr>
        <w:t>протяженность пешеходного подхода от остановок общественного транспорта до поликлиник, медицинских организаций, учреждений социального обслуживания граждан не превышала 150 м;</w:t>
      </w:r>
    </w:p>
    <w:p w:rsidR="008F3D30" w:rsidRDefault="002F1580" w:rsidP="00F20F82">
      <w:pPr>
        <w:pStyle w:val="ad"/>
        <w:widowControl w:val="0"/>
        <w:numPr>
          <w:ilvl w:val="0"/>
          <w:numId w:val="37"/>
        </w:numPr>
        <w:tabs>
          <w:tab w:val="left" w:pos="992"/>
        </w:tabs>
        <w:suppressAutoHyphens w:val="0"/>
        <w:spacing w:line="360" w:lineRule="auto"/>
        <w:ind w:left="0" w:firstLine="709"/>
        <w:jc w:val="both"/>
      </w:pPr>
      <w:r w:rsidRPr="002F1580">
        <w:rPr>
          <w:color w:val="000000"/>
          <w:lang w:eastAsia="ru-RU"/>
        </w:rPr>
        <w:t>расстояние пешеходного подхода от терминалов внешнего транспорта до остановки общественного пассажирского транспорта не превышала 300 м.</w:t>
      </w:r>
    </w:p>
    <w:p w:rsidR="002F1580" w:rsidRPr="002F1580" w:rsidRDefault="002F1580" w:rsidP="002F1580">
      <w:pPr>
        <w:spacing w:after="60" w:line="360" w:lineRule="auto"/>
        <w:ind w:firstLine="709"/>
        <w:jc w:val="both"/>
        <w:rPr>
          <w:szCs w:val="20"/>
          <w:lang w:eastAsia="ru-RU"/>
        </w:rPr>
      </w:pPr>
      <w:r w:rsidRPr="002F1580">
        <w:rPr>
          <w:szCs w:val="20"/>
          <w:lang w:eastAsia="ru-RU"/>
        </w:rPr>
        <w:t xml:space="preserve">Не вся территория Владикавказской агломерации соответствует нормативным требованиям пешеходной доступности остановочных пунктов (рис. 1.23 и 1.24). В результате анализа территориальной доступности выявлено несколько мест, не обеспеченных транспортным сообщением. </w:t>
      </w:r>
    </w:p>
    <w:p w:rsidR="002F1580" w:rsidRPr="002F1580" w:rsidRDefault="002F1580" w:rsidP="002F1580">
      <w:pPr>
        <w:spacing w:after="60" w:line="360" w:lineRule="auto"/>
        <w:ind w:firstLine="709"/>
        <w:jc w:val="both"/>
        <w:rPr>
          <w:szCs w:val="20"/>
          <w:lang w:eastAsia="ru-RU"/>
        </w:rPr>
      </w:pPr>
      <w:bookmarkStart w:id="69" w:name="_Hlk93087700"/>
      <w:r w:rsidRPr="002F1580">
        <w:rPr>
          <w:szCs w:val="20"/>
          <w:lang w:eastAsia="ru-RU"/>
        </w:rPr>
        <w:t xml:space="preserve">Не обслужены территории </w:t>
      </w:r>
      <w:bookmarkEnd w:id="69"/>
      <w:r w:rsidRPr="002F1580">
        <w:rPr>
          <w:szCs w:val="20"/>
          <w:lang w:eastAsia="ru-RU"/>
        </w:rPr>
        <w:t xml:space="preserve">средне-многоэтажной застройки: </w:t>
      </w:r>
    </w:p>
    <w:p w:rsidR="002F1580" w:rsidRPr="002F1580" w:rsidRDefault="002F1580" w:rsidP="00F20F82">
      <w:pPr>
        <w:pStyle w:val="ad"/>
        <w:widowControl w:val="0"/>
        <w:numPr>
          <w:ilvl w:val="0"/>
          <w:numId w:val="37"/>
        </w:numPr>
        <w:tabs>
          <w:tab w:val="left" w:pos="1134"/>
        </w:tabs>
        <w:suppressAutoHyphens w:val="0"/>
        <w:spacing w:line="360" w:lineRule="auto"/>
        <w:ind w:left="0" w:firstLine="709"/>
        <w:jc w:val="both"/>
        <w:rPr>
          <w:color w:val="000000"/>
          <w:lang w:eastAsia="ru-RU"/>
        </w:rPr>
      </w:pPr>
      <w:r w:rsidRPr="002F1580">
        <w:rPr>
          <w:color w:val="000000"/>
          <w:lang w:eastAsia="ru-RU"/>
        </w:rPr>
        <w:t>часть 18-й мкр. г. Владикавказа: дома расположенные между ул. Юрия Кучиева и ул. Шамиля Джикаева;</w:t>
      </w:r>
    </w:p>
    <w:p w:rsidR="002F1580" w:rsidRPr="002F1580" w:rsidRDefault="002F1580" w:rsidP="00F20F82">
      <w:pPr>
        <w:pStyle w:val="ad"/>
        <w:widowControl w:val="0"/>
        <w:numPr>
          <w:ilvl w:val="0"/>
          <w:numId w:val="37"/>
        </w:numPr>
        <w:tabs>
          <w:tab w:val="left" w:pos="1134"/>
        </w:tabs>
        <w:suppressAutoHyphens w:val="0"/>
        <w:spacing w:line="360" w:lineRule="auto"/>
        <w:ind w:left="0" w:firstLine="709"/>
        <w:jc w:val="both"/>
        <w:rPr>
          <w:color w:val="000000"/>
          <w:lang w:eastAsia="ru-RU"/>
        </w:rPr>
      </w:pPr>
      <w:r w:rsidRPr="002F1580">
        <w:rPr>
          <w:color w:val="000000"/>
          <w:lang w:eastAsia="ru-RU"/>
        </w:rPr>
        <w:t>корпуса дома №134 расположенные на ул. Куйбышева в г. Владикавказе.</w:t>
      </w:r>
    </w:p>
    <w:p w:rsidR="002F1580" w:rsidRPr="002F1580" w:rsidRDefault="002F1580" w:rsidP="00F20F82">
      <w:pPr>
        <w:pStyle w:val="ad"/>
        <w:numPr>
          <w:ilvl w:val="0"/>
          <w:numId w:val="37"/>
        </w:numPr>
        <w:tabs>
          <w:tab w:val="left" w:pos="1134"/>
        </w:tabs>
        <w:spacing w:after="60" w:line="360" w:lineRule="auto"/>
        <w:ind w:left="0" w:firstLine="709"/>
        <w:jc w:val="both"/>
        <w:rPr>
          <w:szCs w:val="20"/>
          <w:lang w:eastAsia="ru-RU"/>
        </w:rPr>
      </w:pPr>
      <w:r w:rsidRPr="002F1580">
        <w:rPr>
          <w:szCs w:val="20"/>
          <w:lang w:eastAsia="ru-RU"/>
        </w:rPr>
        <w:t>Не обслужены территории индивидуальной застройки и СНТ:</w:t>
      </w:r>
    </w:p>
    <w:p w:rsidR="008F3D30" w:rsidRDefault="002F1580" w:rsidP="00F20F82">
      <w:pPr>
        <w:pStyle w:val="ad"/>
        <w:widowControl w:val="0"/>
        <w:numPr>
          <w:ilvl w:val="0"/>
          <w:numId w:val="37"/>
        </w:numPr>
        <w:tabs>
          <w:tab w:val="left" w:pos="1134"/>
        </w:tabs>
        <w:suppressAutoHyphens w:val="0"/>
        <w:spacing w:line="360" w:lineRule="auto"/>
        <w:ind w:left="0" w:firstLine="709"/>
        <w:jc w:val="both"/>
      </w:pPr>
      <w:r w:rsidRPr="002F1580">
        <w:rPr>
          <w:color w:val="000000"/>
          <w:lang w:eastAsia="ru-RU"/>
        </w:rPr>
        <w:t>часть садовых товариществ г. Владикавказа «Наука», «Терек», «Металлург», «Дарьял», «Учитель», «Локомотив»;</w:t>
      </w:r>
    </w:p>
    <w:p w:rsidR="002F1580" w:rsidRPr="002F1580" w:rsidRDefault="002F1580" w:rsidP="002F1580">
      <w:pPr>
        <w:spacing w:after="60" w:line="360" w:lineRule="auto"/>
        <w:ind w:firstLine="709"/>
        <w:jc w:val="both"/>
        <w:rPr>
          <w:szCs w:val="20"/>
          <w:lang w:eastAsia="ru-RU"/>
        </w:rPr>
      </w:pPr>
      <w:r w:rsidRPr="002F1580">
        <w:rPr>
          <w:szCs w:val="20"/>
          <w:lang w:eastAsia="ru-RU"/>
        </w:rPr>
        <w:t xml:space="preserve">Нарушаются и требования к расстояниям между остановочными пунктами. Например, в г. Владикавказе на ул. Леонова расстояние между остановками «Пенсионный фонд» и «Московская ул.» составляет 630 м, что превышает допустимые показатели; между последовательно расположенными остановками «ул. Калинина», «Вишневый сад» на пр. Доватора и «Поликлиника №4» на ул. Барбашова – более 650 м; между остановками «Сады Учитель» на Московском ш. и «Кафе Хуторок» – более двух километров. </w:t>
      </w:r>
    </w:p>
    <w:p w:rsidR="002F1580" w:rsidRPr="002F1580" w:rsidRDefault="002F1580" w:rsidP="002F1580">
      <w:pPr>
        <w:spacing w:after="60" w:line="360" w:lineRule="auto"/>
        <w:ind w:firstLine="709"/>
        <w:jc w:val="both"/>
        <w:rPr>
          <w:szCs w:val="20"/>
          <w:lang w:eastAsia="ru-RU"/>
        </w:rPr>
      </w:pPr>
      <w:r w:rsidRPr="002F1580">
        <w:rPr>
          <w:szCs w:val="20"/>
          <w:lang w:eastAsia="ru-RU"/>
        </w:rPr>
        <w:t xml:space="preserve">Ближайшие остановки к некоторым медицинским учреждениям находятся на расстоянии, превышающем нормативное (рис. 1.25). Например, ближайший к Республиканскому Геронтологическому центру на Комсомольской ул., д. 40 остановочный пункт находится на расстоянии более 250 м, остановочный пункт у Родильного дома РКБ на ул. Гагарина, д. 32 – на расстоянии 250 м. Вход в Медико-санитарную часть МВД (Музейный пер., 1) находится на расстоянии 310 м от остановочного пункта «Сквер им. Пушкина». Филиал №2 поликлиники №1, расположенный по адресу ул. Дивизионная, д. 146, находится в 380 м от остановочного пункта «Школа №6», при этом для преодоления пути необходимо пересекать железнодорожные пути по надземному переходу, или в 780 м от остановочного пункта «ул. О.Кошевого», где на пути оборудован наземный железнодорожный переезд. </w:t>
      </w:r>
    </w:p>
    <w:p w:rsidR="002F1580" w:rsidRPr="002F1580" w:rsidRDefault="002F1580" w:rsidP="002F1580">
      <w:pPr>
        <w:spacing w:after="60" w:line="360" w:lineRule="auto"/>
        <w:ind w:firstLine="709"/>
        <w:jc w:val="both"/>
        <w:rPr>
          <w:szCs w:val="20"/>
          <w:lang w:eastAsia="ru-RU"/>
        </w:rPr>
      </w:pPr>
      <w:r w:rsidRPr="002F1580">
        <w:rPr>
          <w:szCs w:val="20"/>
          <w:lang w:eastAsia="ru-RU"/>
        </w:rPr>
        <w:t xml:space="preserve">Протяженность пешеходных подходов от рынков и торговых центров до остановок общественного транспорта также иногда превышает допустимые значения (рис. 1.26). </w:t>
      </w:r>
      <w:r w:rsidRPr="002F1580">
        <w:rPr>
          <w:szCs w:val="20"/>
          <w:lang w:eastAsia="ru-RU"/>
        </w:rPr>
        <w:lastRenderedPageBreak/>
        <w:t>Например, продуктовый рынок на Черменском ш., д. 4а – на расстоянии более чем в 400 м от остановочного пункта «Грозненская ул.».</w:t>
      </w:r>
    </w:p>
    <w:p w:rsidR="00A57D7D" w:rsidRPr="00A57D7D" w:rsidRDefault="00A57D7D" w:rsidP="00A57D7D">
      <w:pPr>
        <w:spacing w:after="60" w:line="360" w:lineRule="auto"/>
        <w:ind w:firstLine="709"/>
        <w:jc w:val="both"/>
        <w:rPr>
          <w:szCs w:val="20"/>
          <w:lang w:eastAsia="ru-RU"/>
        </w:rPr>
      </w:pPr>
      <w:r w:rsidRPr="00A57D7D">
        <w:rPr>
          <w:szCs w:val="20"/>
          <w:lang w:eastAsia="ru-RU"/>
        </w:rPr>
        <w:t xml:space="preserve">Протяженность пешеходных подходов от проходных предприятий, расположенных в промышленных зонах, до остановок общественного транспорта также превышает допустимые значения (рис. 1.27 – 1.29). В г. Владикавказе это в основном территория между ул. Тельмана и Черменским шоссе, и территория, примыкающая к ул. Пожарского восточнее Черменского ш. </w:t>
      </w:r>
    </w:p>
    <w:p w:rsidR="008F3D30" w:rsidRDefault="008F3D30"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Pr="00A57D7D" w:rsidRDefault="00A57D7D" w:rsidP="00A57D7D">
      <w:pPr>
        <w:spacing w:after="60" w:line="360" w:lineRule="auto"/>
        <w:jc w:val="both"/>
        <w:rPr>
          <w:szCs w:val="20"/>
          <w:lang w:eastAsia="ru-RU"/>
        </w:rPr>
      </w:pPr>
      <w:r w:rsidRPr="00A57D7D">
        <w:rPr>
          <w:noProof/>
          <w:szCs w:val="20"/>
          <w:lang w:eastAsia="ru-RU"/>
        </w:rPr>
        <w:lastRenderedPageBreak/>
        <w:drawing>
          <wp:inline distT="0" distB="0" distL="0" distR="0" wp14:anchorId="47B134C3" wp14:editId="744207AF">
            <wp:extent cx="6241405" cy="7720629"/>
            <wp:effectExtent l="19050" t="19050" r="26670" b="13970"/>
            <wp:docPr id="23" name="Рисунок 2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4" name="Рисунок 30764" descr="Изображение выглядит как карта&#10;&#10;Автоматически созданное описа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14885" cy="7811524"/>
                    </a:xfrm>
                    <a:prstGeom prst="rect">
                      <a:avLst/>
                    </a:prstGeom>
                    <a:noFill/>
                    <a:ln>
                      <a:solidFill>
                        <a:sysClr val="windowText" lastClr="000000">
                          <a:lumMod val="75000"/>
                          <a:lumOff val="25000"/>
                        </a:sysClr>
                      </a:solidFill>
                    </a:ln>
                  </pic:spPr>
                </pic:pic>
              </a:graphicData>
            </a:graphic>
          </wp:inline>
        </w:drawing>
      </w:r>
    </w:p>
    <w:p w:rsidR="00A57D7D" w:rsidRPr="00A57D7D" w:rsidRDefault="00A57D7D" w:rsidP="00A57D7D">
      <w:pPr>
        <w:suppressAutoHyphens w:val="0"/>
        <w:spacing w:after="60" w:line="276" w:lineRule="auto"/>
        <w:jc w:val="center"/>
        <w:outlineLvl w:val="6"/>
        <w:rPr>
          <w:szCs w:val="20"/>
          <w:lang w:eastAsia="ru-RU"/>
        </w:rPr>
      </w:pPr>
      <w:r w:rsidRPr="00A57D7D">
        <w:rPr>
          <w:szCs w:val="20"/>
          <w:lang w:eastAsia="ru-RU"/>
        </w:rPr>
        <w:t>Рисунок 1.23 – Территориальная доступность остановочных пунктов в г. Владикавказе</w:t>
      </w:r>
    </w:p>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Pr="00A57D7D" w:rsidRDefault="00A57D7D" w:rsidP="00A57D7D">
      <w:pPr>
        <w:spacing w:after="60" w:line="360" w:lineRule="auto"/>
        <w:jc w:val="both"/>
        <w:rPr>
          <w:szCs w:val="20"/>
          <w:lang w:eastAsia="ru-RU"/>
        </w:rPr>
      </w:pPr>
      <w:r w:rsidRPr="00A57D7D">
        <w:rPr>
          <w:noProof/>
          <w:szCs w:val="20"/>
          <w:lang w:eastAsia="ru-RU"/>
        </w:rPr>
        <w:lastRenderedPageBreak/>
        <w:drawing>
          <wp:inline distT="0" distB="0" distL="0" distR="0" wp14:anchorId="7DD2C00D" wp14:editId="191EB9AC">
            <wp:extent cx="6239888" cy="8082951"/>
            <wp:effectExtent l="19050" t="19050" r="27940" b="13335"/>
            <wp:docPr id="24" name="Рисунок 2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8" name="Рисунок 30748" descr="Изображение выглядит как карта&#10;&#10;Автоматически созданное описание"/>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94985" cy="8154322"/>
                    </a:xfrm>
                    <a:prstGeom prst="rect">
                      <a:avLst/>
                    </a:prstGeom>
                    <a:noFill/>
                    <a:ln>
                      <a:solidFill>
                        <a:sysClr val="windowText" lastClr="000000">
                          <a:lumMod val="75000"/>
                          <a:lumOff val="25000"/>
                        </a:sysClr>
                      </a:solidFill>
                    </a:ln>
                  </pic:spPr>
                </pic:pic>
              </a:graphicData>
            </a:graphic>
          </wp:inline>
        </w:drawing>
      </w:r>
    </w:p>
    <w:p w:rsidR="00A57D7D" w:rsidRPr="00A57D7D" w:rsidRDefault="00A57D7D" w:rsidP="00A57D7D">
      <w:pPr>
        <w:suppressAutoHyphens w:val="0"/>
        <w:spacing w:after="60" w:line="276" w:lineRule="auto"/>
        <w:jc w:val="center"/>
        <w:outlineLvl w:val="6"/>
        <w:rPr>
          <w:szCs w:val="20"/>
          <w:lang w:eastAsia="ru-RU"/>
        </w:rPr>
      </w:pPr>
      <w:r w:rsidRPr="00A57D7D">
        <w:rPr>
          <w:szCs w:val="20"/>
          <w:lang w:eastAsia="ru-RU"/>
        </w:rPr>
        <w:t>Рисунок 1.25 – Территориальная доступность поликлиник и медицинских учреждений до остановочных пунктов в г. Владикавказе</w:t>
      </w:r>
    </w:p>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Pr="00A57D7D" w:rsidRDefault="00A57D7D" w:rsidP="00A57D7D">
      <w:pPr>
        <w:spacing w:after="60" w:line="360" w:lineRule="auto"/>
        <w:jc w:val="both"/>
        <w:rPr>
          <w:szCs w:val="20"/>
          <w:lang w:eastAsia="ru-RU"/>
        </w:rPr>
      </w:pPr>
      <w:r w:rsidRPr="00A57D7D">
        <w:rPr>
          <w:noProof/>
          <w:szCs w:val="20"/>
          <w:lang w:eastAsia="ru-RU"/>
        </w:rPr>
        <w:lastRenderedPageBreak/>
        <w:drawing>
          <wp:inline distT="0" distB="0" distL="0" distR="0" wp14:anchorId="7C017E5E" wp14:editId="6059C499">
            <wp:extent cx="6252210" cy="7746744"/>
            <wp:effectExtent l="19050" t="19050" r="15240" b="26035"/>
            <wp:docPr id="25" name="Рисунок 2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 name="Рисунок 30749" descr="Изображение выглядит как карта&#10;&#10;Автоматически созданное описание"/>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66898" cy="7764943"/>
                    </a:xfrm>
                    <a:prstGeom prst="rect">
                      <a:avLst/>
                    </a:prstGeom>
                    <a:noFill/>
                    <a:ln>
                      <a:solidFill>
                        <a:sysClr val="windowText" lastClr="000000">
                          <a:lumMod val="75000"/>
                          <a:lumOff val="25000"/>
                        </a:sysClr>
                      </a:solidFill>
                    </a:ln>
                  </pic:spPr>
                </pic:pic>
              </a:graphicData>
            </a:graphic>
          </wp:inline>
        </w:drawing>
      </w:r>
    </w:p>
    <w:p w:rsidR="00A57D7D" w:rsidRPr="00A57D7D" w:rsidRDefault="00A57D7D" w:rsidP="00A57D7D">
      <w:pPr>
        <w:suppressAutoHyphens w:val="0"/>
        <w:spacing w:after="60" w:line="276" w:lineRule="auto"/>
        <w:jc w:val="center"/>
        <w:outlineLvl w:val="6"/>
        <w:rPr>
          <w:szCs w:val="20"/>
          <w:lang w:eastAsia="ru-RU"/>
        </w:rPr>
      </w:pPr>
      <w:r w:rsidRPr="00A57D7D">
        <w:rPr>
          <w:szCs w:val="20"/>
          <w:lang w:eastAsia="ru-RU"/>
        </w:rPr>
        <w:t>Рисунок 1.26 – Территориальная доступность рынков и торговых центров до остановочных пунктов Владикавказской агломерации</w:t>
      </w:r>
    </w:p>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Pr="00A57D7D" w:rsidRDefault="00A57D7D" w:rsidP="00A57D7D">
      <w:pPr>
        <w:spacing w:after="60" w:line="360" w:lineRule="auto"/>
        <w:jc w:val="both"/>
        <w:rPr>
          <w:szCs w:val="20"/>
          <w:lang w:eastAsia="ru-RU"/>
        </w:rPr>
      </w:pPr>
      <w:r w:rsidRPr="00A57D7D">
        <w:rPr>
          <w:noProof/>
          <w:szCs w:val="20"/>
          <w:lang w:eastAsia="ru-RU"/>
        </w:rPr>
        <w:lastRenderedPageBreak/>
        <w:drawing>
          <wp:inline distT="0" distB="0" distL="0" distR="0" wp14:anchorId="572EC306" wp14:editId="37FC94B2">
            <wp:extent cx="6225855" cy="8169216"/>
            <wp:effectExtent l="0" t="0" r="3810" b="3810"/>
            <wp:docPr id="26" name="Рисунок 2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карта&#10;&#10;Автоматически созданное описа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46290" cy="8196030"/>
                    </a:xfrm>
                    <a:prstGeom prst="rect">
                      <a:avLst/>
                    </a:prstGeom>
                    <a:noFill/>
                    <a:ln>
                      <a:noFill/>
                    </a:ln>
                  </pic:spPr>
                </pic:pic>
              </a:graphicData>
            </a:graphic>
          </wp:inline>
        </w:drawing>
      </w:r>
    </w:p>
    <w:p w:rsidR="00A57D7D" w:rsidRPr="00A57D7D" w:rsidRDefault="00A57D7D" w:rsidP="00A57D7D">
      <w:pPr>
        <w:suppressAutoHyphens w:val="0"/>
        <w:spacing w:after="60" w:line="276" w:lineRule="auto"/>
        <w:jc w:val="center"/>
        <w:outlineLvl w:val="6"/>
        <w:rPr>
          <w:szCs w:val="20"/>
          <w:lang w:eastAsia="ru-RU"/>
        </w:rPr>
      </w:pPr>
      <w:r w:rsidRPr="00A57D7D">
        <w:rPr>
          <w:szCs w:val="20"/>
          <w:lang w:eastAsia="ru-RU"/>
        </w:rPr>
        <w:t>Рисунок 1.27 – Территориальная доступность проходных предприятий в промышленных зонах до остановочных пунктов в г. Владикавказе</w:t>
      </w:r>
    </w:p>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Pr="00A57D7D" w:rsidRDefault="00A57D7D" w:rsidP="00A57D7D">
      <w:pPr>
        <w:spacing w:after="60" w:line="360" w:lineRule="auto"/>
        <w:jc w:val="both"/>
        <w:rPr>
          <w:szCs w:val="20"/>
          <w:lang w:eastAsia="ru-RU"/>
        </w:rPr>
      </w:pPr>
      <w:r w:rsidRPr="00A57D7D">
        <w:rPr>
          <w:noProof/>
          <w:szCs w:val="20"/>
          <w:lang w:eastAsia="ru-RU"/>
        </w:rPr>
        <w:lastRenderedPageBreak/>
        <w:drawing>
          <wp:inline distT="0" distB="0" distL="0" distR="0" wp14:anchorId="12F96091" wp14:editId="03FA4816">
            <wp:extent cx="6210224" cy="8008620"/>
            <wp:effectExtent l="0" t="0" r="635" b="0"/>
            <wp:docPr id="27" name="Рисунок 2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карта&#10;&#10;Автоматически созданное описание"/>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34679" cy="8040157"/>
                    </a:xfrm>
                    <a:prstGeom prst="rect">
                      <a:avLst/>
                    </a:prstGeom>
                    <a:noFill/>
                    <a:ln>
                      <a:noFill/>
                    </a:ln>
                  </pic:spPr>
                </pic:pic>
              </a:graphicData>
            </a:graphic>
          </wp:inline>
        </w:drawing>
      </w:r>
    </w:p>
    <w:p w:rsidR="00A57D7D" w:rsidRPr="00A57D7D" w:rsidRDefault="00A57D7D" w:rsidP="00A57D7D">
      <w:pPr>
        <w:suppressAutoHyphens w:val="0"/>
        <w:spacing w:after="60" w:line="276" w:lineRule="auto"/>
        <w:jc w:val="center"/>
        <w:outlineLvl w:val="6"/>
        <w:rPr>
          <w:szCs w:val="20"/>
          <w:lang w:eastAsia="ru-RU"/>
        </w:rPr>
      </w:pPr>
      <w:r w:rsidRPr="00A57D7D">
        <w:rPr>
          <w:szCs w:val="20"/>
          <w:lang w:eastAsia="ru-RU"/>
        </w:rPr>
        <w:t xml:space="preserve">Рисунок 1.29 – Территориальная доступность проходных предприятий в промышленных зонах до остановочных пунктов в пригородной зоне Владикавказской агломерации </w:t>
      </w:r>
    </w:p>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Pr="00A57D7D" w:rsidRDefault="00A57D7D" w:rsidP="00A57D7D">
      <w:pPr>
        <w:spacing w:after="60" w:line="360" w:lineRule="auto"/>
        <w:ind w:firstLine="709"/>
        <w:jc w:val="both"/>
        <w:rPr>
          <w:rFonts w:eastAsia="Batang"/>
          <w:szCs w:val="20"/>
          <w:lang w:eastAsia="ko-KR"/>
        </w:rPr>
      </w:pPr>
      <w:r w:rsidRPr="00A57D7D">
        <w:rPr>
          <w:rFonts w:eastAsia="Batang"/>
          <w:szCs w:val="20"/>
          <w:lang w:eastAsia="ko-KR"/>
        </w:rPr>
        <w:lastRenderedPageBreak/>
        <w:t xml:space="preserve">Доступность транспортной системы для маломобильных групп населения регламентируется ОДМ 218-2-007-2011 «Методические рекомендации по проектированию мероприятий по обеспечению доступа инвалидов к объектам дорожного хозяйства». Требования включают в себя наличие приподнятой посадочной площадки размером не менее 3 на 3 м и пандусов при разных уровнях на подходах к остановочному пункту. Согласно проведенному обследованию, </w:t>
      </w:r>
      <w:r w:rsidRPr="00A57D7D">
        <w:rPr>
          <w:szCs w:val="20"/>
          <w:lang w:eastAsia="x-none"/>
        </w:rPr>
        <w:t>только 7 ОП соответствуют требованиям доступности для маломобильных групп населения (менее 1 %).</w:t>
      </w:r>
    </w:p>
    <w:p w:rsidR="00A57D7D" w:rsidRPr="00A57D7D" w:rsidRDefault="00A57D7D" w:rsidP="00A57D7D">
      <w:pPr>
        <w:spacing w:after="60" w:line="360" w:lineRule="auto"/>
        <w:ind w:firstLine="709"/>
        <w:jc w:val="both"/>
        <w:rPr>
          <w:rFonts w:eastAsia="Batang"/>
          <w:szCs w:val="20"/>
          <w:lang w:eastAsia="ko-KR"/>
        </w:rPr>
      </w:pPr>
      <w:r w:rsidRPr="00A57D7D">
        <w:rPr>
          <w:rFonts w:eastAsia="Batang"/>
          <w:szCs w:val="20"/>
          <w:lang w:eastAsia="ko-KR"/>
        </w:rPr>
        <w:t xml:space="preserve">Доступность подвижного состава для маломобильных групп населения определена требованиями Социального стандарта и ГОСТ Р 51090-97 «Средства общественного пассажирского транспорта. Общие технические требования доступности и безопасности для инвалидов». </w:t>
      </w:r>
      <w:r w:rsidRPr="00A57D7D">
        <w:rPr>
          <w:szCs w:val="20"/>
          <w:lang w:eastAsia="ru-RU"/>
        </w:rPr>
        <w:t>Современные требования по формированию доступной среды для маломобильных групп населения предполагают наличие низкопольного подвижного состава.</w:t>
      </w:r>
    </w:p>
    <w:p w:rsidR="00A57D7D" w:rsidRPr="00A57D7D" w:rsidRDefault="00A57D7D" w:rsidP="00A57D7D">
      <w:pPr>
        <w:spacing w:after="60" w:line="360" w:lineRule="auto"/>
        <w:ind w:firstLine="709"/>
        <w:jc w:val="both"/>
        <w:rPr>
          <w:szCs w:val="20"/>
          <w:lang w:eastAsia="ru-RU"/>
        </w:rPr>
      </w:pPr>
      <w:r w:rsidRPr="00A57D7D">
        <w:rPr>
          <w:szCs w:val="20"/>
          <w:lang w:eastAsia="ru-RU"/>
        </w:rPr>
        <w:t>Во Владикавказской агломерации перевозки зачастую осуществляются подвижным составом малой и особо малой вместимости (Газель) которые не являются доступными для маломобильных групп населения. Подвижной состав с низким полом в составе транспортных средств, осуществляющих перевозки пассажиров и их багажа на территории агломерации, составляет менее 2%.</w:t>
      </w:r>
    </w:p>
    <w:p w:rsidR="00A57D7D" w:rsidRPr="00A57D7D" w:rsidRDefault="00A57D7D" w:rsidP="00A57D7D">
      <w:pPr>
        <w:spacing w:after="60" w:line="360" w:lineRule="auto"/>
        <w:ind w:firstLine="709"/>
        <w:jc w:val="both"/>
        <w:rPr>
          <w:szCs w:val="20"/>
          <w:lang w:eastAsia="ru-RU"/>
        </w:rPr>
      </w:pPr>
      <w:r w:rsidRPr="00A57D7D">
        <w:rPr>
          <w:szCs w:val="20"/>
          <w:lang w:eastAsia="ru-RU"/>
        </w:rPr>
        <w:t xml:space="preserve">Ценовая доступность определяется в соответствии с Социальным стандартом, согласно которому среднемесячные расходы пассажира на осуществление поездок автомобильным транспортом и городским наземным электрическим транспортом по муниципальным маршрутам регулярных перевозок в пределах муниципального образования составляют не более 7% от величины среднего арифметического взвешенного среднедушевого денежного дохода населения в субъекте Российской Федерации, где расположено муниципальное образование. Среднеарифметический взвешенный доход Республики Северная Осетия – Алания составил 16337 руб. (см. п. 1.1.5). </w:t>
      </w:r>
    </w:p>
    <w:p w:rsidR="00A57D7D" w:rsidRPr="00A57D7D" w:rsidRDefault="00A57D7D" w:rsidP="00A57D7D">
      <w:pPr>
        <w:spacing w:after="60" w:line="360" w:lineRule="auto"/>
        <w:ind w:firstLine="709"/>
        <w:jc w:val="both"/>
        <w:rPr>
          <w:szCs w:val="20"/>
          <w:lang w:eastAsia="ru-RU"/>
        </w:rPr>
      </w:pPr>
      <w:r w:rsidRPr="00A57D7D">
        <w:rPr>
          <w:szCs w:val="20"/>
          <w:lang w:eastAsia="ru-RU"/>
        </w:rPr>
        <w:t>Стоимость проезда в г. Владикавказе:</w:t>
      </w:r>
    </w:p>
    <w:p w:rsidR="00A57D7D" w:rsidRPr="00A57D7D" w:rsidRDefault="00A57D7D" w:rsidP="00F20F82">
      <w:pPr>
        <w:pStyle w:val="ad"/>
        <w:widowControl w:val="0"/>
        <w:numPr>
          <w:ilvl w:val="0"/>
          <w:numId w:val="37"/>
        </w:numPr>
        <w:tabs>
          <w:tab w:val="left" w:pos="992"/>
        </w:tabs>
        <w:suppressAutoHyphens w:val="0"/>
        <w:spacing w:line="360" w:lineRule="auto"/>
        <w:ind w:left="0" w:firstLine="709"/>
        <w:jc w:val="both"/>
        <w:rPr>
          <w:color w:val="000000"/>
          <w:lang w:eastAsia="ru-RU"/>
        </w:rPr>
      </w:pPr>
      <w:r w:rsidRPr="00A57D7D">
        <w:rPr>
          <w:color w:val="000000"/>
          <w:lang w:eastAsia="ru-RU"/>
        </w:rPr>
        <w:t xml:space="preserve">одна поездка на трамвае и автобусе (на маршрутах </w:t>
      </w:r>
      <w:r w:rsidRPr="00A57D7D">
        <w:rPr>
          <w:color w:val="000000"/>
          <w:lang w:eastAsia="x-none"/>
        </w:rPr>
        <w:t>АО «ВладГорТранс»)</w:t>
      </w:r>
      <w:r w:rsidRPr="00A57D7D">
        <w:rPr>
          <w:color w:val="000000"/>
          <w:lang w:eastAsia="ru-RU"/>
        </w:rPr>
        <w:t xml:space="preserve"> – 13 рублей за наличный расчет;</w:t>
      </w:r>
    </w:p>
    <w:p w:rsidR="00A57D7D" w:rsidRPr="00A57D7D" w:rsidRDefault="00A57D7D" w:rsidP="00F20F82">
      <w:pPr>
        <w:pStyle w:val="ad"/>
        <w:widowControl w:val="0"/>
        <w:numPr>
          <w:ilvl w:val="0"/>
          <w:numId w:val="37"/>
        </w:numPr>
        <w:tabs>
          <w:tab w:val="left" w:pos="992"/>
        </w:tabs>
        <w:suppressAutoHyphens w:val="0"/>
        <w:spacing w:line="360" w:lineRule="auto"/>
        <w:ind w:left="0" w:firstLine="709"/>
        <w:jc w:val="both"/>
        <w:rPr>
          <w:color w:val="000000"/>
          <w:lang w:eastAsia="ru-RU"/>
        </w:rPr>
      </w:pPr>
      <w:r w:rsidRPr="00A57D7D">
        <w:rPr>
          <w:color w:val="000000"/>
          <w:lang w:eastAsia="ru-RU"/>
        </w:rPr>
        <w:t>стоимость проезда на остальных автобусных маршрутах – 20 (25) рублей.</w:t>
      </w:r>
    </w:p>
    <w:p w:rsidR="00A57D7D" w:rsidRPr="00A57D7D" w:rsidRDefault="00A57D7D" w:rsidP="00A57D7D">
      <w:pPr>
        <w:spacing w:after="60" w:line="360" w:lineRule="auto"/>
        <w:ind w:firstLine="709"/>
        <w:jc w:val="both"/>
        <w:rPr>
          <w:szCs w:val="20"/>
          <w:lang w:eastAsia="ru-RU"/>
        </w:rPr>
      </w:pPr>
      <w:r w:rsidRPr="00A57D7D">
        <w:rPr>
          <w:szCs w:val="20"/>
          <w:lang w:eastAsia="ru-RU"/>
        </w:rPr>
        <w:t xml:space="preserve">Средние затраты на передвижения по городу составляют от 780 руб. (при передвижении на трамваях и автобусных маршрутах </w:t>
      </w:r>
      <w:r w:rsidRPr="00A57D7D">
        <w:rPr>
          <w:szCs w:val="20"/>
          <w:lang w:eastAsia="x-none"/>
        </w:rPr>
        <w:t>АО «ВладГорТранс»</w:t>
      </w:r>
      <w:r w:rsidRPr="00A57D7D">
        <w:rPr>
          <w:szCs w:val="20"/>
          <w:lang w:eastAsia="ru-RU"/>
        </w:rPr>
        <w:t>) до 1200 руб. (при передвижении на остальных автобусных маршрутах), что составляет от 4,8 до 7,3 % от среднего дохода населения. Величина транспортных расходов достигает предельно допустимых значений.</w:t>
      </w:r>
    </w:p>
    <w:p w:rsidR="00A57D7D" w:rsidRPr="00A57D7D" w:rsidRDefault="00A57D7D" w:rsidP="00A57D7D">
      <w:pPr>
        <w:spacing w:after="60" w:line="360" w:lineRule="auto"/>
        <w:ind w:firstLine="709"/>
        <w:jc w:val="both"/>
        <w:rPr>
          <w:szCs w:val="20"/>
          <w:lang w:eastAsia="ru-RU"/>
        </w:rPr>
      </w:pPr>
      <w:r w:rsidRPr="00A57D7D">
        <w:rPr>
          <w:szCs w:val="20"/>
          <w:lang w:eastAsia="ru-RU"/>
        </w:rPr>
        <w:t xml:space="preserve">Надежность транспортного обслуживания населения определяется соблюдением расписания и прогнозируемостью времени в пути. Согласно Социальному стандарту, </w:t>
      </w:r>
      <w:r w:rsidRPr="00A57D7D">
        <w:rPr>
          <w:szCs w:val="20"/>
          <w:lang w:eastAsia="ru-RU"/>
        </w:rPr>
        <w:lastRenderedPageBreak/>
        <w:t xml:space="preserve">отправление каждого рейса маршрута регулярных перевозок от каждого остановочного пункта и автовокзала рекомендуется осуществлять в соответствии с установленным расписанием либо в пределах двух минут от указанного в расписании времени. Рекомендуемая доля рейсов регулярных перевозок, осуществленных с опозданием свыше двух минут </w:t>
      </w:r>
      <w:r w:rsidRPr="00A57D7D">
        <w:rPr>
          <w:sz w:val="22"/>
          <w:szCs w:val="18"/>
          <w:lang w:eastAsia="ru-RU"/>
        </w:rPr>
        <w:t>–</w:t>
      </w:r>
      <w:r w:rsidRPr="00A57D7D">
        <w:rPr>
          <w:szCs w:val="20"/>
          <w:lang w:eastAsia="ru-RU"/>
        </w:rPr>
        <w:t xml:space="preserve"> не более 15% от общего количества рейсов маршрутов регулярных перевозок соответствующего вида сообщения. В муниципальных образованиях с численностью населения менее 250 человек для каждого остановочного пункта обеспечивается не реже двух дней в неделю не менее одного рейса в сутки по отправлению и не менее одного рейса в сутки по прибытию, обеспечивающих возможность поездки с пересадками до терминалов внешнего транспорта и (или) административного центра.</w:t>
      </w:r>
    </w:p>
    <w:p w:rsidR="00A57D7D" w:rsidRPr="00A57D7D" w:rsidRDefault="00A57D7D" w:rsidP="00A57D7D">
      <w:pPr>
        <w:spacing w:after="60" w:line="360" w:lineRule="auto"/>
        <w:ind w:firstLine="709"/>
        <w:jc w:val="both"/>
        <w:rPr>
          <w:szCs w:val="20"/>
          <w:lang w:eastAsia="ru-RU"/>
        </w:rPr>
      </w:pPr>
      <w:r w:rsidRPr="00A57D7D">
        <w:rPr>
          <w:szCs w:val="20"/>
          <w:lang w:eastAsia="ru-RU"/>
        </w:rPr>
        <w:t>Согласно проведенному соцопросу и жалобам, направленным в адрес администрации города, транспорт, работающий по расписанию, может не прийти или прийти с опозданием, а интервалы движения не соблюдаются. Кроме того, присутствуют жалобы на преждевременное прекращение работы транспорта в вечернее время, либо на преждевременно законченные рейсы, при которых автобусы не доезжают до конечной остановки.</w:t>
      </w:r>
    </w:p>
    <w:p w:rsidR="00A57D7D" w:rsidRPr="00A57D7D" w:rsidRDefault="00A57D7D" w:rsidP="00A57D7D">
      <w:pPr>
        <w:spacing w:after="60" w:line="360" w:lineRule="auto"/>
        <w:ind w:firstLine="709"/>
        <w:jc w:val="both"/>
        <w:rPr>
          <w:szCs w:val="20"/>
          <w:lang w:eastAsia="ru-RU"/>
        </w:rPr>
      </w:pPr>
      <w:r w:rsidRPr="00A57D7D">
        <w:rPr>
          <w:szCs w:val="20"/>
          <w:lang w:eastAsia="ru-RU"/>
        </w:rPr>
        <w:t>Комфортность подвижного состава обусловлена его техническим состоянием, чистотой салона, удобством сидений, возможностью оплатить проезд безналичным способом и наполнением салона. Согласно Социальному стандарту, фактическое наполнение подвижного состава должно составлять не более трех человек на 1 м</w:t>
      </w:r>
      <w:r w:rsidRPr="00A57D7D">
        <w:rPr>
          <w:szCs w:val="20"/>
          <w:vertAlign w:val="superscript"/>
          <w:lang w:eastAsia="ru-RU"/>
        </w:rPr>
        <w:t>2</w:t>
      </w:r>
      <w:r w:rsidRPr="00A57D7D">
        <w:rPr>
          <w:szCs w:val="20"/>
          <w:lang w:eastAsia="ru-RU"/>
        </w:rPr>
        <w:t xml:space="preserve"> свободной площади пола. Согласно проведенному социальному опросу, наибольшее количество нареканий вызывает качество и комфорт подвижного состава. Респонденты жалуются на старый и изношенный подвижной состав, грязь в салоне и переполненный салон в часы пиковой нагрузки.</w:t>
      </w:r>
    </w:p>
    <w:p w:rsidR="00A57D7D" w:rsidRPr="00A57D7D" w:rsidRDefault="00A57D7D" w:rsidP="00A57D7D">
      <w:pPr>
        <w:spacing w:after="60" w:line="360" w:lineRule="auto"/>
        <w:ind w:firstLine="709"/>
        <w:jc w:val="both"/>
        <w:rPr>
          <w:szCs w:val="20"/>
          <w:lang w:eastAsia="ru-RU"/>
        </w:rPr>
      </w:pPr>
      <w:r w:rsidRPr="00A57D7D">
        <w:rPr>
          <w:szCs w:val="20"/>
          <w:lang w:eastAsia="ru-RU"/>
        </w:rPr>
        <w:t>Подвижной состав должен быть оборудован системами отопления и кондиционирования воздуха, настроенными на поддержание комфортной температуры в салоне транспортного средства в любое время года. Температурный режим: не менее 12 градусов Цельсия при среднесуточной температуре наружного воздуха ниже 5 градусов Цельсия, не более 25 градусов Цельсия при среднесуточной температуре наружного воздуха выше 20 градусов Цельсия. К сожалению, большая часть подвижного состава Владикавказской агломерации не оборудована кондиционерами.</w:t>
      </w:r>
    </w:p>
    <w:p w:rsidR="00A57D7D" w:rsidRPr="00A57D7D" w:rsidRDefault="00A57D7D" w:rsidP="00A57D7D">
      <w:pPr>
        <w:spacing w:after="60" w:line="360" w:lineRule="auto"/>
        <w:ind w:firstLine="709"/>
        <w:jc w:val="both"/>
        <w:rPr>
          <w:szCs w:val="20"/>
          <w:lang w:eastAsia="ru-RU"/>
        </w:rPr>
      </w:pPr>
      <w:r w:rsidRPr="00A57D7D">
        <w:rPr>
          <w:szCs w:val="20"/>
          <w:lang w:eastAsia="ru-RU"/>
        </w:rPr>
        <w:t>Согласно Социальному стандарту, подвижной состав должен быть обеспечен системой безналичной оплаты проезда.</w:t>
      </w:r>
    </w:p>
    <w:p w:rsidR="00A57D7D" w:rsidRPr="00A57D7D" w:rsidRDefault="00A57D7D" w:rsidP="00A57D7D">
      <w:pPr>
        <w:spacing w:after="60" w:line="360" w:lineRule="auto"/>
        <w:ind w:firstLine="709"/>
        <w:jc w:val="both"/>
        <w:rPr>
          <w:rFonts w:eastAsia="Batang"/>
          <w:szCs w:val="20"/>
          <w:lang w:eastAsia="ru-RU"/>
        </w:rPr>
      </w:pPr>
      <w:r w:rsidRPr="00A57D7D">
        <w:rPr>
          <w:szCs w:val="20"/>
          <w:lang w:eastAsia="ru-RU"/>
        </w:rPr>
        <w:t xml:space="preserve">Комфортность транспортной инфраструктуры оценивается удобством остановочных пунктов. </w:t>
      </w:r>
      <w:r w:rsidRPr="00A57D7D">
        <w:rPr>
          <w:rFonts w:eastAsia="Batang"/>
          <w:szCs w:val="20"/>
          <w:lang w:eastAsia="ru-RU"/>
        </w:rPr>
        <w:t xml:space="preserve">Оборудование остановочных пунктов должно включать в себя средства зрительного информирования с актуальной информацией и прочие элементы обустройства в </w:t>
      </w:r>
      <w:r w:rsidRPr="00A57D7D">
        <w:rPr>
          <w:rFonts w:eastAsia="Batang"/>
          <w:szCs w:val="20"/>
          <w:lang w:eastAsia="ru-RU"/>
        </w:rPr>
        <w:lastRenderedPageBreak/>
        <w:t xml:space="preserve">соответствии с требованиями ГОСТ Р 52766-2007 </w:t>
      </w:r>
      <w:r w:rsidRPr="00A57D7D">
        <w:rPr>
          <w:szCs w:val="20"/>
          <w:lang w:eastAsia="ru-RU"/>
        </w:rPr>
        <w:t xml:space="preserve">«Дороги автомобильные общего пользования. Элементы обустройства. Общие требования», а также «Правил перевозок пассажиров и багажа автомобильным транспортом и городским наземным электрическим транспортом», утвержденным </w:t>
      </w:r>
      <w:r w:rsidRPr="00A57D7D">
        <w:rPr>
          <w:rFonts w:eastAsia="Calibri"/>
          <w:szCs w:val="20"/>
          <w:lang w:eastAsia="ru-RU"/>
        </w:rPr>
        <w:t>Постановлением Правительства РФ № 1586 от 01.10.2020 г.</w:t>
      </w:r>
      <w:r w:rsidRPr="00A57D7D">
        <w:rPr>
          <w:rFonts w:eastAsia="Batang"/>
          <w:szCs w:val="20"/>
          <w:lang w:eastAsia="ru-RU"/>
        </w:rPr>
        <w:t>, а именно:</w:t>
      </w:r>
    </w:p>
    <w:p w:rsidR="00A57D7D" w:rsidRPr="00A57D7D" w:rsidRDefault="00A57D7D" w:rsidP="00F20F82">
      <w:pPr>
        <w:pStyle w:val="ad"/>
        <w:widowControl w:val="0"/>
        <w:numPr>
          <w:ilvl w:val="0"/>
          <w:numId w:val="37"/>
        </w:numPr>
        <w:tabs>
          <w:tab w:val="left" w:pos="1134"/>
        </w:tabs>
        <w:suppressAutoHyphens w:val="0"/>
        <w:spacing w:line="360" w:lineRule="auto"/>
        <w:ind w:left="0" w:firstLine="633"/>
        <w:jc w:val="both"/>
        <w:rPr>
          <w:color w:val="000000"/>
          <w:lang w:eastAsia="ru-RU"/>
        </w:rPr>
      </w:pPr>
      <w:r w:rsidRPr="00A57D7D">
        <w:rPr>
          <w:color w:val="000000"/>
          <w:lang w:eastAsia="ru-RU"/>
        </w:rPr>
        <w:t>остановочный павильон или навес,</w:t>
      </w:r>
    </w:p>
    <w:p w:rsidR="00A57D7D" w:rsidRPr="00A57D7D" w:rsidRDefault="00A57D7D" w:rsidP="00F20F82">
      <w:pPr>
        <w:pStyle w:val="ad"/>
        <w:widowControl w:val="0"/>
        <w:numPr>
          <w:ilvl w:val="0"/>
          <w:numId w:val="37"/>
        </w:numPr>
        <w:tabs>
          <w:tab w:val="left" w:pos="1134"/>
        </w:tabs>
        <w:suppressAutoHyphens w:val="0"/>
        <w:spacing w:line="360" w:lineRule="auto"/>
        <w:ind w:left="0" w:firstLine="633"/>
        <w:jc w:val="both"/>
        <w:rPr>
          <w:color w:val="000000"/>
          <w:lang w:eastAsia="ru-RU"/>
        </w:rPr>
      </w:pPr>
      <w:r w:rsidRPr="00A57D7D">
        <w:rPr>
          <w:color w:val="000000"/>
          <w:lang w:eastAsia="ru-RU"/>
        </w:rPr>
        <w:t>освещение,</w:t>
      </w:r>
    </w:p>
    <w:p w:rsidR="00A57D7D" w:rsidRPr="00A57D7D" w:rsidRDefault="00A57D7D" w:rsidP="00F20F82">
      <w:pPr>
        <w:pStyle w:val="ad"/>
        <w:widowControl w:val="0"/>
        <w:numPr>
          <w:ilvl w:val="0"/>
          <w:numId w:val="37"/>
        </w:numPr>
        <w:tabs>
          <w:tab w:val="left" w:pos="1134"/>
        </w:tabs>
        <w:suppressAutoHyphens w:val="0"/>
        <w:spacing w:line="360" w:lineRule="auto"/>
        <w:ind w:left="0" w:firstLine="633"/>
        <w:jc w:val="both"/>
        <w:rPr>
          <w:color w:val="000000"/>
          <w:lang w:eastAsia="ru-RU"/>
        </w:rPr>
      </w:pPr>
      <w:r w:rsidRPr="00A57D7D">
        <w:rPr>
          <w:color w:val="000000"/>
          <w:lang w:eastAsia="ru-RU"/>
        </w:rPr>
        <w:t>скамья,</w:t>
      </w:r>
    </w:p>
    <w:p w:rsidR="00A57D7D" w:rsidRPr="00A57D7D" w:rsidRDefault="00A57D7D" w:rsidP="00F20F82">
      <w:pPr>
        <w:pStyle w:val="ad"/>
        <w:widowControl w:val="0"/>
        <w:numPr>
          <w:ilvl w:val="0"/>
          <w:numId w:val="37"/>
        </w:numPr>
        <w:tabs>
          <w:tab w:val="left" w:pos="1134"/>
        </w:tabs>
        <w:suppressAutoHyphens w:val="0"/>
        <w:spacing w:line="360" w:lineRule="auto"/>
        <w:ind w:left="0" w:firstLine="633"/>
        <w:jc w:val="both"/>
        <w:rPr>
          <w:color w:val="000000"/>
          <w:lang w:eastAsia="ru-RU"/>
        </w:rPr>
      </w:pPr>
      <w:r w:rsidRPr="00A57D7D">
        <w:rPr>
          <w:color w:val="000000"/>
          <w:lang w:eastAsia="ru-RU"/>
        </w:rPr>
        <w:t>урна,</w:t>
      </w:r>
    </w:p>
    <w:p w:rsidR="00A57D7D" w:rsidRPr="00A57D7D" w:rsidRDefault="00A57D7D" w:rsidP="00F20F82">
      <w:pPr>
        <w:pStyle w:val="ad"/>
        <w:widowControl w:val="0"/>
        <w:numPr>
          <w:ilvl w:val="0"/>
          <w:numId w:val="37"/>
        </w:numPr>
        <w:tabs>
          <w:tab w:val="left" w:pos="1134"/>
        </w:tabs>
        <w:suppressAutoHyphens w:val="0"/>
        <w:spacing w:line="360" w:lineRule="auto"/>
        <w:ind w:left="0" w:firstLine="633"/>
        <w:jc w:val="both"/>
        <w:rPr>
          <w:color w:val="000000"/>
          <w:lang w:eastAsia="ru-RU"/>
        </w:rPr>
      </w:pPr>
      <w:r w:rsidRPr="00A57D7D">
        <w:rPr>
          <w:color w:val="000000"/>
          <w:lang w:eastAsia="ru-RU"/>
        </w:rPr>
        <w:t>информационное табло с расписанием, адресом и контактными телефонами организации, обеспечивающей контроль за осуществлением регулярных перевозок,</w:t>
      </w:r>
    </w:p>
    <w:p w:rsidR="00A57D7D" w:rsidRPr="00A57D7D" w:rsidRDefault="00A57D7D" w:rsidP="00F20F82">
      <w:pPr>
        <w:pStyle w:val="ad"/>
        <w:widowControl w:val="0"/>
        <w:numPr>
          <w:ilvl w:val="0"/>
          <w:numId w:val="37"/>
        </w:numPr>
        <w:tabs>
          <w:tab w:val="left" w:pos="1134"/>
        </w:tabs>
        <w:suppressAutoHyphens w:val="0"/>
        <w:spacing w:line="360" w:lineRule="auto"/>
        <w:ind w:left="0" w:firstLine="633"/>
        <w:jc w:val="both"/>
        <w:rPr>
          <w:color w:val="000000"/>
          <w:lang w:eastAsia="ru-RU"/>
        </w:rPr>
      </w:pPr>
      <w:r w:rsidRPr="00A57D7D">
        <w:rPr>
          <w:color w:val="000000"/>
          <w:lang w:eastAsia="ru-RU"/>
        </w:rPr>
        <w:t>технические средства организации дорожного движения (дорожные знаки, разметка, ограждения),</w:t>
      </w:r>
    </w:p>
    <w:p w:rsidR="00A57D7D" w:rsidRDefault="00A57D7D" w:rsidP="00F20F82">
      <w:pPr>
        <w:pStyle w:val="ad"/>
        <w:widowControl w:val="0"/>
        <w:numPr>
          <w:ilvl w:val="0"/>
          <w:numId w:val="37"/>
        </w:numPr>
        <w:tabs>
          <w:tab w:val="left" w:pos="1134"/>
        </w:tabs>
        <w:suppressAutoHyphens w:val="0"/>
        <w:spacing w:line="360" w:lineRule="auto"/>
        <w:ind w:left="0" w:firstLine="633"/>
        <w:jc w:val="both"/>
      </w:pPr>
      <w:r w:rsidRPr="00A57D7D">
        <w:rPr>
          <w:color w:val="000000"/>
          <w:lang w:eastAsia="ru-RU"/>
        </w:rPr>
        <w:t>пешеходный переход.</w:t>
      </w:r>
    </w:p>
    <w:p w:rsidR="00A57D7D" w:rsidRPr="00A57D7D" w:rsidRDefault="00A57D7D" w:rsidP="00A57D7D">
      <w:pPr>
        <w:spacing w:after="60" w:line="360" w:lineRule="auto"/>
        <w:ind w:firstLine="709"/>
        <w:jc w:val="both"/>
        <w:rPr>
          <w:szCs w:val="20"/>
          <w:lang w:eastAsia="ru-RU"/>
        </w:rPr>
      </w:pPr>
      <w:r w:rsidRPr="00A57D7D">
        <w:rPr>
          <w:rFonts w:eastAsia="Batang"/>
          <w:szCs w:val="20"/>
          <w:lang w:eastAsia="ru-RU"/>
        </w:rPr>
        <w:t xml:space="preserve">Оборудование остановочных пунктов Владикавказской агломерации не соответствует в полной мере требованиям нормативных документов. </w:t>
      </w:r>
    </w:p>
    <w:p w:rsidR="00A57D7D" w:rsidRPr="00A57D7D" w:rsidRDefault="00A57D7D" w:rsidP="00A57D7D">
      <w:pPr>
        <w:spacing w:after="60" w:line="360" w:lineRule="auto"/>
        <w:ind w:firstLine="709"/>
        <w:jc w:val="both"/>
        <w:rPr>
          <w:szCs w:val="20"/>
          <w:lang w:eastAsia="ru-RU"/>
        </w:rPr>
      </w:pPr>
      <w:r w:rsidRPr="00A57D7D">
        <w:rPr>
          <w:rFonts w:eastAsia="Batang"/>
          <w:bCs/>
          <w:lang w:eastAsia="ko-KR"/>
        </w:rPr>
        <w:t xml:space="preserve">Согласно Социальному стандарту необходимо обеспечить возможность </w:t>
      </w:r>
      <w:r w:rsidRPr="00A57D7D">
        <w:rPr>
          <w:rFonts w:eastAsia="Calibri"/>
          <w:szCs w:val="20"/>
          <w:lang w:eastAsia="en-US"/>
        </w:rPr>
        <w:t>отслеживания движения транспортных средств, используемых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 в режиме реального времени ("онлайн").</w:t>
      </w:r>
      <w:r w:rsidRPr="00A57D7D">
        <w:rPr>
          <w:rFonts w:eastAsia="Batang"/>
          <w:bCs/>
          <w:lang w:eastAsia="ko-KR"/>
        </w:rPr>
        <w:t xml:space="preserve"> На данный момент</w:t>
      </w:r>
      <w:r w:rsidRPr="00A57D7D">
        <w:rPr>
          <w:szCs w:val="20"/>
          <w:lang w:eastAsia="ru-RU"/>
        </w:rPr>
        <w:t xml:space="preserve"> во Владикавказской агломерации нет подобного сервиса.</w:t>
      </w:r>
    </w:p>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8F3D30" w:rsidRDefault="008F3D30"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Default="00A57D7D" w:rsidP="00927893"/>
    <w:p w:rsidR="00A57D7D" w:rsidRPr="00A57D7D" w:rsidRDefault="00A57D7D" w:rsidP="00A57D7D">
      <w:pPr>
        <w:keepNext/>
        <w:suppressAutoHyphens w:val="0"/>
        <w:spacing w:before="280" w:after="240" w:line="360" w:lineRule="auto"/>
        <w:ind w:right="284" w:firstLine="709"/>
        <w:jc w:val="both"/>
        <w:outlineLvl w:val="1"/>
        <w:rPr>
          <w:bCs/>
          <w:smallCaps/>
          <w:lang w:eastAsia="x-none"/>
        </w:rPr>
      </w:pPr>
      <w:bookmarkStart w:id="70" w:name="_Toc106722293"/>
      <w:r>
        <w:rPr>
          <w:bCs/>
          <w:smallCaps/>
          <w:lang w:eastAsia="x-none"/>
        </w:rPr>
        <w:lastRenderedPageBreak/>
        <w:t xml:space="preserve">1.5 </w:t>
      </w:r>
      <w:r w:rsidRPr="00A57D7D">
        <w:rPr>
          <w:bCs/>
          <w:smallCaps/>
          <w:lang w:eastAsia="x-none"/>
        </w:rPr>
        <w:t>Характеристика основных «дефицитов качества» существующей системы обеспечения общественным транспортом</w:t>
      </w:r>
      <w:bookmarkEnd w:id="70"/>
      <w:r w:rsidRPr="00A57D7D">
        <w:rPr>
          <w:bCs/>
          <w:smallCaps/>
          <w:lang w:eastAsia="x-none"/>
        </w:rPr>
        <w:t xml:space="preserve">  </w:t>
      </w:r>
    </w:p>
    <w:p w:rsidR="00A57D7D" w:rsidRPr="00A57D7D" w:rsidRDefault="00A57D7D" w:rsidP="00A57D7D">
      <w:pPr>
        <w:spacing w:after="60" w:line="360" w:lineRule="auto"/>
        <w:ind w:firstLine="567"/>
        <w:jc w:val="both"/>
        <w:rPr>
          <w:szCs w:val="20"/>
          <w:lang w:eastAsia="x-none"/>
        </w:rPr>
      </w:pPr>
      <w:r w:rsidRPr="00A57D7D">
        <w:rPr>
          <w:szCs w:val="20"/>
          <w:lang w:eastAsia="x-none"/>
        </w:rPr>
        <w:t>Основные «дефициты качества» существующей системы обеспечения общественным транспортом определяются следующими недостатками в области качества транспортного обслуживания населения:</w:t>
      </w:r>
    </w:p>
    <w:p w:rsidR="00A57D7D" w:rsidRPr="00A57D7D" w:rsidRDefault="00A57D7D" w:rsidP="00F20F82">
      <w:pPr>
        <w:pStyle w:val="ad"/>
        <w:widowControl w:val="0"/>
        <w:numPr>
          <w:ilvl w:val="0"/>
          <w:numId w:val="37"/>
        </w:numPr>
        <w:tabs>
          <w:tab w:val="left" w:pos="992"/>
        </w:tabs>
        <w:suppressAutoHyphens w:val="0"/>
        <w:spacing w:line="360" w:lineRule="auto"/>
        <w:ind w:left="0" w:firstLine="993"/>
        <w:jc w:val="both"/>
        <w:rPr>
          <w:color w:val="000000"/>
          <w:lang w:eastAsia="ru-RU"/>
        </w:rPr>
      </w:pPr>
      <w:r w:rsidRPr="00A57D7D">
        <w:rPr>
          <w:color w:val="000000"/>
          <w:lang w:eastAsia="ru-RU"/>
        </w:rPr>
        <w:t>невыполнение государством социальных обязательств по перевозке льготных категорий населения: ряд территорий города и агломерации на обслуживаются транспортом, предоставляющим право льготного проезда;</w:t>
      </w:r>
    </w:p>
    <w:p w:rsidR="00A57D7D" w:rsidRPr="00A57D7D" w:rsidRDefault="00A57D7D" w:rsidP="00F20F82">
      <w:pPr>
        <w:pStyle w:val="ad"/>
        <w:widowControl w:val="0"/>
        <w:numPr>
          <w:ilvl w:val="0"/>
          <w:numId w:val="37"/>
        </w:numPr>
        <w:tabs>
          <w:tab w:val="left" w:pos="992"/>
        </w:tabs>
        <w:suppressAutoHyphens w:val="0"/>
        <w:spacing w:line="360" w:lineRule="auto"/>
        <w:ind w:left="0" w:firstLine="993"/>
        <w:jc w:val="both"/>
        <w:rPr>
          <w:color w:val="000000"/>
          <w:lang w:eastAsia="ru-RU"/>
        </w:rPr>
      </w:pPr>
      <w:r w:rsidRPr="00A57D7D">
        <w:rPr>
          <w:color w:val="000000"/>
          <w:lang w:eastAsia="ru-RU"/>
        </w:rPr>
        <w:t>общий дефицит территориальной доступности системы общественного транспорта: наличие отдельных территорий в г. Владикавказе не обслуженных общественным транспортом;</w:t>
      </w:r>
    </w:p>
    <w:p w:rsidR="00A57D7D" w:rsidRPr="00A57D7D" w:rsidRDefault="00A57D7D" w:rsidP="00F20F82">
      <w:pPr>
        <w:pStyle w:val="ad"/>
        <w:widowControl w:val="0"/>
        <w:numPr>
          <w:ilvl w:val="0"/>
          <w:numId w:val="37"/>
        </w:numPr>
        <w:tabs>
          <w:tab w:val="left" w:pos="992"/>
        </w:tabs>
        <w:suppressAutoHyphens w:val="0"/>
        <w:spacing w:line="360" w:lineRule="auto"/>
        <w:ind w:left="0" w:firstLine="993"/>
        <w:jc w:val="both"/>
        <w:rPr>
          <w:color w:val="000000"/>
          <w:lang w:eastAsia="ru-RU"/>
        </w:rPr>
      </w:pPr>
      <w:r w:rsidRPr="00A57D7D">
        <w:rPr>
          <w:color w:val="000000"/>
          <w:lang w:eastAsia="ru-RU"/>
        </w:rPr>
        <w:t>дефицит доступности транспортной системы для маломобильных групп населения: значительная часть подвижного состава и значительная часть объектов транспортной инфраструктуры не удовлетворяют требованиям по обеспечению доступности для данной группы;</w:t>
      </w:r>
    </w:p>
    <w:p w:rsidR="00A57D7D" w:rsidRPr="00A57D7D" w:rsidRDefault="00A57D7D" w:rsidP="00F20F82">
      <w:pPr>
        <w:pStyle w:val="ad"/>
        <w:widowControl w:val="0"/>
        <w:numPr>
          <w:ilvl w:val="0"/>
          <w:numId w:val="37"/>
        </w:numPr>
        <w:tabs>
          <w:tab w:val="left" w:pos="992"/>
        </w:tabs>
        <w:suppressAutoHyphens w:val="0"/>
        <w:spacing w:line="360" w:lineRule="auto"/>
        <w:ind w:left="0" w:firstLine="993"/>
        <w:jc w:val="both"/>
        <w:rPr>
          <w:color w:val="000000"/>
          <w:lang w:eastAsia="ru-RU"/>
        </w:rPr>
      </w:pPr>
      <w:r w:rsidRPr="00A57D7D">
        <w:rPr>
          <w:color w:val="000000"/>
          <w:lang w:eastAsia="ru-RU"/>
        </w:rPr>
        <w:t>дефицит надежности: несоблюдение заявленных интервалов движения или расписания на маршруте, раннее прекращение работы общественного транспорта в вечернее время и преждевременное завершение рейсов;</w:t>
      </w:r>
    </w:p>
    <w:p w:rsidR="00A57D7D" w:rsidRDefault="00A57D7D" w:rsidP="00F20F82">
      <w:pPr>
        <w:pStyle w:val="ad"/>
        <w:widowControl w:val="0"/>
        <w:numPr>
          <w:ilvl w:val="0"/>
          <w:numId w:val="37"/>
        </w:numPr>
        <w:tabs>
          <w:tab w:val="left" w:pos="992"/>
        </w:tabs>
        <w:suppressAutoHyphens w:val="0"/>
        <w:spacing w:line="360" w:lineRule="auto"/>
        <w:ind w:left="0" w:firstLine="993"/>
        <w:jc w:val="both"/>
      </w:pPr>
      <w:r w:rsidRPr="00A57D7D">
        <w:rPr>
          <w:color w:val="000000"/>
          <w:lang w:eastAsia="ru-RU"/>
        </w:rPr>
        <w:t xml:space="preserve">дефицит комфортности: подвижной состав не оборудован кондиционерами, отсутствуют система безналичной оплаты проезда и возможность определения местонахождения маршрутных транспортных средств в режиме реального времени. Оснащенность остановок общественного транспорта не соответствует требованиям нормативных документов. </w:t>
      </w:r>
    </w:p>
    <w:p w:rsidR="00A57D7D" w:rsidRPr="00A57D7D" w:rsidRDefault="00A57D7D" w:rsidP="00A57D7D">
      <w:pPr>
        <w:keepNext/>
        <w:suppressAutoHyphens w:val="0"/>
        <w:spacing w:before="280" w:after="240" w:line="360" w:lineRule="auto"/>
        <w:ind w:right="284" w:firstLine="709"/>
        <w:jc w:val="both"/>
        <w:outlineLvl w:val="1"/>
        <w:rPr>
          <w:bCs/>
          <w:smallCaps/>
          <w:lang w:eastAsia="x-none"/>
        </w:rPr>
      </w:pPr>
      <w:bookmarkStart w:id="71" w:name="_Toc106722294"/>
      <w:r>
        <w:rPr>
          <w:bCs/>
          <w:smallCaps/>
          <w:lang w:eastAsia="x-none"/>
        </w:rPr>
        <w:t xml:space="preserve">1.6 </w:t>
      </w:r>
      <w:r w:rsidRPr="00A57D7D">
        <w:rPr>
          <w:bCs/>
          <w:smallCaps/>
          <w:lang w:eastAsia="x-none"/>
        </w:rPr>
        <w:t>Характеристика основных «дефицитов качества» существующей системы общественного транспорта</w:t>
      </w:r>
      <w:bookmarkEnd w:id="71"/>
    </w:p>
    <w:p w:rsidR="00A57D7D" w:rsidRPr="00A57D7D" w:rsidRDefault="00A57D7D" w:rsidP="00A57D7D">
      <w:pPr>
        <w:spacing w:after="60" w:line="360" w:lineRule="auto"/>
        <w:ind w:firstLine="709"/>
        <w:jc w:val="both"/>
        <w:rPr>
          <w:szCs w:val="20"/>
          <w:lang w:eastAsia="ru-RU"/>
        </w:rPr>
      </w:pPr>
      <w:r w:rsidRPr="00A57D7D">
        <w:rPr>
          <w:szCs w:val="20"/>
          <w:lang w:eastAsia="ru-RU"/>
        </w:rPr>
        <w:t>Причинами выявленных дефицитов качества существующей системы обеспечения общественным транспортом являются дефициты качества собственно системы общественного транспорта.</w:t>
      </w:r>
    </w:p>
    <w:p w:rsidR="00A57D7D" w:rsidRPr="00A57D7D" w:rsidRDefault="00A57D7D" w:rsidP="00A57D7D">
      <w:pPr>
        <w:spacing w:after="60" w:line="360" w:lineRule="auto"/>
        <w:ind w:firstLine="709"/>
        <w:jc w:val="both"/>
        <w:rPr>
          <w:szCs w:val="20"/>
          <w:lang w:eastAsia="ru-RU"/>
        </w:rPr>
      </w:pPr>
      <w:r w:rsidRPr="00A57D7D">
        <w:rPr>
          <w:szCs w:val="20"/>
          <w:lang w:eastAsia="ru-RU"/>
        </w:rPr>
        <w:t>К таким дефицитам качества относятся:</w:t>
      </w:r>
    </w:p>
    <w:p w:rsidR="00A57D7D" w:rsidRPr="00A57D7D" w:rsidRDefault="00A57D7D" w:rsidP="00F20F82">
      <w:pPr>
        <w:pStyle w:val="ad"/>
        <w:widowControl w:val="0"/>
        <w:numPr>
          <w:ilvl w:val="0"/>
          <w:numId w:val="37"/>
        </w:numPr>
        <w:tabs>
          <w:tab w:val="left" w:pos="992"/>
        </w:tabs>
        <w:suppressAutoHyphens w:val="0"/>
        <w:spacing w:line="360" w:lineRule="auto"/>
        <w:ind w:left="0" w:firstLine="709"/>
        <w:jc w:val="both"/>
        <w:rPr>
          <w:color w:val="000000"/>
          <w:lang w:eastAsia="ru-RU"/>
        </w:rPr>
      </w:pPr>
      <w:r w:rsidRPr="00A57D7D">
        <w:rPr>
          <w:color w:val="000000"/>
          <w:lang w:eastAsia="ru-RU"/>
        </w:rPr>
        <w:t>несоответствие между величинами пассажиропотоков и обслуживающим их подвижным составом;</w:t>
      </w:r>
    </w:p>
    <w:p w:rsidR="00A57D7D" w:rsidRPr="00A57D7D" w:rsidRDefault="00A57D7D" w:rsidP="00F20F82">
      <w:pPr>
        <w:pStyle w:val="ad"/>
        <w:widowControl w:val="0"/>
        <w:numPr>
          <w:ilvl w:val="0"/>
          <w:numId w:val="37"/>
        </w:numPr>
        <w:tabs>
          <w:tab w:val="left" w:pos="992"/>
        </w:tabs>
        <w:suppressAutoHyphens w:val="0"/>
        <w:spacing w:line="360" w:lineRule="auto"/>
        <w:ind w:left="0" w:firstLine="709"/>
        <w:jc w:val="both"/>
        <w:rPr>
          <w:color w:val="000000"/>
          <w:lang w:eastAsia="ru-RU"/>
        </w:rPr>
      </w:pPr>
      <w:r w:rsidRPr="00A57D7D">
        <w:rPr>
          <w:color w:val="000000"/>
          <w:lang w:eastAsia="ru-RU"/>
        </w:rPr>
        <w:t xml:space="preserve">неэффективное использование инфраструктуры электрического пассажирского транспорта, </w:t>
      </w:r>
    </w:p>
    <w:p w:rsidR="00A57D7D" w:rsidRPr="00A57D7D" w:rsidRDefault="00A57D7D" w:rsidP="00F20F82">
      <w:pPr>
        <w:pStyle w:val="ad"/>
        <w:widowControl w:val="0"/>
        <w:numPr>
          <w:ilvl w:val="0"/>
          <w:numId w:val="37"/>
        </w:numPr>
        <w:tabs>
          <w:tab w:val="left" w:pos="992"/>
        </w:tabs>
        <w:suppressAutoHyphens w:val="0"/>
        <w:spacing w:line="360" w:lineRule="auto"/>
        <w:ind w:left="0" w:firstLine="709"/>
        <w:jc w:val="both"/>
        <w:rPr>
          <w:color w:val="000000"/>
          <w:lang w:eastAsia="ru-RU"/>
        </w:rPr>
      </w:pPr>
      <w:r w:rsidRPr="00A57D7D">
        <w:rPr>
          <w:color w:val="000000"/>
          <w:lang w:eastAsia="ru-RU"/>
        </w:rPr>
        <w:t>осуществление перевозок по нерегулируемому тарифу;</w:t>
      </w:r>
    </w:p>
    <w:p w:rsidR="00A57D7D" w:rsidRPr="00A57D7D" w:rsidRDefault="00A57D7D" w:rsidP="00F20F82">
      <w:pPr>
        <w:pStyle w:val="ad"/>
        <w:widowControl w:val="0"/>
        <w:numPr>
          <w:ilvl w:val="0"/>
          <w:numId w:val="37"/>
        </w:numPr>
        <w:tabs>
          <w:tab w:val="left" w:pos="992"/>
        </w:tabs>
        <w:suppressAutoHyphens w:val="0"/>
        <w:spacing w:line="360" w:lineRule="auto"/>
        <w:ind w:left="0" w:firstLine="709"/>
        <w:jc w:val="both"/>
        <w:rPr>
          <w:color w:val="000000"/>
          <w:lang w:eastAsia="ru-RU"/>
        </w:rPr>
      </w:pPr>
      <w:r w:rsidRPr="00A57D7D">
        <w:rPr>
          <w:color w:val="000000"/>
          <w:lang w:eastAsia="ru-RU"/>
        </w:rPr>
        <w:lastRenderedPageBreak/>
        <w:t>неэффективная тарифная политика,</w:t>
      </w:r>
    </w:p>
    <w:p w:rsidR="00A57D7D" w:rsidRDefault="00A57D7D" w:rsidP="00F20F82">
      <w:pPr>
        <w:pStyle w:val="ad"/>
        <w:widowControl w:val="0"/>
        <w:numPr>
          <w:ilvl w:val="0"/>
          <w:numId w:val="37"/>
        </w:numPr>
        <w:tabs>
          <w:tab w:val="left" w:pos="992"/>
        </w:tabs>
        <w:suppressAutoHyphens w:val="0"/>
        <w:spacing w:line="360" w:lineRule="auto"/>
        <w:ind w:left="0" w:firstLine="709"/>
        <w:jc w:val="both"/>
      </w:pPr>
      <w:r w:rsidRPr="00A57D7D">
        <w:rPr>
          <w:color w:val="000000"/>
          <w:lang w:eastAsia="ru-RU"/>
        </w:rPr>
        <w:t>отсутствие органа отвечающего за организацию и контроль качества выполнения пассажирских перевозок в агломерации.</w:t>
      </w:r>
    </w:p>
    <w:p w:rsidR="00A57D7D" w:rsidRPr="00A57D7D" w:rsidRDefault="00A57D7D" w:rsidP="00A57D7D">
      <w:pPr>
        <w:spacing w:after="60" w:line="360" w:lineRule="auto"/>
        <w:ind w:firstLine="709"/>
        <w:jc w:val="both"/>
        <w:rPr>
          <w:szCs w:val="20"/>
          <w:lang w:eastAsia="ru-RU"/>
        </w:rPr>
      </w:pPr>
      <w:r w:rsidRPr="00A57D7D">
        <w:rPr>
          <w:szCs w:val="20"/>
          <w:lang w:eastAsia="ru-RU"/>
        </w:rPr>
        <w:t xml:space="preserve">Согласно проведенному обследованию, </w:t>
      </w:r>
      <w:bookmarkStart w:id="72" w:name="_Hlk95940426"/>
      <w:r w:rsidRPr="00A57D7D">
        <w:rPr>
          <w:szCs w:val="20"/>
          <w:lang w:eastAsia="ru-RU"/>
        </w:rPr>
        <w:t xml:space="preserve">наполнение транспортных средств в часы пик превышает максимально допустимые показатели на половине муниципальных маршрутов г. Владикавказ. </w:t>
      </w:r>
      <w:bookmarkEnd w:id="72"/>
      <w:r w:rsidRPr="00A57D7D">
        <w:rPr>
          <w:szCs w:val="20"/>
          <w:lang w:eastAsia="ru-RU"/>
        </w:rPr>
        <w:t>Наполнение более 130% наблюдается на маршрутах № 7, 17, 19, 21, 23А, 27, 30. минимальное наполнение в часы пик наблюдается на маршруте №12 и составляет 29%.</w:t>
      </w:r>
    </w:p>
    <w:p w:rsidR="00A57D7D" w:rsidRPr="00A57D7D" w:rsidRDefault="00A57D7D" w:rsidP="00A57D7D">
      <w:pPr>
        <w:spacing w:after="60" w:line="360" w:lineRule="auto"/>
        <w:ind w:firstLine="709"/>
        <w:jc w:val="both"/>
        <w:rPr>
          <w:szCs w:val="20"/>
          <w:lang w:eastAsia="ru-RU"/>
        </w:rPr>
      </w:pPr>
      <w:r w:rsidRPr="00A57D7D">
        <w:rPr>
          <w:szCs w:val="20"/>
          <w:lang w:eastAsia="ru-RU"/>
        </w:rPr>
        <w:t xml:space="preserve">В настоящее время самая низкая скорость сообщения наблюдается на маршрутах трамвая (средняя скорость сообщения на маршрутах трамвая – 13,2 км/ч, автобуса в городском сообщении – 20,0 км/ч). Это связано с критической изношенностью как подвижного состава, так и инфраструктуры, необходимой для её эксплуатации, включая трамвайные пути и энергохозяйства. </w:t>
      </w:r>
    </w:p>
    <w:p w:rsidR="00A57D7D" w:rsidRPr="00A57D7D" w:rsidRDefault="00A57D7D" w:rsidP="00A57D7D">
      <w:pPr>
        <w:spacing w:after="60" w:line="360" w:lineRule="auto"/>
        <w:ind w:firstLine="709"/>
        <w:jc w:val="both"/>
        <w:rPr>
          <w:szCs w:val="20"/>
          <w:lang w:eastAsia="x-none"/>
        </w:rPr>
      </w:pPr>
      <w:r w:rsidRPr="00A57D7D">
        <w:rPr>
          <w:szCs w:val="20"/>
          <w:lang w:eastAsia="x-none"/>
        </w:rPr>
        <w:t xml:space="preserve">Выбор вида перевозок для конкретного маршрута определяется необходимостью обеспечения ценовой доступности транспорта общего пользования для населения (в том числе льготных категорий). Так как для г. Владикавказа возможность достижения договоренности с перевозчиками, обслуживающими маршруты с нерегулируемым тарифом, о предоставлении населению льгот в соответствии с действующим законодательством, не гарантирована, при дальнейшем рассмотрении будем считать, что реализация социальных обязательств возможна только на маршрутах с регулируемым тарифом. Этот вывод подтверждается статистикой проданных единых льготных билетов. В сентябре 2021 г. было продано менее 400 таких билетов на территории Владикавказской агломерации несмотря на то, что численность населения пенсионного возраста в агломерации составляет около 120 тыс. человек. На данный момент обслуживание по единому льготному билету в муниципальном сообщении возможно только на маршрутах МУП «ВладТрамвай» и АО «ВладГорТранс» (около 30% муниципальных маршрутов). Соответственно далеко не вся территория Владикавказа обслужена такими маршрутами, и пассажиры не покупают льготный билет, так как не имеют возможности им воспользоваться. </w:t>
      </w:r>
    </w:p>
    <w:p w:rsidR="00A57D7D" w:rsidRPr="00A57D7D" w:rsidRDefault="00A57D7D" w:rsidP="00A57D7D">
      <w:pPr>
        <w:spacing w:after="60" w:line="360" w:lineRule="auto"/>
        <w:ind w:firstLine="709"/>
        <w:jc w:val="both"/>
        <w:rPr>
          <w:szCs w:val="20"/>
          <w:lang w:eastAsia="ru-RU"/>
        </w:rPr>
      </w:pPr>
      <w:r w:rsidRPr="00A57D7D">
        <w:rPr>
          <w:szCs w:val="20"/>
          <w:lang w:eastAsia="ru-RU"/>
        </w:rPr>
        <w:t>Кроме того в агломерации отсутствует возможно</w:t>
      </w:r>
      <w:r>
        <w:rPr>
          <w:szCs w:val="20"/>
          <w:lang w:eastAsia="ru-RU"/>
        </w:rPr>
        <w:t xml:space="preserve">сть безналичной оплаты проезда </w:t>
      </w:r>
      <w:r w:rsidRPr="00A57D7D">
        <w:rPr>
          <w:szCs w:val="20"/>
          <w:lang w:eastAsia="ru-RU"/>
        </w:rPr>
        <w:t>на общественном транспорте, что противоречит рекомендациям Социального стандарта.</w:t>
      </w:r>
    </w:p>
    <w:p w:rsidR="00A57D7D" w:rsidRPr="00A57D7D" w:rsidRDefault="00A57D7D" w:rsidP="00A57D7D">
      <w:pPr>
        <w:spacing w:after="60" w:line="360" w:lineRule="auto"/>
        <w:ind w:firstLine="709"/>
        <w:jc w:val="both"/>
        <w:rPr>
          <w:szCs w:val="20"/>
          <w:lang w:eastAsia="ru-RU"/>
        </w:rPr>
      </w:pPr>
      <w:r w:rsidRPr="00A57D7D">
        <w:rPr>
          <w:szCs w:val="20"/>
          <w:lang w:eastAsia="ru-RU"/>
        </w:rPr>
        <w:t>Согласно полученным от пассажиров жалобам отдельные рейсы на маршрутах часто выполняются с нарушением расписания или маршрута следования. Указанные нарушения демонстрируют неэффективность системы контроля качества пассажирских перевозок общественным транспортом на территории Владикавказской агломерации.</w:t>
      </w:r>
    </w:p>
    <w:p w:rsidR="00A57D7D" w:rsidRDefault="00A57D7D" w:rsidP="00927893"/>
    <w:p w:rsidR="00A57D7D" w:rsidRDefault="00A57D7D" w:rsidP="00927893"/>
    <w:p w:rsidR="00A57D7D" w:rsidRDefault="00A57D7D" w:rsidP="00927893"/>
    <w:p w:rsidR="00A57D7D" w:rsidRDefault="00A57D7D" w:rsidP="00927893"/>
    <w:p w:rsidR="00A57D7D" w:rsidRDefault="00A57D7D" w:rsidP="00F20F82">
      <w:pPr>
        <w:pStyle w:val="ad"/>
        <w:keepNext/>
        <w:pageBreakBefore/>
        <w:numPr>
          <w:ilvl w:val="0"/>
          <w:numId w:val="38"/>
        </w:numPr>
        <w:tabs>
          <w:tab w:val="left" w:pos="1134"/>
        </w:tabs>
        <w:suppressAutoHyphens w:val="0"/>
        <w:spacing w:before="360" w:after="240" w:line="360" w:lineRule="auto"/>
        <w:ind w:right="284"/>
        <w:jc w:val="both"/>
        <w:outlineLvl w:val="0"/>
      </w:pPr>
      <w:bookmarkStart w:id="73" w:name="_Toc106722295"/>
      <w:r w:rsidRPr="00600A47">
        <w:rPr>
          <w:caps/>
          <w:sz w:val="28"/>
          <w:lang w:eastAsia="ru-RU"/>
        </w:rPr>
        <w:lastRenderedPageBreak/>
        <w:t>Мероприятия краткосрочной перспективы</w:t>
      </w:r>
      <w:bookmarkEnd w:id="73"/>
    </w:p>
    <w:p w:rsidR="00A57D7D" w:rsidRDefault="00A57D7D" w:rsidP="00F20F82">
      <w:pPr>
        <w:pStyle w:val="ad"/>
        <w:keepNext/>
        <w:numPr>
          <w:ilvl w:val="1"/>
          <w:numId w:val="38"/>
        </w:numPr>
        <w:suppressAutoHyphens w:val="0"/>
        <w:spacing w:before="280" w:after="240" w:line="360" w:lineRule="auto"/>
        <w:ind w:right="284"/>
        <w:jc w:val="both"/>
        <w:outlineLvl w:val="1"/>
      </w:pPr>
      <w:bookmarkStart w:id="74" w:name="_Toc106722296"/>
      <w:r w:rsidRPr="00600A47">
        <w:rPr>
          <w:bCs/>
          <w:smallCaps/>
          <w:lang w:eastAsia="x-none"/>
        </w:rPr>
        <w:t>Состав мероприятий и их характеристика</w:t>
      </w:r>
      <w:bookmarkEnd w:id="74"/>
    </w:p>
    <w:p w:rsidR="00600A47" w:rsidRPr="00600A47" w:rsidRDefault="00600A47" w:rsidP="00600A47">
      <w:pPr>
        <w:spacing w:after="60" w:line="360" w:lineRule="auto"/>
        <w:ind w:firstLine="709"/>
        <w:jc w:val="both"/>
        <w:rPr>
          <w:szCs w:val="20"/>
          <w:lang w:eastAsia="ru-RU"/>
        </w:rPr>
      </w:pPr>
      <w:r w:rsidRPr="00600A47">
        <w:rPr>
          <w:szCs w:val="20"/>
          <w:lang w:eastAsia="ru-RU"/>
        </w:rPr>
        <w:t>К мероприятиям краткосрочной перспективы относятся  мероприятия, реализуемые  в 2023–2024 годах. В этот период необходимо выполнить  первоочередные мероприятия   по обеспечению бесперебойной работы общественного транспорта и не требующие больших капиталовложений.</w:t>
      </w:r>
    </w:p>
    <w:p w:rsidR="00600A47" w:rsidRPr="00600A47" w:rsidRDefault="00600A47" w:rsidP="00600A47">
      <w:pPr>
        <w:spacing w:after="60" w:line="360" w:lineRule="auto"/>
        <w:ind w:firstLine="709"/>
        <w:jc w:val="both"/>
        <w:rPr>
          <w:szCs w:val="20"/>
          <w:lang w:eastAsia="x-none"/>
        </w:rPr>
      </w:pPr>
      <w:r w:rsidRPr="00600A47">
        <w:rPr>
          <w:szCs w:val="20"/>
          <w:lang w:eastAsia="x-none"/>
        </w:rPr>
        <w:t>Запланированы следующие группы мероприятий:</w:t>
      </w:r>
    </w:p>
    <w:p w:rsidR="00600A47" w:rsidRPr="009D387A" w:rsidRDefault="00600A47" w:rsidP="00600A47">
      <w:pPr>
        <w:pStyle w:val="a2"/>
        <w:ind w:left="0"/>
      </w:pPr>
      <w:r w:rsidRPr="009D387A">
        <w:t>Оптимизация маршрутной сети.</w:t>
      </w:r>
    </w:p>
    <w:p w:rsidR="00600A47" w:rsidRPr="009D387A" w:rsidRDefault="00600A47" w:rsidP="00600A47">
      <w:pPr>
        <w:pStyle w:val="a2"/>
        <w:ind w:left="0"/>
      </w:pPr>
      <w:r w:rsidRPr="009D387A">
        <w:t>Определение вида и классов транспортных средств, на оптимизированных маршрутах, согласно спросу.</w:t>
      </w:r>
    </w:p>
    <w:p w:rsidR="00600A47" w:rsidRPr="009D387A" w:rsidRDefault="00600A47" w:rsidP="00600A47">
      <w:pPr>
        <w:pStyle w:val="a2"/>
        <w:ind w:left="0"/>
      </w:pPr>
      <w:r w:rsidRPr="009D387A">
        <w:t>Изменение графика работы подвижного состава общественного транспорта.</w:t>
      </w:r>
    </w:p>
    <w:p w:rsidR="00600A47" w:rsidRPr="009D387A" w:rsidRDefault="00600A47" w:rsidP="00600A47">
      <w:pPr>
        <w:pStyle w:val="a2"/>
        <w:ind w:left="0"/>
      </w:pPr>
      <w:r w:rsidRPr="009D387A">
        <w:t xml:space="preserve">Обновление подвижного состава. </w:t>
      </w:r>
    </w:p>
    <w:p w:rsidR="00600A47" w:rsidRPr="009D387A" w:rsidRDefault="00600A47" w:rsidP="00600A47">
      <w:pPr>
        <w:pStyle w:val="a2"/>
        <w:ind w:left="0"/>
      </w:pPr>
      <w:r w:rsidRPr="009D387A">
        <w:t>Изменение тарифной политики</w:t>
      </w:r>
      <w:r>
        <w:t xml:space="preserve"> и </w:t>
      </w:r>
      <w:r w:rsidRPr="005A3230">
        <w:t>компенсации затрат вследствие перехода на регулируемый  тариф</w:t>
      </w:r>
      <w:r>
        <w:t>.</w:t>
      </w:r>
    </w:p>
    <w:p w:rsidR="00600A47" w:rsidRPr="009D387A" w:rsidRDefault="00600A47" w:rsidP="00600A47">
      <w:pPr>
        <w:pStyle w:val="a2"/>
        <w:ind w:left="0"/>
      </w:pPr>
      <w:bookmarkStart w:id="75" w:name="_Hlk95748165"/>
      <w:r w:rsidRPr="009D387A">
        <w:t>Обустройство и консолидация отстойно-разворотных площадок (ОРП).</w:t>
      </w:r>
    </w:p>
    <w:p w:rsidR="00600A47" w:rsidRPr="009D387A" w:rsidRDefault="00600A47" w:rsidP="00600A47">
      <w:pPr>
        <w:pStyle w:val="a2"/>
        <w:ind w:left="0"/>
      </w:pPr>
      <w:r w:rsidRPr="009D387A">
        <w:t>Реконструкция и строительство объектов инфраструктуры наземного электрического транспорта.</w:t>
      </w:r>
    </w:p>
    <w:p w:rsidR="00600A47" w:rsidRPr="009D387A" w:rsidRDefault="00600A47" w:rsidP="00600A47">
      <w:pPr>
        <w:pStyle w:val="a2"/>
        <w:ind w:left="0"/>
      </w:pPr>
      <w:r w:rsidRPr="009D387A">
        <w:t>Строительство и реконструкция объектов инфраструктуры автомобильного, железнодорожного, внутреннего водного и воздушного транспорта, канатных дорог, предназначенных для транспортного обслуживания пассажиров.</w:t>
      </w:r>
    </w:p>
    <w:p w:rsidR="00600A47" w:rsidRPr="009D387A" w:rsidRDefault="00600A47" w:rsidP="00600A47">
      <w:pPr>
        <w:pStyle w:val="a2"/>
        <w:ind w:left="0"/>
      </w:pPr>
      <w:r w:rsidRPr="009D387A">
        <w:t xml:space="preserve">Оптимизация организации дорожного движения. </w:t>
      </w:r>
    </w:p>
    <w:p w:rsidR="00600A47" w:rsidRPr="009D387A" w:rsidRDefault="00600A47" w:rsidP="00600A47">
      <w:pPr>
        <w:pStyle w:val="a2"/>
        <w:ind w:left="0"/>
      </w:pPr>
      <w:r w:rsidRPr="009D387A">
        <w:t>Обустройство новых остановочных пунктов с целью повышения транспортной доступности, а также на новых участках маршрутной сети.</w:t>
      </w:r>
    </w:p>
    <w:p w:rsidR="00600A47" w:rsidRPr="009D387A" w:rsidRDefault="00600A47" w:rsidP="00600A47">
      <w:pPr>
        <w:pStyle w:val="a2"/>
        <w:ind w:left="0"/>
      </w:pPr>
      <w:r w:rsidRPr="009D387A">
        <w:t>Доведение до нормативного состояния существующих остановочных пунктов.</w:t>
      </w:r>
    </w:p>
    <w:p w:rsidR="008F3D30" w:rsidRDefault="00600A47" w:rsidP="00600A47">
      <w:pPr>
        <w:pStyle w:val="a2"/>
        <w:ind w:left="0"/>
      </w:pPr>
      <w:r w:rsidRPr="009D387A">
        <w:t xml:space="preserve">Создание нового подразделения «Организатор перевозок». </w:t>
      </w:r>
      <w:bookmarkEnd w:id="75"/>
    </w:p>
    <w:p w:rsidR="00600A47" w:rsidRPr="00600A47" w:rsidRDefault="00600A47" w:rsidP="00600A47">
      <w:pPr>
        <w:keepNext/>
        <w:numPr>
          <w:ilvl w:val="2"/>
          <w:numId w:val="0"/>
        </w:numPr>
        <w:suppressAutoHyphens w:val="0"/>
        <w:spacing w:before="240" w:after="240" w:line="360" w:lineRule="auto"/>
        <w:ind w:firstLine="709"/>
        <w:jc w:val="both"/>
        <w:outlineLvl w:val="2"/>
        <w:rPr>
          <w:iCs/>
          <w:lang w:eastAsia="x-none"/>
        </w:rPr>
      </w:pPr>
      <w:bookmarkStart w:id="76" w:name="_Toc106722297"/>
      <w:r>
        <w:rPr>
          <w:iCs/>
          <w:lang w:eastAsia="ru-RU"/>
        </w:rPr>
        <w:t xml:space="preserve">2.1.1 </w:t>
      </w:r>
      <w:r w:rsidRPr="00600A47">
        <w:rPr>
          <w:iCs/>
          <w:lang w:eastAsia="ru-RU"/>
        </w:rPr>
        <w:t xml:space="preserve">Мероприятия по оптимизации маршрутной сети на </w:t>
      </w:r>
      <w:r w:rsidRPr="00600A47">
        <w:rPr>
          <w:iCs/>
          <w:lang w:eastAsia="x-none"/>
        </w:rPr>
        <w:t>территории Владикавказской агломерации</w:t>
      </w:r>
      <w:bookmarkEnd w:id="76"/>
      <w:r w:rsidRPr="00600A47">
        <w:rPr>
          <w:iCs/>
          <w:lang w:eastAsia="x-none"/>
        </w:rPr>
        <w:t xml:space="preserve"> </w:t>
      </w:r>
    </w:p>
    <w:p w:rsidR="00600A47" w:rsidRPr="00600A47" w:rsidRDefault="00600A47" w:rsidP="00600A47">
      <w:pPr>
        <w:spacing w:after="60" w:line="360" w:lineRule="auto"/>
        <w:ind w:firstLine="709"/>
        <w:jc w:val="both"/>
        <w:rPr>
          <w:szCs w:val="20"/>
          <w:lang w:eastAsia="ru-RU"/>
        </w:rPr>
      </w:pPr>
      <w:r w:rsidRPr="00600A47">
        <w:rPr>
          <w:szCs w:val="20"/>
          <w:lang w:eastAsia="ru-RU"/>
        </w:rPr>
        <w:t>Оптимизация маршрутной сети на территории Владикавказской агломерации на краткосрочный период предусматривает:</w:t>
      </w:r>
    </w:p>
    <w:p w:rsidR="00600A47" w:rsidRPr="00C801D5" w:rsidRDefault="00600A47" w:rsidP="00600A47">
      <w:pPr>
        <w:pStyle w:val="a3"/>
        <w:suppressAutoHyphens w:val="0"/>
        <w:spacing w:after="0"/>
      </w:pPr>
      <w:r w:rsidRPr="00C801D5">
        <w:t xml:space="preserve">снижение  уровня дублирования трасс ряда маршрутов регулярных перевозок пассажиров и багажа на автомобильном транспорте и городском наземном электрическом транспорте, в том числе дублирования трамвайных маршрутов автобусными, а также межмуниципальных маршрутов регулярных перевозок в части трасс следования, </w:t>
      </w:r>
      <w:r w:rsidRPr="00C801D5">
        <w:lastRenderedPageBreak/>
        <w:t>обслуживающих население в границах Владикавказской агломерации,</w:t>
      </w:r>
    </w:p>
    <w:p w:rsidR="008F3D30" w:rsidRDefault="00600A47" w:rsidP="00600A47">
      <w:pPr>
        <w:pStyle w:val="a3"/>
        <w:suppressAutoHyphens w:val="0"/>
        <w:spacing w:after="0"/>
      </w:pPr>
      <w:r w:rsidRPr="00C801D5">
        <w:t>организацию новых и/или корректировку трасс существующих маршрутов для обеспечения транспортного обслуживания территорий, характеризующихся низким уровнем транспортной доступности</w:t>
      </w:r>
      <w:r>
        <w:t>.</w:t>
      </w:r>
    </w:p>
    <w:p w:rsidR="00600A47" w:rsidRPr="00600A47" w:rsidRDefault="00600A47" w:rsidP="00600A47">
      <w:pPr>
        <w:spacing w:after="60" w:line="360" w:lineRule="auto"/>
        <w:ind w:firstLine="709"/>
        <w:jc w:val="both"/>
        <w:rPr>
          <w:szCs w:val="20"/>
          <w:lang w:eastAsia="ru-RU"/>
        </w:rPr>
      </w:pPr>
      <w:r w:rsidRPr="00600A47">
        <w:rPr>
          <w:szCs w:val="20"/>
          <w:lang w:eastAsia="ru-RU"/>
        </w:rPr>
        <w:t>Предложения по оптимизации маршрутной сети на 2024 год представлены в таблице 2.1</w:t>
      </w:r>
    </w:p>
    <w:p w:rsidR="00600A47" w:rsidRPr="00600A47" w:rsidRDefault="00600A47" w:rsidP="00600A47">
      <w:pPr>
        <w:keepNext/>
        <w:suppressAutoHyphens w:val="0"/>
        <w:spacing w:before="240" w:after="120" w:line="276" w:lineRule="auto"/>
        <w:jc w:val="both"/>
        <w:outlineLvl w:val="5"/>
        <w:rPr>
          <w:szCs w:val="20"/>
          <w:lang w:eastAsia="ru-RU"/>
        </w:rPr>
      </w:pPr>
      <w:r w:rsidRPr="00600A47">
        <w:rPr>
          <w:szCs w:val="20"/>
          <w:lang w:eastAsia="ru-RU"/>
        </w:rPr>
        <w:t>Таблица 2.1 – Предложения по оптимизации маршрутной сети на 2024г</w:t>
      </w:r>
    </w:p>
    <w:tbl>
      <w:tblPr>
        <w:tblW w:w="9718"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2522"/>
        <w:gridCol w:w="1264"/>
        <w:gridCol w:w="1966"/>
        <w:gridCol w:w="2813"/>
        <w:gridCol w:w="6"/>
      </w:tblGrid>
      <w:tr w:rsidR="00600A47" w:rsidRPr="00600A47" w:rsidTr="00600A47">
        <w:trPr>
          <w:gridAfter w:val="1"/>
          <w:wAfter w:w="6" w:type="dxa"/>
          <w:trHeight w:val="732"/>
          <w:tblHeader/>
        </w:trPr>
        <w:tc>
          <w:tcPr>
            <w:tcW w:w="1147" w:type="dxa"/>
            <w:shd w:val="clear" w:color="auto" w:fill="auto"/>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Номер маршрута</w:t>
            </w:r>
          </w:p>
        </w:tc>
        <w:tc>
          <w:tcPr>
            <w:tcW w:w="2522" w:type="dxa"/>
            <w:vAlign w:val="center"/>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Название маршрута</w:t>
            </w:r>
          </w:p>
        </w:tc>
        <w:tc>
          <w:tcPr>
            <w:tcW w:w="1264" w:type="dxa"/>
            <w:vAlign w:val="center"/>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Вид изменений</w:t>
            </w:r>
          </w:p>
        </w:tc>
        <w:tc>
          <w:tcPr>
            <w:tcW w:w="1966" w:type="dxa"/>
            <w:vAlign w:val="center"/>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Новое название маршрута</w:t>
            </w:r>
          </w:p>
        </w:tc>
        <w:tc>
          <w:tcPr>
            <w:tcW w:w="2813" w:type="dxa"/>
            <w:shd w:val="clear" w:color="auto" w:fill="auto"/>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Примечания</w:t>
            </w:r>
          </w:p>
        </w:tc>
      </w:tr>
      <w:tr w:rsidR="00600A47" w:rsidRPr="00600A47" w:rsidTr="00600A47">
        <w:trPr>
          <w:trHeight w:val="417"/>
        </w:trPr>
        <w:tc>
          <w:tcPr>
            <w:tcW w:w="9718" w:type="dxa"/>
            <w:gridSpan w:val="6"/>
            <w:shd w:val="clear" w:color="auto" w:fill="auto"/>
            <w:hideMark/>
          </w:tcPr>
          <w:p w:rsidR="00600A47" w:rsidRPr="00600A47" w:rsidRDefault="00600A47" w:rsidP="00600A47">
            <w:pPr>
              <w:suppressAutoHyphens w:val="0"/>
              <w:rPr>
                <w:sz w:val="22"/>
                <w:szCs w:val="22"/>
                <w:lang w:eastAsia="ru-RU"/>
              </w:rPr>
            </w:pPr>
            <w:r w:rsidRPr="00600A47">
              <w:rPr>
                <w:color w:val="000000"/>
                <w:sz w:val="22"/>
                <w:szCs w:val="22"/>
                <w:lang w:eastAsia="ru-RU"/>
              </w:rPr>
              <w:t>Муниципальные маршруты г. Владикавказа</w:t>
            </w:r>
          </w:p>
        </w:tc>
      </w:tr>
      <w:tr w:rsidR="00600A47" w:rsidRPr="00600A47" w:rsidTr="00600A47">
        <w:trPr>
          <w:trHeight w:val="384"/>
        </w:trPr>
        <w:tc>
          <w:tcPr>
            <w:tcW w:w="9718" w:type="dxa"/>
            <w:gridSpan w:val="6"/>
            <w:shd w:val="clear" w:color="auto" w:fill="auto"/>
            <w:hideMark/>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Автобусные маршруты</w:t>
            </w:r>
          </w:p>
        </w:tc>
      </w:tr>
      <w:tr w:rsidR="00600A47" w:rsidRPr="00600A47" w:rsidTr="00600A47">
        <w:trPr>
          <w:gridAfter w:val="1"/>
          <w:wAfter w:w="6" w:type="dxa"/>
          <w:trHeight w:val="427"/>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1</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6-ая Промышленная-п. Спутник</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6-ая Промышленная - п. Спутник</w:t>
            </w: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33"/>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3</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Комсомольская-Гвардейская</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Комсомольская - Гвардейская</w:t>
            </w: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33"/>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4</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Гагкаева-п. Заводской</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Весенняя 37Б - п. Заводской (16-я линия)</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Изменить трассу прохождение по ул. Алихана Гагкаева, Владикавказской ул., Московской ул., ул. Калинина и далее по маршруту. Продлить маршрут до ОП «16-я линия»</w:t>
            </w:r>
          </w:p>
        </w:tc>
      </w:tr>
      <w:tr w:rsidR="00600A47" w:rsidRPr="00600A47" w:rsidTr="00600A47">
        <w:trPr>
          <w:gridAfter w:val="1"/>
          <w:wAfter w:w="6" w:type="dxa"/>
          <w:trHeight w:val="433"/>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5</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Кутузова-Бесланское шоссе</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удален</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Дублирует маршруты: №25 на связи Красное Горка - пр. Барбашова, №30 на связи ул. Мичурина - пр. Доватора, №1 на связи пл. Революции - Олимпийский парк, №18 на связи ул. Мичурина - Олимпийский парк - пр. Доватора - пл. Штыба, №22 на связи ТЦ «Столица» - пл. Штыба</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7</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Гагкаева-З. Магкаева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Весенняя 37Б - Ветеринарный факультет</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Изменить трассу прохождения и конечный пункт, новый конечный ОП Ветеринарный факультет, от него маршрут движения по ул. Зураба Магкаева - ул. Куйбышева и далее по маршруту</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8</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З.Магкаева-Московская</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удален</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Дублирует межмуниципальный маршрут №8</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9</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пл. Революции-Психиатрическая больница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удален</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Выполнял один рейс в день, Психиатрическую больницу обслуживает маршрут №34</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lastRenderedPageBreak/>
              <w:t>10</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 xml:space="preserve">Владивостокская- п.Карца </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удален</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Дублирует от п. Карца до Монумента Дружбы измененный маршрут №17, на связи БАМа до Пушкинской ул. - №7, на связи БАМа до ГГАУ №15, 24, на связи БАМа до Осетинского театра №25</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11</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п.Южный-п.Южный</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п.Южный - Центральный рынок - п.Южный</w:t>
            </w: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12</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п.Южный-п.Заводской</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удален</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Дублирует маршруты № 11 (связь п. Южный с Центральным рынком), 13 (связь п. Заводской с Центральным рынком, 30 (связь п. Южный с больницей скорой помощи)</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13</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Пушкинская-п.Заводской</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Центральный рынок - п.Заводской</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 xml:space="preserve">Трасса маршрута продлена до Центрального рынка, в связи с отменой маршрута № 12 </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14</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Редант-II - Гадиева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Редант-II - Гадиева</w:t>
            </w: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15</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Владивостокская-Маркуса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Владивостокская - з-д Электроцинк</w:t>
            </w: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17</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Карцинское шоссе -Бесланское шоссе</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п. Карца (Рабочая ул.) - Бесланское шоссе</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Трасса маршрута продлена до п. Карца, в связи с отменой маршрута №10</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18</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В.Абаева-ул.6-я Промышленная</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ГЭС - завод Дарьял</w:t>
            </w: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19</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СНО «Иристон»-Иристонская</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удален</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Дублирует маршрут №23 (связь СНО "Иристон" с больницей скорой помощи) №30 (связь ул. Гадиева и Московская ул.)</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20</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Пл.Штыба - Попов хутор</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Пл.Штыба - Попов хутор</w:t>
            </w: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21</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Московская-п.Спутник</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Школа №44 - п.Спутник</w:t>
            </w: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22</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З.Магкаева-Международная</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Горького - Международная</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Продлить маршрут до остановочного пункта ул. Горького</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23</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Редант I-Бесланское шоссе</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СНО "Иристон" - Иристонская КБСП</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Изменить конечный остановочный пункт и трассу маршрута в связи с отменой маршрута №19, от конечного ОП СНО "Иристон" по Центральной ул., пр. Коста и далее по маршруту</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23А</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Редант II-Гагкаева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Санаторий Сосновая Роща - ТЦ Викалина</w:t>
            </w: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lastRenderedPageBreak/>
              <w:t>24</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с/т «Весна» -Цоколаева»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СНО «Весна» - Цоколаева</w:t>
            </w: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25</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Гагкаева-Красная Горка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ТЦ Викалина - Красная Горка</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Изменить трассу маршрута по ул. Генерала Плиева, ул. Гастелло, ул. Дзержинского, пр. Доватора, ул. Барбашова пр. Коста и далее по маршруту</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26</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З.Магкаева-Леонова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З.Магкаева - Леонова</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Изменить трассу прохождения от ул. Барбашова, пр. Доваторов, ул. Цоколаева, Владикавказская ул. и далее по маршруту</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27</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СНО «Дружба»-Международная</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СНО «Дружба» - Новый город</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 xml:space="preserve">Изменить трассу прохождения от Московской ул., ул. Генерала Хаджи Мамсурова, ул. Чкалова, ул. Маркова и далее по маршруту </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29</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Кутузова-Гагкаева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Красная Горка - Кесаева</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Изменить конечный остановочный пункт и трассу прохождения, от ОП Астана Кесаева, 39 по ул. Астана Кесаева, Весенняя ул., ул. Калинина, Московская ул., ул. Пожарского и далее по маршруту</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30</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п.Южный-8 Марта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31</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п.Заводской-Первомайская</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удален</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Маршрут не востребован, не действует, дублирует маршруты № 13 (связь п. Заводской и пл. Революции), 18 (связь больницы скорой помощи, автовокзала №1 и Олимпийского парка), 22 (связь от ТЦ Столица до пр. Доватора), 30 (связь от больницы скорой помощи до пр. Доватора)</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32</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Камбердиева-Зортова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удален</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Дублирует трамвай №4, 10 на связи от пр. Коста до ул. Чапаева, автобус №30 на связи ОП Сахалин и Гадиева, №11 на связи ОП Сахалин и Кинотеатр Дружба</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33</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Строителей Транскама -Шмулевича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удален</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Дублирует межмуниципальный маршрут №33</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lastRenderedPageBreak/>
              <w:t>34</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п.Карца - проезд Западный</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п.Карца - Психиатрическая больница</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Изменить трассу прохождения от ул. Генерала Хаджи Мамсурова, ул. Чкалова, ул. Зортова, ул. Яшина, ул. Льва Толстова, ул. Миллера ул. Кирова и далее по маршруту, в обратном направлении от ул. Кирова, ул. Августовских Событий, ул. Чкалова, ул. Генерала Хаджи Мамсурова и далее по маршруту</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35</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Кабардинская-А.Хадарцева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Кабардинская - А.Хадарцева</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 xml:space="preserve">Существующая трасса маршрута проходит по внутриквартальному проезду мкр. 12, этот участок УДС и выезд на Весеннюю ул. не соответствует требованиям к УДС необходимым для организации маршрутов общественного транспорта. Изменить трассу маршрута от конечного остановочного пункта Хадарцева по ул. Хадарцева, ул. Цоколаева, Весенняя ул., ул. Астана Кесаева, Владикавказская ул., Московская ул. пр. Доватора, ул. Барбашова и далее по маршруту </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40</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А. Кесаева-Герцена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Ходарцева - Герцена</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Изменить конечный остановочный пункт и трассу прохождения, от ОП Хадарцева по ул. Хадарцева, ул. Калинина, ул. Весенняя, ул. Цоколаева и далее по маршруту</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41</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Ставропольская-Хадарцева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удален</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Связь Стройцентра и железнодорожного вокзала будет обслуживаться измененным маршрутом №51, также маршрут дублирует автобусы № 40, 50 (связь БАМа и ж/д вокзала), 57, 59 (связь от ТЦ Алан до кинотеатра Дружба)</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44</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пр.Коста-Весенняя</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удален</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 xml:space="preserve">Дублирует маршруты № 25 (связь от БАМа до Осетинского театра, 50, 57 (связь БАМа и ул. Ватутина), 51 (связь от </w:t>
            </w:r>
            <w:r w:rsidRPr="00600A47">
              <w:rPr>
                <w:sz w:val="22"/>
                <w:szCs w:val="22"/>
                <w:lang w:eastAsia="ru-RU"/>
              </w:rPr>
              <w:lastRenderedPageBreak/>
              <w:t>Кинотеатра Дружба до Дома печати)</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lastRenderedPageBreak/>
              <w:t>45</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Гагкаева-Л.Толстого</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Весенняя ул. 37Б - Л.Толстого</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Изменить трассу маршрута от конечного пункта Весенняя, 37Б по ул. Алихана Гагкаева, ул. Весенняя и далее по маршруту</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50</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т/ц «Викалина»-Бр.Темировых</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т/ц «Викалина» - Бр.Темировых</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Изменить трассу маршрута от пр. Коста ул. Чкалова, ул. Зортова, ул. Яшина, ул. Льва Толстова, ул. Миллера ул. Кирова и далее по маршруту, в обратном направлении от ул. Кирова, ул. Августовских Событий, ул. Чкалова, ул. Генерала Хаджи Мамсурова и далее по маршруту</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51</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Дом печати-Кутузова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Сахалин - Стройцентр</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 xml:space="preserve">Изменить трассу прохождения. Новая трасса: ул. Васо Абаева, Красногвардейская ул., ул. Бориса Лакути, пр. Доватора, ул. Барбашова, пр. Коста, ул. Таутиева, ул. Кирова, ул. Маркова, ул. Ватутина, ул. Куйбышева, Пушкинская ул., Карцинское ш., ул. Неизвестного Солдата </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52</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Кутузова-А. Кесаева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удален</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Дублирует маршруты №29 (связь БАМа и Красной Горки), 3 (связь ул. Пушкинской, ж/д вокзала, ул. Тельмана и пл. Революции)</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57</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Гагкаева-Красная горка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Владивостокская - Красная горка</w:t>
            </w: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59</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Гагкаева-З.Магкаева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СНТ Хурзарин - З.Магкаева</w:t>
            </w: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60</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АВ-2 - с.Балта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АВ2 - с.Балта</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Изменить трассу прохождения, маршрут продлить до конечного пункта Автовокзал №2</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61</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АВ-2 - с.Верхний Ларс</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sz w:val="22"/>
                <w:szCs w:val="22"/>
                <w:lang w:eastAsia="ru-RU"/>
              </w:rPr>
              <w:t>АВ2 - с.Верхний Ларс</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Изменить трассу прохождения, маршрут продлить до конечного пункта Автовокзал №2</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77</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З.Магкаева-Гагкаева</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удален</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 xml:space="preserve">Дублирует маршруты № 7 (целиком, кроме проезда через автовокзал №1), 8 (связь от автовокзала №1 до ул. Ватутина), 17 (связь от автовокзала №1 до Кинотеатра Дружба) 23 </w:t>
            </w:r>
            <w:r w:rsidRPr="00600A47">
              <w:rPr>
                <w:sz w:val="22"/>
                <w:szCs w:val="22"/>
                <w:lang w:eastAsia="ru-RU"/>
              </w:rPr>
              <w:lastRenderedPageBreak/>
              <w:t xml:space="preserve">(связь от ул. Владикавказской до Осетинского театра), 57 (связь от ул. Владикавказской до пл. Победы  </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lastRenderedPageBreak/>
              <w:t>37</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«Карцинское шоссе – Архонское шоссе»</w:t>
            </w:r>
          </w:p>
        </w:tc>
        <w:tc>
          <w:tcPr>
            <w:tcW w:w="1264" w:type="dxa"/>
          </w:tcPr>
          <w:p w:rsidR="00600A47" w:rsidRPr="00600A47" w:rsidRDefault="00600A47" w:rsidP="00600A47">
            <w:pPr>
              <w:suppressAutoHyphens w:val="0"/>
              <w:rPr>
                <w:color w:val="000000"/>
                <w:sz w:val="22"/>
                <w:szCs w:val="22"/>
                <w:lang w:eastAsia="ru-RU"/>
              </w:rPr>
            </w:pPr>
            <w:r w:rsidRPr="00600A47">
              <w:rPr>
                <w:sz w:val="22"/>
                <w:szCs w:val="22"/>
                <w:lang w:eastAsia="ru-RU"/>
              </w:rPr>
              <w:t>удален</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sz w:val="22"/>
                <w:szCs w:val="22"/>
                <w:lang w:eastAsia="ru-RU"/>
              </w:rPr>
              <w:t>Дублирует маршруты № 21 (от Ветеринарного факультета до пл. Героев), 26 (связь от автовокзала №1 до пр. Доватора, пл. Штыба, кинотеатра Дружба)</w:t>
            </w:r>
          </w:p>
        </w:tc>
      </w:tr>
      <w:tr w:rsidR="00600A47" w:rsidRPr="00600A47" w:rsidTr="00600A47">
        <w:trPr>
          <w:trHeight w:val="411"/>
        </w:trPr>
        <w:tc>
          <w:tcPr>
            <w:tcW w:w="9718" w:type="dxa"/>
            <w:gridSpan w:val="6"/>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Трамвайные маршруты</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1</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Чапаева-Чапаева</w:t>
            </w:r>
          </w:p>
        </w:tc>
        <w:tc>
          <w:tcPr>
            <w:tcW w:w="1264"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ОЗАТЭ - Дзусова</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Изменение трассы маршрута. Движение в обоих направления от ОЗАТЭ по пр. Коста до мкр. БАМ.</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2</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П.Морозова-П.Морозова</w:t>
            </w:r>
          </w:p>
        </w:tc>
        <w:tc>
          <w:tcPr>
            <w:tcW w:w="1264"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П.Морозова - пр.Коста - ОЗАТЭ</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Изменение трассы маршрута в обратном направлении. Движение от ул. П.Морозова до ОЗАТЭ через Чапаевский мост по пр. Коста в прямом и обратном направлении</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4</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Чапаева-Чапаева</w:t>
            </w:r>
          </w:p>
        </w:tc>
        <w:tc>
          <w:tcPr>
            <w:tcW w:w="1264"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пл.Штыба - Дзусова</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Изменение трассы маршрута. Укоротить маршрут до пл. Штыба и движение в обоих направлениях от пл. Штыба через железнодорожный вокзал до мкр. БАМ.</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5</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П.Морозова-П.Морозова</w:t>
            </w:r>
          </w:p>
        </w:tc>
        <w:tc>
          <w:tcPr>
            <w:tcW w:w="1264"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П.Морозова - пр.Коста - Водная станция</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Изменение трассы маршрута в обратном направлении. Движение от ул. П.Морозова до Водной станции через Чапаевский мост по пр. Коста в прямом и обратном направлении</w:t>
            </w: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7</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Чапаева-Чапаева</w:t>
            </w:r>
          </w:p>
        </w:tc>
        <w:tc>
          <w:tcPr>
            <w:tcW w:w="1264"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8</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Чапаева-Чапаева</w:t>
            </w:r>
          </w:p>
        </w:tc>
        <w:tc>
          <w:tcPr>
            <w:tcW w:w="1264"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без изменений</w:t>
            </w:r>
          </w:p>
        </w:tc>
        <w:tc>
          <w:tcPr>
            <w:tcW w:w="1966" w:type="dxa"/>
          </w:tcPr>
          <w:p w:rsidR="00600A47" w:rsidRPr="00600A47" w:rsidRDefault="00600A47" w:rsidP="00600A47">
            <w:pPr>
              <w:suppressAutoHyphens w:val="0"/>
              <w:rPr>
                <w:color w:val="000000"/>
                <w:sz w:val="22"/>
                <w:szCs w:val="22"/>
                <w:lang w:eastAsia="ru-RU"/>
              </w:rPr>
            </w:pPr>
          </w:p>
        </w:tc>
        <w:tc>
          <w:tcPr>
            <w:tcW w:w="2813" w:type="dxa"/>
            <w:shd w:val="clear" w:color="auto" w:fill="auto"/>
          </w:tcPr>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9</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П.Морозова-П.Морозова</w:t>
            </w:r>
          </w:p>
        </w:tc>
        <w:tc>
          <w:tcPr>
            <w:tcW w:w="1264"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П.Морозова - ЖДВ - Водная станция</w:t>
            </w:r>
          </w:p>
        </w:tc>
        <w:tc>
          <w:tcPr>
            <w:tcW w:w="2813" w:type="dxa"/>
            <w:shd w:val="clear" w:color="auto" w:fill="auto"/>
          </w:tcPr>
          <w:p w:rsidR="00600A47" w:rsidRDefault="00600A47" w:rsidP="00600A47">
            <w:pPr>
              <w:suppressAutoHyphens w:val="0"/>
              <w:rPr>
                <w:color w:val="000000"/>
                <w:sz w:val="22"/>
                <w:szCs w:val="22"/>
                <w:lang w:eastAsia="ru-RU"/>
              </w:rPr>
            </w:pPr>
            <w:r w:rsidRPr="00600A47">
              <w:rPr>
                <w:color w:val="000000"/>
                <w:sz w:val="22"/>
                <w:szCs w:val="22"/>
                <w:lang w:eastAsia="ru-RU"/>
              </w:rPr>
              <w:t>Изменение трассы маршрута в обратном направлении. Движение от ул. П.Морозова до Водной станции через железнодорожный вокзал в прямом и обратном направлении</w:t>
            </w:r>
          </w:p>
          <w:p w:rsidR="00600A47" w:rsidRPr="00600A47" w:rsidRDefault="00600A47" w:rsidP="00600A47">
            <w:pPr>
              <w:suppressAutoHyphens w:val="0"/>
              <w:rPr>
                <w:color w:val="000000"/>
                <w:sz w:val="22"/>
                <w:szCs w:val="22"/>
                <w:lang w:eastAsia="ru-RU"/>
              </w:rPr>
            </w:pPr>
          </w:p>
        </w:tc>
      </w:tr>
      <w:tr w:rsidR="00600A47" w:rsidRPr="00600A47" w:rsidTr="00600A47">
        <w:trPr>
          <w:gridAfter w:val="1"/>
          <w:wAfter w:w="6" w:type="dxa"/>
          <w:trHeight w:val="411"/>
        </w:trPr>
        <w:tc>
          <w:tcPr>
            <w:tcW w:w="1147"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lastRenderedPageBreak/>
              <w:t>10</w:t>
            </w:r>
          </w:p>
        </w:tc>
        <w:tc>
          <w:tcPr>
            <w:tcW w:w="2522"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П.Морозова-П.Морозова</w:t>
            </w:r>
          </w:p>
        </w:tc>
        <w:tc>
          <w:tcPr>
            <w:tcW w:w="1264"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изменен</w:t>
            </w:r>
          </w:p>
        </w:tc>
        <w:tc>
          <w:tcPr>
            <w:tcW w:w="1966" w:type="dxa"/>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П.Морозова - ЖДВ - ОЗАТЭ</w:t>
            </w:r>
          </w:p>
        </w:tc>
        <w:tc>
          <w:tcPr>
            <w:tcW w:w="2813" w:type="dxa"/>
            <w:shd w:val="clear" w:color="auto" w:fill="auto"/>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Изменение трассы маршрута в обратном направлении. Движение от ул. П.Морозова до ОЗАТЭ через железнодорожный вокзал в прямом и обратном направлении</w:t>
            </w:r>
          </w:p>
        </w:tc>
      </w:tr>
    </w:tbl>
    <w:p w:rsidR="00600A47" w:rsidRPr="00600A47" w:rsidRDefault="00600A47" w:rsidP="00600A47">
      <w:pPr>
        <w:spacing w:after="60" w:line="360" w:lineRule="auto"/>
        <w:ind w:firstLine="709"/>
        <w:jc w:val="both"/>
        <w:rPr>
          <w:szCs w:val="20"/>
          <w:lang w:eastAsia="ru-RU"/>
        </w:rPr>
      </w:pPr>
      <w:r w:rsidRPr="00600A47">
        <w:rPr>
          <w:szCs w:val="20"/>
          <w:lang w:eastAsia="ru-RU"/>
        </w:rPr>
        <w:t xml:space="preserve">Разработанная маршрутная сеть включает 39 муниципальных маршрутов в г. Владикавказе в том числе 31 автобусный и 8 трамвайных маршрутов (2 из них сезонные)(табл. 2.2).  </w:t>
      </w:r>
    </w:p>
    <w:p w:rsidR="0072511F" w:rsidRDefault="00600A47" w:rsidP="00600A47">
      <w:r w:rsidRPr="00600A47">
        <w:rPr>
          <w:szCs w:val="20"/>
          <w:lang w:eastAsia="ru-RU"/>
        </w:rPr>
        <w:t>Таблица 2.2 – Результаты оптимизации маршрутной сети на 2024 г.</w:t>
      </w:r>
    </w:p>
    <w:tbl>
      <w:tblPr>
        <w:tblStyle w:val="460"/>
        <w:tblW w:w="9639" w:type="dxa"/>
        <w:tblInd w:w="28" w:type="dxa"/>
        <w:tblLook w:val="04A0" w:firstRow="1" w:lastRow="0" w:firstColumn="1" w:lastColumn="0" w:noHBand="0" w:noVBand="1"/>
      </w:tblPr>
      <w:tblGrid>
        <w:gridCol w:w="2408"/>
        <w:gridCol w:w="1296"/>
        <w:gridCol w:w="1267"/>
        <w:gridCol w:w="1330"/>
        <w:gridCol w:w="1211"/>
        <w:gridCol w:w="2127"/>
      </w:tblGrid>
      <w:tr w:rsidR="00600A47" w:rsidRPr="00600A47" w:rsidTr="00600A47">
        <w:trPr>
          <w:trHeight w:val="385"/>
          <w:tblHeader/>
        </w:trPr>
        <w:tc>
          <w:tcPr>
            <w:tcW w:w="2408" w:type="dxa"/>
            <w:vMerge w:val="restart"/>
            <w:tcMar>
              <w:left w:w="28" w:type="dxa"/>
              <w:right w:w="28" w:type="dxa"/>
            </w:tcMar>
            <w:vAlign w:val="center"/>
          </w:tcPr>
          <w:p w:rsidR="00600A47" w:rsidRPr="00600A47" w:rsidRDefault="00600A47" w:rsidP="00600A47">
            <w:pPr>
              <w:suppressAutoHyphens w:val="0"/>
              <w:ind w:left="36"/>
              <w:jc w:val="center"/>
              <w:rPr>
                <w:sz w:val="22"/>
                <w:szCs w:val="22"/>
                <w:lang w:eastAsia="x-none"/>
              </w:rPr>
            </w:pPr>
            <w:r w:rsidRPr="00600A47">
              <w:rPr>
                <w:sz w:val="22"/>
                <w:szCs w:val="22"/>
                <w:lang w:eastAsia="x-none"/>
              </w:rPr>
              <w:t>Мероприятие</w:t>
            </w:r>
          </w:p>
        </w:tc>
        <w:tc>
          <w:tcPr>
            <w:tcW w:w="1296" w:type="dxa"/>
            <w:vMerge w:val="restart"/>
            <w:tcMar>
              <w:left w:w="28" w:type="dxa"/>
              <w:right w:w="28" w:type="dxa"/>
            </w:tcMar>
            <w:vAlign w:val="center"/>
          </w:tcPr>
          <w:p w:rsidR="00600A47" w:rsidRPr="00600A47" w:rsidRDefault="00600A47" w:rsidP="00600A47">
            <w:pPr>
              <w:suppressAutoHyphens w:val="0"/>
              <w:ind w:right="39"/>
              <w:jc w:val="center"/>
              <w:rPr>
                <w:sz w:val="22"/>
                <w:szCs w:val="22"/>
                <w:lang w:eastAsia="x-none"/>
              </w:rPr>
            </w:pPr>
            <w:r w:rsidRPr="00600A47">
              <w:rPr>
                <w:sz w:val="22"/>
                <w:szCs w:val="22"/>
                <w:lang w:eastAsia="x-none"/>
              </w:rPr>
              <w:t>Количество маршрутов</w:t>
            </w:r>
          </w:p>
        </w:tc>
        <w:tc>
          <w:tcPr>
            <w:tcW w:w="2597" w:type="dxa"/>
            <w:gridSpan w:val="2"/>
            <w:tcMar>
              <w:left w:w="28" w:type="dxa"/>
              <w:right w:w="28" w:type="dxa"/>
            </w:tcMar>
            <w:vAlign w:val="center"/>
          </w:tcPr>
          <w:p w:rsidR="00600A47" w:rsidRPr="00600A47" w:rsidRDefault="00600A47" w:rsidP="00600A47">
            <w:pPr>
              <w:suppressAutoHyphens w:val="0"/>
              <w:ind w:left="82" w:right="145"/>
              <w:jc w:val="center"/>
              <w:rPr>
                <w:sz w:val="22"/>
                <w:szCs w:val="22"/>
                <w:lang w:eastAsia="x-none"/>
              </w:rPr>
            </w:pPr>
            <w:r w:rsidRPr="00600A47">
              <w:rPr>
                <w:sz w:val="22"/>
                <w:szCs w:val="22"/>
                <w:lang w:eastAsia="x-none"/>
              </w:rPr>
              <w:t>Трамвай</w:t>
            </w:r>
          </w:p>
        </w:tc>
        <w:tc>
          <w:tcPr>
            <w:tcW w:w="3338" w:type="dxa"/>
            <w:gridSpan w:val="2"/>
            <w:tcMar>
              <w:left w:w="28" w:type="dxa"/>
              <w:right w:w="28" w:type="dxa"/>
            </w:tcMar>
            <w:vAlign w:val="center"/>
          </w:tcPr>
          <w:p w:rsidR="00600A47" w:rsidRPr="00600A47" w:rsidRDefault="00600A47" w:rsidP="00600A47">
            <w:pPr>
              <w:suppressAutoHyphens w:val="0"/>
              <w:ind w:left="79"/>
              <w:jc w:val="center"/>
              <w:rPr>
                <w:sz w:val="22"/>
                <w:szCs w:val="22"/>
                <w:lang w:eastAsia="x-none"/>
              </w:rPr>
            </w:pPr>
            <w:r w:rsidRPr="00600A47">
              <w:rPr>
                <w:sz w:val="22"/>
                <w:szCs w:val="22"/>
                <w:lang w:eastAsia="x-none"/>
              </w:rPr>
              <w:t>Автобус</w:t>
            </w:r>
          </w:p>
        </w:tc>
      </w:tr>
      <w:tr w:rsidR="00600A47" w:rsidRPr="00600A47" w:rsidTr="00600A47">
        <w:trPr>
          <w:trHeight w:val="648"/>
          <w:tblHeader/>
        </w:trPr>
        <w:tc>
          <w:tcPr>
            <w:tcW w:w="2408" w:type="dxa"/>
            <w:vMerge/>
            <w:tcMar>
              <w:left w:w="28" w:type="dxa"/>
              <w:right w:w="28" w:type="dxa"/>
            </w:tcMar>
            <w:vAlign w:val="center"/>
          </w:tcPr>
          <w:p w:rsidR="00600A47" w:rsidRPr="00600A47" w:rsidRDefault="00600A47" w:rsidP="00600A47">
            <w:pPr>
              <w:suppressAutoHyphens w:val="0"/>
              <w:ind w:left="36"/>
              <w:jc w:val="both"/>
              <w:rPr>
                <w:sz w:val="22"/>
                <w:szCs w:val="22"/>
                <w:lang w:eastAsia="x-none"/>
              </w:rPr>
            </w:pPr>
          </w:p>
        </w:tc>
        <w:tc>
          <w:tcPr>
            <w:tcW w:w="1296" w:type="dxa"/>
            <w:vMerge/>
            <w:tcMar>
              <w:left w:w="28" w:type="dxa"/>
              <w:right w:w="28" w:type="dxa"/>
            </w:tcMar>
            <w:vAlign w:val="center"/>
          </w:tcPr>
          <w:p w:rsidR="00600A47" w:rsidRPr="00600A47" w:rsidRDefault="00600A47" w:rsidP="00600A47">
            <w:pPr>
              <w:suppressAutoHyphens w:val="0"/>
              <w:ind w:left="119" w:right="39"/>
              <w:jc w:val="both"/>
              <w:rPr>
                <w:sz w:val="22"/>
                <w:szCs w:val="22"/>
                <w:lang w:eastAsia="x-none"/>
              </w:rPr>
            </w:pPr>
          </w:p>
        </w:tc>
        <w:tc>
          <w:tcPr>
            <w:tcW w:w="1267" w:type="dxa"/>
            <w:tcMar>
              <w:left w:w="28" w:type="dxa"/>
              <w:right w:w="28" w:type="dxa"/>
            </w:tcMar>
            <w:vAlign w:val="center"/>
          </w:tcPr>
          <w:p w:rsidR="00600A47" w:rsidRPr="00600A47" w:rsidRDefault="00600A47" w:rsidP="00600A47">
            <w:pPr>
              <w:suppressAutoHyphens w:val="0"/>
              <w:ind w:left="-28"/>
              <w:jc w:val="center"/>
              <w:rPr>
                <w:sz w:val="22"/>
                <w:szCs w:val="22"/>
                <w:lang w:eastAsia="x-none"/>
              </w:rPr>
            </w:pPr>
            <w:r w:rsidRPr="00600A47">
              <w:rPr>
                <w:sz w:val="22"/>
                <w:szCs w:val="22"/>
                <w:lang w:eastAsia="x-none"/>
              </w:rPr>
              <w:t>количество маршрутов</w:t>
            </w:r>
          </w:p>
        </w:tc>
        <w:tc>
          <w:tcPr>
            <w:tcW w:w="1330" w:type="dxa"/>
            <w:tcMar>
              <w:left w:w="28" w:type="dxa"/>
              <w:right w:w="28" w:type="dxa"/>
            </w:tcMar>
            <w:vAlign w:val="center"/>
          </w:tcPr>
          <w:p w:rsidR="00600A47" w:rsidRPr="00600A47" w:rsidRDefault="00600A47" w:rsidP="00600A47">
            <w:pPr>
              <w:suppressAutoHyphens w:val="0"/>
              <w:ind w:left="82" w:right="145"/>
              <w:jc w:val="center"/>
              <w:rPr>
                <w:sz w:val="22"/>
                <w:szCs w:val="22"/>
                <w:lang w:eastAsia="x-none"/>
              </w:rPr>
            </w:pPr>
            <w:r w:rsidRPr="00600A47">
              <w:rPr>
                <w:sz w:val="22"/>
                <w:szCs w:val="22"/>
                <w:lang w:eastAsia="x-none"/>
              </w:rPr>
              <w:t>номера маршрутов</w:t>
            </w:r>
          </w:p>
        </w:tc>
        <w:tc>
          <w:tcPr>
            <w:tcW w:w="1211" w:type="dxa"/>
            <w:tcMar>
              <w:left w:w="28" w:type="dxa"/>
              <w:right w:w="28" w:type="dxa"/>
            </w:tcMar>
            <w:vAlign w:val="center"/>
          </w:tcPr>
          <w:p w:rsidR="00600A47" w:rsidRPr="00600A47" w:rsidRDefault="00600A47" w:rsidP="00600A47">
            <w:pPr>
              <w:suppressAutoHyphens w:val="0"/>
              <w:ind w:left="-13"/>
              <w:jc w:val="center"/>
              <w:rPr>
                <w:sz w:val="22"/>
                <w:szCs w:val="22"/>
                <w:lang w:eastAsia="x-none"/>
              </w:rPr>
            </w:pPr>
            <w:r w:rsidRPr="00600A47">
              <w:rPr>
                <w:sz w:val="22"/>
                <w:szCs w:val="22"/>
                <w:lang w:eastAsia="x-none"/>
              </w:rPr>
              <w:t>количество маршрутов</w:t>
            </w:r>
          </w:p>
        </w:tc>
        <w:tc>
          <w:tcPr>
            <w:tcW w:w="2127" w:type="dxa"/>
            <w:tcMar>
              <w:left w:w="28" w:type="dxa"/>
              <w:right w:w="28" w:type="dxa"/>
            </w:tcMar>
            <w:vAlign w:val="center"/>
          </w:tcPr>
          <w:p w:rsidR="00600A47" w:rsidRPr="00600A47" w:rsidRDefault="00600A47" w:rsidP="00600A47">
            <w:pPr>
              <w:suppressAutoHyphens w:val="0"/>
              <w:jc w:val="center"/>
              <w:rPr>
                <w:sz w:val="22"/>
                <w:szCs w:val="22"/>
                <w:lang w:eastAsia="x-none"/>
              </w:rPr>
            </w:pPr>
            <w:r w:rsidRPr="00600A47">
              <w:rPr>
                <w:sz w:val="22"/>
                <w:szCs w:val="22"/>
                <w:lang w:eastAsia="x-none"/>
              </w:rPr>
              <w:t>номера маршрутов</w:t>
            </w:r>
          </w:p>
        </w:tc>
      </w:tr>
      <w:tr w:rsidR="00600A47" w:rsidRPr="00600A47" w:rsidTr="00600A47">
        <w:tc>
          <w:tcPr>
            <w:tcW w:w="9639" w:type="dxa"/>
            <w:gridSpan w:val="6"/>
            <w:tcMar>
              <w:left w:w="28" w:type="dxa"/>
              <w:right w:w="28" w:type="dxa"/>
            </w:tcMar>
            <w:vAlign w:val="center"/>
          </w:tcPr>
          <w:p w:rsidR="00600A47" w:rsidRPr="00600A47" w:rsidRDefault="00600A47" w:rsidP="00600A47">
            <w:pPr>
              <w:suppressAutoHyphens w:val="0"/>
              <w:ind w:left="79"/>
              <w:jc w:val="both"/>
              <w:rPr>
                <w:sz w:val="22"/>
                <w:szCs w:val="22"/>
                <w:lang w:eastAsia="x-none"/>
              </w:rPr>
            </w:pPr>
            <w:r w:rsidRPr="00600A47">
              <w:rPr>
                <w:sz w:val="22"/>
                <w:szCs w:val="22"/>
                <w:lang w:eastAsia="x-none"/>
              </w:rPr>
              <w:t>Муниципальные маршруты г. Владикавказа</w:t>
            </w:r>
          </w:p>
        </w:tc>
      </w:tr>
      <w:tr w:rsidR="00600A47" w:rsidRPr="00600A47" w:rsidTr="00600A47">
        <w:tc>
          <w:tcPr>
            <w:tcW w:w="2408" w:type="dxa"/>
            <w:tcMar>
              <w:left w:w="28" w:type="dxa"/>
              <w:right w:w="28" w:type="dxa"/>
            </w:tcMar>
            <w:vAlign w:val="center"/>
          </w:tcPr>
          <w:p w:rsidR="00600A47" w:rsidRPr="00600A47" w:rsidRDefault="00600A47" w:rsidP="00600A47">
            <w:pPr>
              <w:suppressAutoHyphens w:val="0"/>
              <w:ind w:left="36"/>
              <w:rPr>
                <w:sz w:val="22"/>
                <w:szCs w:val="22"/>
                <w:lang w:eastAsia="x-none"/>
              </w:rPr>
            </w:pPr>
            <w:r w:rsidRPr="00600A47">
              <w:rPr>
                <w:sz w:val="22"/>
                <w:szCs w:val="22"/>
                <w:lang w:eastAsia="x-none"/>
              </w:rPr>
              <w:t>Оставить трассу маршрута без изменения</w:t>
            </w:r>
          </w:p>
        </w:tc>
        <w:tc>
          <w:tcPr>
            <w:tcW w:w="1296" w:type="dxa"/>
            <w:tcMar>
              <w:left w:w="28" w:type="dxa"/>
              <w:right w:w="28" w:type="dxa"/>
            </w:tcMar>
            <w:vAlign w:val="center"/>
          </w:tcPr>
          <w:p w:rsidR="00600A47" w:rsidRPr="00600A47" w:rsidRDefault="00600A47" w:rsidP="00600A47">
            <w:pPr>
              <w:suppressAutoHyphens w:val="0"/>
              <w:ind w:left="119" w:right="39"/>
              <w:jc w:val="both"/>
              <w:rPr>
                <w:sz w:val="22"/>
                <w:szCs w:val="22"/>
                <w:lang w:eastAsia="x-none"/>
              </w:rPr>
            </w:pPr>
            <w:r w:rsidRPr="00600A47">
              <w:rPr>
                <w:sz w:val="22"/>
                <w:szCs w:val="22"/>
                <w:lang w:eastAsia="x-none"/>
              </w:rPr>
              <w:t>15</w:t>
            </w:r>
          </w:p>
        </w:tc>
        <w:tc>
          <w:tcPr>
            <w:tcW w:w="1267" w:type="dxa"/>
            <w:tcMar>
              <w:left w:w="28" w:type="dxa"/>
              <w:right w:w="28" w:type="dxa"/>
            </w:tcMar>
            <w:vAlign w:val="center"/>
          </w:tcPr>
          <w:p w:rsidR="00600A47" w:rsidRPr="00600A47" w:rsidRDefault="00600A47" w:rsidP="00600A47">
            <w:pPr>
              <w:suppressAutoHyphens w:val="0"/>
              <w:ind w:left="82" w:right="145"/>
              <w:jc w:val="both"/>
              <w:rPr>
                <w:sz w:val="22"/>
                <w:szCs w:val="22"/>
                <w:lang w:eastAsia="x-none"/>
              </w:rPr>
            </w:pPr>
            <w:r w:rsidRPr="00600A47">
              <w:rPr>
                <w:sz w:val="22"/>
                <w:szCs w:val="22"/>
                <w:lang w:eastAsia="x-none"/>
              </w:rPr>
              <w:t>2</w:t>
            </w:r>
          </w:p>
        </w:tc>
        <w:tc>
          <w:tcPr>
            <w:tcW w:w="1330" w:type="dxa"/>
            <w:tcMar>
              <w:left w:w="28" w:type="dxa"/>
              <w:right w:w="28" w:type="dxa"/>
            </w:tcMar>
            <w:vAlign w:val="center"/>
          </w:tcPr>
          <w:p w:rsidR="00600A47" w:rsidRPr="00600A47" w:rsidRDefault="00600A47" w:rsidP="00600A47">
            <w:pPr>
              <w:suppressAutoHyphens w:val="0"/>
              <w:ind w:left="82" w:right="145"/>
              <w:jc w:val="both"/>
              <w:rPr>
                <w:sz w:val="22"/>
                <w:szCs w:val="22"/>
                <w:lang w:eastAsia="x-none"/>
              </w:rPr>
            </w:pPr>
            <w:r w:rsidRPr="00600A47">
              <w:rPr>
                <w:sz w:val="22"/>
                <w:szCs w:val="22"/>
                <w:lang w:eastAsia="x-none"/>
              </w:rPr>
              <w:t>7, 8</w:t>
            </w:r>
          </w:p>
        </w:tc>
        <w:tc>
          <w:tcPr>
            <w:tcW w:w="1211" w:type="dxa"/>
            <w:tcMar>
              <w:left w:w="28" w:type="dxa"/>
              <w:right w:w="28" w:type="dxa"/>
            </w:tcMar>
            <w:vAlign w:val="center"/>
          </w:tcPr>
          <w:p w:rsidR="00600A47" w:rsidRPr="00600A47" w:rsidRDefault="00600A47" w:rsidP="00600A47">
            <w:pPr>
              <w:suppressAutoHyphens w:val="0"/>
              <w:ind w:left="79"/>
              <w:jc w:val="both"/>
              <w:rPr>
                <w:sz w:val="22"/>
                <w:szCs w:val="22"/>
                <w:lang w:eastAsia="x-none"/>
              </w:rPr>
            </w:pPr>
            <w:r w:rsidRPr="00600A47">
              <w:rPr>
                <w:sz w:val="22"/>
                <w:szCs w:val="22"/>
                <w:lang w:eastAsia="x-none"/>
              </w:rPr>
              <w:t>13</w:t>
            </w:r>
          </w:p>
        </w:tc>
        <w:tc>
          <w:tcPr>
            <w:tcW w:w="2127" w:type="dxa"/>
            <w:tcMar>
              <w:left w:w="28" w:type="dxa"/>
              <w:right w:w="28" w:type="dxa"/>
            </w:tcMar>
            <w:vAlign w:val="center"/>
          </w:tcPr>
          <w:p w:rsidR="00600A47" w:rsidRPr="00600A47" w:rsidRDefault="00600A47" w:rsidP="00600A47">
            <w:pPr>
              <w:suppressAutoHyphens w:val="0"/>
              <w:ind w:left="79" w:right="71"/>
              <w:jc w:val="both"/>
              <w:rPr>
                <w:sz w:val="22"/>
                <w:szCs w:val="22"/>
                <w:lang w:eastAsia="x-none"/>
              </w:rPr>
            </w:pPr>
            <w:r w:rsidRPr="00600A47">
              <w:rPr>
                <w:sz w:val="22"/>
                <w:szCs w:val="22"/>
                <w:lang w:eastAsia="x-none"/>
              </w:rPr>
              <w:t>1, 3, 11, 14, 15, 18, 20, 21, 23А, 24, 30, 57, 59</w:t>
            </w:r>
          </w:p>
        </w:tc>
      </w:tr>
      <w:tr w:rsidR="00600A47" w:rsidRPr="00600A47" w:rsidTr="00600A47">
        <w:tc>
          <w:tcPr>
            <w:tcW w:w="2408" w:type="dxa"/>
            <w:tcMar>
              <w:left w:w="28" w:type="dxa"/>
              <w:right w:w="28" w:type="dxa"/>
            </w:tcMar>
            <w:vAlign w:val="center"/>
          </w:tcPr>
          <w:p w:rsidR="00600A47" w:rsidRPr="00600A47" w:rsidRDefault="00600A47" w:rsidP="00600A47">
            <w:pPr>
              <w:suppressAutoHyphens w:val="0"/>
              <w:ind w:left="36"/>
              <w:rPr>
                <w:sz w:val="22"/>
                <w:szCs w:val="22"/>
                <w:lang w:eastAsia="x-none"/>
              </w:rPr>
            </w:pPr>
            <w:r w:rsidRPr="00600A47">
              <w:rPr>
                <w:sz w:val="22"/>
                <w:szCs w:val="22"/>
                <w:lang w:eastAsia="x-none"/>
              </w:rPr>
              <w:t>Изменить трассу маршрута</w:t>
            </w:r>
          </w:p>
        </w:tc>
        <w:tc>
          <w:tcPr>
            <w:tcW w:w="1296" w:type="dxa"/>
            <w:tcMar>
              <w:left w:w="28" w:type="dxa"/>
              <w:right w:w="28" w:type="dxa"/>
            </w:tcMar>
            <w:vAlign w:val="center"/>
          </w:tcPr>
          <w:p w:rsidR="00600A47" w:rsidRPr="00600A47" w:rsidRDefault="00600A47" w:rsidP="00600A47">
            <w:pPr>
              <w:suppressAutoHyphens w:val="0"/>
              <w:ind w:left="119" w:right="39"/>
              <w:jc w:val="both"/>
              <w:rPr>
                <w:sz w:val="22"/>
                <w:szCs w:val="22"/>
                <w:lang w:eastAsia="x-none"/>
              </w:rPr>
            </w:pPr>
            <w:r w:rsidRPr="00600A47">
              <w:rPr>
                <w:sz w:val="22"/>
                <w:szCs w:val="22"/>
                <w:lang w:eastAsia="x-none"/>
              </w:rPr>
              <w:t>24</w:t>
            </w:r>
          </w:p>
        </w:tc>
        <w:tc>
          <w:tcPr>
            <w:tcW w:w="1267" w:type="dxa"/>
            <w:tcMar>
              <w:left w:w="28" w:type="dxa"/>
              <w:right w:w="28" w:type="dxa"/>
            </w:tcMar>
            <w:vAlign w:val="center"/>
          </w:tcPr>
          <w:p w:rsidR="00600A47" w:rsidRPr="00600A47" w:rsidRDefault="00600A47" w:rsidP="00600A47">
            <w:pPr>
              <w:suppressAutoHyphens w:val="0"/>
              <w:ind w:left="82" w:right="145"/>
              <w:jc w:val="both"/>
              <w:rPr>
                <w:sz w:val="22"/>
                <w:szCs w:val="22"/>
                <w:lang w:eastAsia="x-none"/>
              </w:rPr>
            </w:pPr>
            <w:r w:rsidRPr="00600A47">
              <w:rPr>
                <w:sz w:val="22"/>
                <w:szCs w:val="22"/>
                <w:lang w:eastAsia="x-none"/>
              </w:rPr>
              <w:t>6</w:t>
            </w:r>
          </w:p>
        </w:tc>
        <w:tc>
          <w:tcPr>
            <w:tcW w:w="1330" w:type="dxa"/>
            <w:tcMar>
              <w:left w:w="28" w:type="dxa"/>
              <w:right w:w="28" w:type="dxa"/>
            </w:tcMar>
            <w:vAlign w:val="center"/>
          </w:tcPr>
          <w:p w:rsidR="00600A47" w:rsidRPr="00600A47" w:rsidRDefault="00600A47" w:rsidP="00600A47">
            <w:pPr>
              <w:suppressAutoHyphens w:val="0"/>
              <w:ind w:left="82" w:right="145"/>
              <w:jc w:val="both"/>
              <w:rPr>
                <w:sz w:val="22"/>
                <w:szCs w:val="22"/>
                <w:lang w:eastAsia="x-none"/>
              </w:rPr>
            </w:pPr>
            <w:r w:rsidRPr="00600A47">
              <w:rPr>
                <w:sz w:val="22"/>
                <w:szCs w:val="22"/>
                <w:lang w:eastAsia="x-none"/>
              </w:rPr>
              <w:t>1, 4, 2, 5, 9, 10</w:t>
            </w:r>
          </w:p>
        </w:tc>
        <w:tc>
          <w:tcPr>
            <w:tcW w:w="1211" w:type="dxa"/>
            <w:tcMar>
              <w:left w:w="28" w:type="dxa"/>
              <w:right w:w="28" w:type="dxa"/>
            </w:tcMar>
            <w:vAlign w:val="center"/>
          </w:tcPr>
          <w:p w:rsidR="00600A47" w:rsidRPr="00600A47" w:rsidRDefault="00600A47" w:rsidP="00600A47">
            <w:pPr>
              <w:suppressAutoHyphens w:val="0"/>
              <w:ind w:left="79"/>
              <w:jc w:val="both"/>
              <w:rPr>
                <w:sz w:val="22"/>
                <w:szCs w:val="22"/>
                <w:lang w:eastAsia="x-none"/>
              </w:rPr>
            </w:pPr>
            <w:r w:rsidRPr="00600A47">
              <w:rPr>
                <w:sz w:val="22"/>
                <w:szCs w:val="22"/>
                <w:lang w:eastAsia="x-none"/>
              </w:rPr>
              <w:t>18</w:t>
            </w:r>
          </w:p>
        </w:tc>
        <w:tc>
          <w:tcPr>
            <w:tcW w:w="2127" w:type="dxa"/>
            <w:tcMar>
              <w:left w:w="28" w:type="dxa"/>
              <w:right w:w="28" w:type="dxa"/>
            </w:tcMar>
            <w:vAlign w:val="center"/>
          </w:tcPr>
          <w:p w:rsidR="00600A47" w:rsidRPr="00600A47" w:rsidRDefault="00600A47" w:rsidP="00600A47">
            <w:pPr>
              <w:suppressAutoHyphens w:val="0"/>
              <w:ind w:left="79" w:right="71"/>
              <w:jc w:val="both"/>
              <w:rPr>
                <w:sz w:val="22"/>
                <w:szCs w:val="22"/>
                <w:lang w:eastAsia="x-none"/>
              </w:rPr>
            </w:pPr>
            <w:r w:rsidRPr="00600A47">
              <w:rPr>
                <w:sz w:val="22"/>
                <w:szCs w:val="22"/>
                <w:lang w:eastAsia="x-none"/>
              </w:rPr>
              <w:t>4, 7, 13, 17, 22, 23, 25, 26, 27, 29, 34, 35, 40, 45, 50, 51, 60, 61</w:t>
            </w:r>
          </w:p>
        </w:tc>
      </w:tr>
      <w:tr w:rsidR="00600A47" w:rsidRPr="00600A47" w:rsidTr="00600A47">
        <w:trPr>
          <w:trHeight w:val="381"/>
        </w:trPr>
        <w:tc>
          <w:tcPr>
            <w:tcW w:w="2408" w:type="dxa"/>
            <w:tcMar>
              <w:left w:w="28" w:type="dxa"/>
              <w:right w:w="28" w:type="dxa"/>
            </w:tcMar>
            <w:vAlign w:val="center"/>
          </w:tcPr>
          <w:p w:rsidR="00600A47" w:rsidRPr="00600A47" w:rsidRDefault="00600A47" w:rsidP="00600A47">
            <w:pPr>
              <w:suppressAutoHyphens w:val="0"/>
              <w:ind w:left="36"/>
              <w:rPr>
                <w:sz w:val="22"/>
                <w:szCs w:val="22"/>
                <w:lang w:eastAsia="x-none"/>
              </w:rPr>
            </w:pPr>
            <w:r w:rsidRPr="00600A47">
              <w:rPr>
                <w:sz w:val="22"/>
                <w:szCs w:val="22"/>
                <w:lang w:eastAsia="x-none"/>
              </w:rPr>
              <w:t>Закрыть маршрут (удалить дублирующие записи)</w:t>
            </w:r>
          </w:p>
        </w:tc>
        <w:tc>
          <w:tcPr>
            <w:tcW w:w="1296" w:type="dxa"/>
            <w:tcMar>
              <w:left w:w="28" w:type="dxa"/>
              <w:right w:w="28" w:type="dxa"/>
            </w:tcMar>
            <w:vAlign w:val="center"/>
          </w:tcPr>
          <w:p w:rsidR="00600A47" w:rsidRPr="00600A47" w:rsidRDefault="00600A47" w:rsidP="00600A47">
            <w:pPr>
              <w:suppressAutoHyphens w:val="0"/>
              <w:ind w:left="119" w:right="39"/>
              <w:jc w:val="both"/>
              <w:rPr>
                <w:sz w:val="22"/>
                <w:szCs w:val="22"/>
                <w:lang w:eastAsia="x-none"/>
              </w:rPr>
            </w:pPr>
            <w:r w:rsidRPr="00600A47">
              <w:rPr>
                <w:sz w:val="22"/>
                <w:szCs w:val="22"/>
                <w:lang w:eastAsia="x-none"/>
              </w:rPr>
              <w:t>14</w:t>
            </w:r>
          </w:p>
        </w:tc>
        <w:tc>
          <w:tcPr>
            <w:tcW w:w="1267" w:type="dxa"/>
            <w:tcMar>
              <w:left w:w="28" w:type="dxa"/>
              <w:right w:w="28" w:type="dxa"/>
            </w:tcMar>
            <w:vAlign w:val="center"/>
          </w:tcPr>
          <w:p w:rsidR="00600A47" w:rsidRPr="00600A47" w:rsidRDefault="00600A47" w:rsidP="00600A47">
            <w:pPr>
              <w:suppressAutoHyphens w:val="0"/>
              <w:ind w:left="82" w:right="145"/>
              <w:jc w:val="both"/>
              <w:rPr>
                <w:sz w:val="22"/>
                <w:szCs w:val="22"/>
                <w:lang w:eastAsia="x-none"/>
              </w:rPr>
            </w:pPr>
          </w:p>
        </w:tc>
        <w:tc>
          <w:tcPr>
            <w:tcW w:w="1330" w:type="dxa"/>
            <w:tcMar>
              <w:left w:w="28" w:type="dxa"/>
              <w:right w:w="28" w:type="dxa"/>
            </w:tcMar>
            <w:vAlign w:val="center"/>
          </w:tcPr>
          <w:p w:rsidR="00600A47" w:rsidRPr="00600A47" w:rsidRDefault="00600A47" w:rsidP="00600A47">
            <w:pPr>
              <w:suppressAutoHyphens w:val="0"/>
              <w:ind w:left="82" w:right="145"/>
              <w:jc w:val="both"/>
              <w:rPr>
                <w:sz w:val="22"/>
                <w:szCs w:val="22"/>
                <w:lang w:eastAsia="x-none"/>
              </w:rPr>
            </w:pPr>
          </w:p>
        </w:tc>
        <w:tc>
          <w:tcPr>
            <w:tcW w:w="1211" w:type="dxa"/>
            <w:tcMar>
              <w:left w:w="28" w:type="dxa"/>
              <w:right w:w="28" w:type="dxa"/>
            </w:tcMar>
            <w:vAlign w:val="center"/>
          </w:tcPr>
          <w:p w:rsidR="00600A47" w:rsidRPr="00600A47" w:rsidRDefault="00600A47" w:rsidP="00600A47">
            <w:pPr>
              <w:suppressAutoHyphens w:val="0"/>
              <w:ind w:left="79"/>
              <w:jc w:val="both"/>
              <w:rPr>
                <w:sz w:val="22"/>
                <w:szCs w:val="22"/>
                <w:lang w:eastAsia="x-none"/>
              </w:rPr>
            </w:pPr>
            <w:r w:rsidRPr="00600A47">
              <w:rPr>
                <w:sz w:val="22"/>
                <w:szCs w:val="22"/>
                <w:lang w:eastAsia="x-none"/>
              </w:rPr>
              <w:t>12 (2)</w:t>
            </w:r>
          </w:p>
        </w:tc>
        <w:tc>
          <w:tcPr>
            <w:tcW w:w="2127" w:type="dxa"/>
            <w:tcMar>
              <w:left w:w="28" w:type="dxa"/>
              <w:right w:w="28" w:type="dxa"/>
            </w:tcMar>
            <w:vAlign w:val="center"/>
          </w:tcPr>
          <w:p w:rsidR="00600A47" w:rsidRPr="00600A47" w:rsidRDefault="00600A47" w:rsidP="00600A47">
            <w:pPr>
              <w:suppressAutoHyphens w:val="0"/>
              <w:ind w:left="79" w:right="71"/>
              <w:jc w:val="both"/>
              <w:rPr>
                <w:sz w:val="22"/>
                <w:szCs w:val="22"/>
                <w:lang w:eastAsia="x-none"/>
              </w:rPr>
            </w:pPr>
            <w:r w:rsidRPr="00600A47">
              <w:rPr>
                <w:sz w:val="22"/>
                <w:szCs w:val="22"/>
                <w:lang w:eastAsia="x-none"/>
              </w:rPr>
              <w:t>5, 9, 10, 12, 19, 31, 32, 37, 41, 44, 52, 77 (8, 33)</w:t>
            </w:r>
          </w:p>
        </w:tc>
      </w:tr>
    </w:tbl>
    <w:p w:rsidR="00600A47" w:rsidRDefault="00600A47" w:rsidP="00927893"/>
    <w:p w:rsidR="00600A47" w:rsidRDefault="00600A47" w:rsidP="00927893"/>
    <w:p w:rsidR="00600A47" w:rsidRDefault="00600A47" w:rsidP="00927893"/>
    <w:p w:rsidR="00600A47" w:rsidRPr="00600A47" w:rsidRDefault="00600A47" w:rsidP="00600A47">
      <w:pPr>
        <w:spacing w:after="60" w:line="360" w:lineRule="auto"/>
        <w:ind w:firstLine="709"/>
        <w:jc w:val="both"/>
        <w:rPr>
          <w:szCs w:val="20"/>
          <w:lang w:eastAsia="ru-RU"/>
        </w:rPr>
      </w:pPr>
      <w:r w:rsidRPr="00600A47">
        <w:rPr>
          <w:szCs w:val="20"/>
          <w:lang w:eastAsia="ru-RU"/>
        </w:rPr>
        <w:t>Схема транспортной сети представлена на рис. 2.1.</w:t>
      </w:r>
    </w:p>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600A47" w:rsidRPr="00600A47" w:rsidRDefault="00600A47" w:rsidP="00600A47">
      <w:pPr>
        <w:spacing w:after="60" w:line="360" w:lineRule="auto"/>
        <w:jc w:val="both"/>
        <w:rPr>
          <w:szCs w:val="20"/>
          <w:lang w:eastAsia="ru-RU"/>
        </w:rPr>
      </w:pPr>
      <w:r w:rsidRPr="00600A47">
        <w:rPr>
          <w:noProof/>
          <w:szCs w:val="20"/>
          <w:lang w:eastAsia="ru-RU"/>
        </w:rPr>
        <w:lastRenderedPageBreak/>
        <w:drawing>
          <wp:inline distT="0" distB="0" distL="0" distR="0" wp14:anchorId="526FF256" wp14:editId="2BB0B9AA">
            <wp:extent cx="6132045" cy="8610600"/>
            <wp:effectExtent l="0" t="0" r="0" b="0"/>
            <wp:docPr id="28" name="Рисунок 2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карта&#10;&#10;Автоматически созданное описание"/>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57056" cy="8645720"/>
                    </a:xfrm>
                    <a:prstGeom prst="rect">
                      <a:avLst/>
                    </a:prstGeom>
                    <a:noFill/>
                  </pic:spPr>
                </pic:pic>
              </a:graphicData>
            </a:graphic>
          </wp:inline>
        </w:drawing>
      </w:r>
    </w:p>
    <w:p w:rsidR="00600A47" w:rsidRPr="00600A47" w:rsidRDefault="00600A47" w:rsidP="00600A47">
      <w:pPr>
        <w:suppressAutoHyphens w:val="0"/>
        <w:spacing w:after="60" w:line="276" w:lineRule="auto"/>
        <w:jc w:val="center"/>
        <w:outlineLvl w:val="6"/>
        <w:rPr>
          <w:szCs w:val="20"/>
          <w:lang w:eastAsia="ru-RU"/>
        </w:rPr>
      </w:pPr>
      <w:r w:rsidRPr="00600A47">
        <w:rPr>
          <w:szCs w:val="20"/>
          <w:lang w:eastAsia="ru-RU"/>
        </w:rPr>
        <w:t>Рисунок 2.1 – Транспортная сеть Владикавказской агломерации</w:t>
      </w:r>
    </w:p>
    <w:p w:rsidR="00600A47" w:rsidRDefault="00600A47" w:rsidP="00927893"/>
    <w:p w:rsidR="00600A47" w:rsidRDefault="00600A47" w:rsidP="00927893"/>
    <w:p w:rsidR="00600A47" w:rsidRDefault="00600A47" w:rsidP="00927893"/>
    <w:p w:rsidR="00600A47" w:rsidRDefault="00600A47" w:rsidP="00927893"/>
    <w:p w:rsidR="00600A47" w:rsidRPr="00600A47" w:rsidRDefault="00600A47" w:rsidP="00600A47">
      <w:pPr>
        <w:spacing w:after="60" w:line="360" w:lineRule="auto"/>
        <w:ind w:firstLine="709"/>
        <w:jc w:val="both"/>
        <w:rPr>
          <w:szCs w:val="20"/>
          <w:lang w:eastAsia="ru-RU"/>
        </w:rPr>
      </w:pPr>
      <w:r w:rsidRPr="00600A47">
        <w:rPr>
          <w:szCs w:val="20"/>
          <w:lang w:eastAsia="ru-RU"/>
        </w:rPr>
        <w:lastRenderedPageBreak/>
        <w:t>Характеристики перспективных транспортных и маршрутных сетей пассажирского транспорта Владикавказской агломерации, представлены в таблице 2.3.</w:t>
      </w:r>
    </w:p>
    <w:p w:rsidR="00600A47" w:rsidRPr="00600A47" w:rsidRDefault="00600A47" w:rsidP="00600A47">
      <w:pPr>
        <w:keepNext/>
        <w:suppressAutoHyphens w:val="0"/>
        <w:spacing w:before="240" w:after="120" w:line="276" w:lineRule="auto"/>
        <w:jc w:val="both"/>
        <w:outlineLvl w:val="5"/>
        <w:rPr>
          <w:szCs w:val="20"/>
          <w:lang w:eastAsia="ru-RU"/>
        </w:rPr>
      </w:pPr>
      <w:r w:rsidRPr="00600A47">
        <w:rPr>
          <w:szCs w:val="20"/>
          <w:lang w:eastAsia="ru-RU"/>
        </w:rPr>
        <w:t>Таблица 2.3 – Характеристики перспективных транспортных и маршрутных сетей пассажирского транспорта Владикавказской агломерации</w:t>
      </w:r>
    </w:p>
    <w:tbl>
      <w:tblPr>
        <w:tblW w:w="5120"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828"/>
        <w:gridCol w:w="1679"/>
        <w:gridCol w:w="1679"/>
        <w:gridCol w:w="1764"/>
        <w:gridCol w:w="1764"/>
      </w:tblGrid>
      <w:tr w:rsidR="00600A47" w:rsidRPr="00600A47" w:rsidTr="00600A47">
        <w:trPr>
          <w:trHeight w:val="337"/>
        </w:trPr>
        <w:tc>
          <w:tcPr>
            <w:tcW w:w="1456" w:type="pct"/>
            <w:vMerge w:val="restart"/>
            <w:shd w:val="clear" w:color="auto" w:fill="auto"/>
            <w:noWrap/>
            <w:vAlign w:val="center"/>
          </w:tcPr>
          <w:p w:rsidR="00600A47" w:rsidRPr="00600A47" w:rsidRDefault="00600A47" w:rsidP="00600A47">
            <w:pPr>
              <w:keepNext/>
              <w:suppressAutoHyphens w:val="0"/>
              <w:jc w:val="center"/>
              <w:rPr>
                <w:color w:val="000000"/>
                <w:sz w:val="20"/>
                <w:szCs w:val="20"/>
                <w:lang w:eastAsia="ru-RU"/>
              </w:rPr>
            </w:pPr>
            <w:r w:rsidRPr="00600A47">
              <w:rPr>
                <w:color w:val="000000"/>
                <w:sz w:val="20"/>
                <w:szCs w:val="20"/>
                <w:lang w:eastAsia="ru-RU"/>
              </w:rPr>
              <w:t>Вид транспорта/типы маршрутов</w:t>
            </w:r>
          </w:p>
        </w:tc>
        <w:tc>
          <w:tcPr>
            <w:tcW w:w="1728" w:type="pct"/>
            <w:gridSpan w:val="2"/>
            <w:shd w:val="clear" w:color="auto" w:fill="auto"/>
            <w:noWrap/>
            <w:vAlign w:val="center"/>
          </w:tcPr>
          <w:p w:rsidR="00600A47" w:rsidRPr="00600A47" w:rsidRDefault="00600A47" w:rsidP="00600A47">
            <w:pPr>
              <w:suppressAutoHyphens w:val="0"/>
              <w:ind w:right="284"/>
              <w:jc w:val="center"/>
              <w:rPr>
                <w:sz w:val="20"/>
                <w:szCs w:val="20"/>
                <w:lang w:eastAsia="ru-RU"/>
              </w:rPr>
            </w:pPr>
            <w:r w:rsidRPr="00600A47">
              <w:rPr>
                <w:color w:val="000000"/>
                <w:sz w:val="20"/>
                <w:szCs w:val="20"/>
                <w:lang w:eastAsia="ru-RU"/>
              </w:rPr>
              <w:t>Протяженность сети, км</w:t>
            </w:r>
          </w:p>
        </w:tc>
        <w:tc>
          <w:tcPr>
            <w:tcW w:w="908" w:type="pct"/>
            <w:vMerge w:val="restart"/>
            <w:vAlign w:val="center"/>
          </w:tcPr>
          <w:p w:rsidR="00600A47" w:rsidRPr="00600A47" w:rsidRDefault="00600A47" w:rsidP="00600A47">
            <w:pPr>
              <w:suppressAutoHyphens w:val="0"/>
              <w:jc w:val="center"/>
              <w:rPr>
                <w:color w:val="000000"/>
                <w:sz w:val="20"/>
                <w:szCs w:val="20"/>
                <w:lang w:eastAsia="ru-RU"/>
              </w:rPr>
            </w:pPr>
            <w:r w:rsidRPr="00600A47">
              <w:rPr>
                <w:sz w:val="20"/>
                <w:szCs w:val="20"/>
                <w:lang w:eastAsia="ru-RU"/>
              </w:rPr>
              <w:t>Маршрутный коэффициент</w:t>
            </w:r>
          </w:p>
        </w:tc>
        <w:tc>
          <w:tcPr>
            <w:tcW w:w="908" w:type="pct"/>
            <w:vMerge w:val="restart"/>
            <w:vAlign w:val="center"/>
          </w:tcPr>
          <w:p w:rsidR="00600A47" w:rsidRPr="00600A47" w:rsidRDefault="00600A47" w:rsidP="00600A47">
            <w:pPr>
              <w:suppressAutoHyphens w:val="0"/>
              <w:ind w:left="-83" w:right="-55"/>
              <w:jc w:val="center"/>
              <w:rPr>
                <w:sz w:val="20"/>
                <w:szCs w:val="20"/>
                <w:lang w:eastAsia="ru-RU"/>
              </w:rPr>
            </w:pPr>
            <w:r w:rsidRPr="00600A47">
              <w:rPr>
                <w:sz w:val="20"/>
                <w:szCs w:val="20"/>
                <w:lang w:eastAsia="ru-RU"/>
              </w:rPr>
              <w:t>Плотность маршрутной сети, км/кв. км</w:t>
            </w:r>
          </w:p>
        </w:tc>
      </w:tr>
      <w:tr w:rsidR="00600A47" w:rsidRPr="00600A47" w:rsidTr="00600A47">
        <w:trPr>
          <w:trHeight w:val="246"/>
        </w:trPr>
        <w:tc>
          <w:tcPr>
            <w:tcW w:w="1456" w:type="pct"/>
            <w:vMerge/>
            <w:vAlign w:val="center"/>
          </w:tcPr>
          <w:p w:rsidR="00600A47" w:rsidRPr="00600A47" w:rsidRDefault="00600A47" w:rsidP="00600A47">
            <w:pPr>
              <w:suppressAutoHyphens w:val="0"/>
              <w:jc w:val="both"/>
              <w:rPr>
                <w:color w:val="000000"/>
                <w:sz w:val="20"/>
                <w:szCs w:val="20"/>
                <w:lang w:eastAsia="ru-RU"/>
              </w:rPr>
            </w:pPr>
          </w:p>
        </w:tc>
        <w:tc>
          <w:tcPr>
            <w:tcW w:w="864" w:type="pct"/>
            <w:shd w:val="clear" w:color="auto" w:fill="auto"/>
            <w:noWrap/>
            <w:vAlign w:val="center"/>
          </w:tcPr>
          <w:p w:rsidR="00600A47" w:rsidRPr="00600A47" w:rsidRDefault="00600A47" w:rsidP="00600A47">
            <w:pPr>
              <w:suppressAutoHyphens w:val="0"/>
              <w:ind w:left="45"/>
              <w:jc w:val="center"/>
              <w:rPr>
                <w:color w:val="000000"/>
                <w:sz w:val="20"/>
                <w:szCs w:val="20"/>
                <w:lang w:eastAsia="ru-RU"/>
              </w:rPr>
            </w:pPr>
            <w:r w:rsidRPr="00600A47">
              <w:rPr>
                <w:color w:val="000000"/>
                <w:sz w:val="20"/>
                <w:szCs w:val="20"/>
                <w:lang w:eastAsia="ru-RU"/>
              </w:rPr>
              <w:t>маршрутной</w:t>
            </w:r>
          </w:p>
        </w:tc>
        <w:tc>
          <w:tcPr>
            <w:tcW w:w="864" w:type="pct"/>
            <w:shd w:val="clear" w:color="auto" w:fill="auto"/>
            <w:noWrap/>
            <w:vAlign w:val="center"/>
          </w:tcPr>
          <w:p w:rsidR="00600A47" w:rsidRPr="00600A47" w:rsidRDefault="00600A47" w:rsidP="00600A47">
            <w:pPr>
              <w:suppressAutoHyphens w:val="0"/>
              <w:jc w:val="center"/>
              <w:rPr>
                <w:color w:val="000000"/>
                <w:sz w:val="20"/>
                <w:szCs w:val="20"/>
                <w:lang w:eastAsia="ru-RU"/>
              </w:rPr>
            </w:pPr>
            <w:r w:rsidRPr="00600A47">
              <w:rPr>
                <w:color w:val="000000"/>
                <w:sz w:val="20"/>
                <w:szCs w:val="20"/>
                <w:lang w:eastAsia="ru-RU"/>
              </w:rPr>
              <w:t>транспортной</w:t>
            </w:r>
          </w:p>
        </w:tc>
        <w:tc>
          <w:tcPr>
            <w:tcW w:w="908" w:type="pct"/>
            <w:vMerge/>
          </w:tcPr>
          <w:p w:rsidR="00600A47" w:rsidRPr="00600A47" w:rsidRDefault="00600A47" w:rsidP="00600A47">
            <w:pPr>
              <w:suppressAutoHyphens w:val="0"/>
              <w:ind w:left="94"/>
              <w:jc w:val="center"/>
              <w:rPr>
                <w:color w:val="000000"/>
                <w:sz w:val="20"/>
                <w:szCs w:val="20"/>
                <w:lang w:eastAsia="ru-RU"/>
              </w:rPr>
            </w:pPr>
          </w:p>
        </w:tc>
        <w:tc>
          <w:tcPr>
            <w:tcW w:w="908" w:type="pct"/>
            <w:vMerge/>
          </w:tcPr>
          <w:p w:rsidR="00600A47" w:rsidRPr="00600A47" w:rsidRDefault="00600A47" w:rsidP="00600A47">
            <w:pPr>
              <w:suppressAutoHyphens w:val="0"/>
              <w:ind w:left="57"/>
              <w:jc w:val="center"/>
              <w:rPr>
                <w:color w:val="000000"/>
                <w:sz w:val="20"/>
                <w:szCs w:val="20"/>
                <w:lang w:eastAsia="ru-RU"/>
              </w:rPr>
            </w:pPr>
          </w:p>
        </w:tc>
      </w:tr>
      <w:tr w:rsidR="00600A47" w:rsidRPr="00600A47" w:rsidTr="00600A47">
        <w:trPr>
          <w:trHeight w:val="283"/>
        </w:trPr>
        <w:tc>
          <w:tcPr>
            <w:tcW w:w="1456" w:type="pct"/>
            <w:shd w:val="clear" w:color="auto" w:fill="auto"/>
            <w:noWrap/>
            <w:vAlign w:val="bottom"/>
          </w:tcPr>
          <w:p w:rsidR="00600A47" w:rsidRPr="00600A47" w:rsidRDefault="00600A47" w:rsidP="00600A47">
            <w:pPr>
              <w:suppressAutoHyphens w:val="0"/>
              <w:rPr>
                <w:color w:val="000000"/>
                <w:sz w:val="20"/>
                <w:szCs w:val="20"/>
                <w:lang w:eastAsia="ru-RU"/>
              </w:rPr>
            </w:pPr>
            <w:r w:rsidRPr="00600A47">
              <w:rPr>
                <w:color w:val="000000"/>
                <w:sz w:val="20"/>
                <w:szCs w:val="20"/>
                <w:lang w:eastAsia="ru-RU"/>
              </w:rPr>
              <w:t>Трамвай</w:t>
            </w:r>
          </w:p>
        </w:tc>
        <w:tc>
          <w:tcPr>
            <w:tcW w:w="864" w:type="pct"/>
            <w:shd w:val="clear" w:color="auto" w:fill="auto"/>
            <w:noWrap/>
            <w:vAlign w:val="center"/>
          </w:tcPr>
          <w:p w:rsidR="00600A47" w:rsidRPr="00600A47" w:rsidRDefault="00600A47" w:rsidP="00600A47">
            <w:pPr>
              <w:suppressAutoHyphens w:val="0"/>
              <w:ind w:left="-50"/>
              <w:jc w:val="right"/>
              <w:rPr>
                <w:color w:val="000000"/>
                <w:sz w:val="20"/>
                <w:szCs w:val="20"/>
                <w:lang w:eastAsia="ru-RU"/>
              </w:rPr>
            </w:pPr>
            <w:r w:rsidRPr="00600A47">
              <w:rPr>
                <w:color w:val="000000"/>
                <w:sz w:val="20"/>
                <w:szCs w:val="20"/>
                <w:lang w:eastAsia="ru-RU"/>
              </w:rPr>
              <w:t>98,2/84,1</w:t>
            </w:r>
          </w:p>
        </w:tc>
        <w:tc>
          <w:tcPr>
            <w:tcW w:w="864" w:type="pct"/>
            <w:shd w:val="clear" w:color="auto" w:fill="auto"/>
            <w:noWrap/>
            <w:vAlign w:val="center"/>
          </w:tcPr>
          <w:p w:rsidR="00600A47" w:rsidRPr="00600A47" w:rsidRDefault="00600A47" w:rsidP="00600A47">
            <w:pPr>
              <w:suppressAutoHyphens w:val="0"/>
              <w:ind w:left="-50"/>
              <w:jc w:val="right"/>
              <w:rPr>
                <w:color w:val="000000"/>
                <w:sz w:val="20"/>
                <w:szCs w:val="20"/>
                <w:lang w:eastAsia="ru-RU"/>
              </w:rPr>
            </w:pPr>
            <w:r w:rsidRPr="00600A47">
              <w:rPr>
                <w:color w:val="000000"/>
                <w:sz w:val="20"/>
                <w:szCs w:val="20"/>
                <w:lang w:eastAsia="ru-RU"/>
              </w:rPr>
              <w:t>26,2/26,2</w:t>
            </w:r>
          </w:p>
        </w:tc>
        <w:tc>
          <w:tcPr>
            <w:tcW w:w="908" w:type="pct"/>
            <w:vAlign w:val="center"/>
          </w:tcPr>
          <w:p w:rsidR="00600A47" w:rsidRPr="00600A47" w:rsidRDefault="00600A47" w:rsidP="00600A47">
            <w:pPr>
              <w:suppressAutoHyphens w:val="0"/>
              <w:ind w:left="-50"/>
              <w:jc w:val="right"/>
              <w:rPr>
                <w:color w:val="000000"/>
                <w:sz w:val="20"/>
                <w:szCs w:val="20"/>
                <w:lang w:eastAsia="ru-RU"/>
              </w:rPr>
            </w:pPr>
            <w:r w:rsidRPr="00600A47">
              <w:rPr>
                <w:color w:val="000000"/>
                <w:sz w:val="20"/>
                <w:szCs w:val="20"/>
                <w:lang w:eastAsia="ru-RU"/>
              </w:rPr>
              <w:t>3,75/3,2</w:t>
            </w:r>
          </w:p>
        </w:tc>
        <w:tc>
          <w:tcPr>
            <w:tcW w:w="908" w:type="pct"/>
            <w:vAlign w:val="center"/>
          </w:tcPr>
          <w:p w:rsidR="00600A47" w:rsidRPr="00600A47" w:rsidRDefault="00600A47" w:rsidP="00600A47">
            <w:pPr>
              <w:suppressAutoHyphens w:val="0"/>
              <w:ind w:left="-50"/>
              <w:jc w:val="right"/>
              <w:rPr>
                <w:color w:val="000000"/>
                <w:sz w:val="20"/>
                <w:szCs w:val="20"/>
                <w:lang w:eastAsia="ru-RU"/>
              </w:rPr>
            </w:pPr>
            <w:r w:rsidRPr="00600A47">
              <w:rPr>
                <w:color w:val="000000"/>
                <w:sz w:val="20"/>
                <w:szCs w:val="20"/>
                <w:lang w:eastAsia="ru-RU"/>
              </w:rPr>
              <w:t>0,33/0,29</w:t>
            </w:r>
          </w:p>
        </w:tc>
      </w:tr>
      <w:tr w:rsidR="00600A47" w:rsidRPr="00600A47" w:rsidTr="00600A47">
        <w:trPr>
          <w:trHeight w:val="283"/>
        </w:trPr>
        <w:tc>
          <w:tcPr>
            <w:tcW w:w="1456" w:type="pct"/>
            <w:shd w:val="clear" w:color="auto" w:fill="auto"/>
            <w:noWrap/>
            <w:vAlign w:val="bottom"/>
          </w:tcPr>
          <w:p w:rsidR="00600A47" w:rsidRPr="00600A47" w:rsidRDefault="00600A47" w:rsidP="00600A47">
            <w:pPr>
              <w:suppressAutoHyphens w:val="0"/>
              <w:rPr>
                <w:color w:val="000000"/>
                <w:sz w:val="20"/>
                <w:szCs w:val="20"/>
                <w:lang w:eastAsia="ru-RU"/>
              </w:rPr>
            </w:pPr>
            <w:r w:rsidRPr="00600A47">
              <w:rPr>
                <w:color w:val="000000"/>
                <w:sz w:val="20"/>
                <w:szCs w:val="20"/>
                <w:lang w:eastAsia="ru-RU"/>
              </w:rPr>
              <w:t>Автобус</w:t>
            </w:r>
          </w:p>
        </w:tc>
        <w:tc>
          <w:tcPr>
            <w:tcW w:w="864" w:type="pct"/>
            <w:shd w:val="clear" w:color="auto" w:fill="auto"/>
            <w:noWrap/>
            <w:vAlign w:val="center"/>
          </w:tcPr>
          <w:p w:rsidR="00600A47" w:rsidRPr="00600A47" w:rsidRDefault="00600A47" w:rsidP="00600A47">
            <w:pPr>
              <w:suppressAutoHyphens w:val="0"/>
              <w:ind w:left="-50" w:right="-86"/>
              <w:jc w:val="center"/>
              <w:rPr>
                <w:color w:val="000000"/>
                <w:sz w:val="20"/>
                <w:szCs w:val="20"/>
                <w:lang w:eastAsia="ru-RU"/>
              </w:rPr>
            </w:pPr>
            <w:r w:rsidRPr="00600A47">
              <w:rPr>
                <w:color w:val="000000"/>
                <w:sz w:val="20"/>
                <w:szCs w:val="20"/>
                <w:lang w:eastAsia="ru-RU"/>
              </w:rPr>
              <w:t>1154,7/1147,5</w:t>
            </w:r>
          </w:p>
        </w:tc>
        <w:tc>
          <w:tcPr>
            <w:tcW w:w="864" w:type="pct"/>
            <w:shd w:val="clear" w:color="auto" w:fill="auto"/>
            <w:noWrap/>
            <w:vAlign w:val="center"/>
          </w:tcPr>
          <w:p w:rsidR="00600A47" w:rsidRPr="00600A47" w:rsidRDefault="00600A47" w:rsidP="00600A47">
            <w:pPr>
              <w:suppressAutoHyphens w:val="0"/>
              <w:ind w:left="-50"/>
              <w:jc w:val="right"/>
              <w:rPr>
                <w:color w:val="000000"/>
                <w:sz w:val="20"/>
                <w:szCs w:val="20"/>
                <w:lang w:val="en-US" w:eastAsia="ru-RU"/>
              </w:rPr>
            </w:pPr>
            <w:r w:rsidRPr="00600A47">
              <w:rPr>
                <w:color w:val="000000"/>
                <w:sz w:val="20"/>
                <w:szCs w:val="20"/>
                <w:lang w:eastAsia="ru-RU"/>
              </w:rPr>
              <w:t>406,1/</w:t>
            </w:r>
            <w:r w:rsidRPr="00600A47">
              <w:rPr>
                <w:color w:val="000000"/>
                <w:sz w:val="20"/>
                <w:szCs w:val="20"/>
                <w:lang w:val="en-US" w:eastAsia="ru-RU"/>
              </w:rPr>
              <w:t>426,8</w:t>
            </w:r>
          </w:p>
        </w:tc>
        <w:tc>
          <w:tcPr>
            <w:tcW w:w="908" w:type="pct"/>
            <w:vAlign w:val="center"/>
          </w:tcPr>
          <w:p w:rsidR="00600A47" w:rsidRPr="00600A47" w:rsidRDefault="00600A47" w:rsidP="00600A47">
            <w:pPr>
              <w:suppressAutoHyphens w:val="0"/>
              <w:ind w:left="-50"/>
              <w:jc w:val="right"/>
              <w:rPr>
                <w:color w:val="000000"/>
                <w:sz w:val="20"/>
                <w:szCs w:val="20"/>
                <w:lang w:eastAsia="ru-RU"/>
              </w:rPr>
            </w:pPr>
            <w:r w:rsidRPr="00600A47">
              <w:rPr>
                <w:color w:val="000000"/>
                <w:sz w:val="20"/>
                <w:szCs w:val="20"/>
                <w:lang w:eastAsia="ru-RU"/>
              </w:rPr>
              <w:t>2,84/2,69</w:t>
            </w:r>
          </w:p>
        </w:tc>
        <w:tc>
          <w:tcPr>
            <w:tcW w:w="908" w:type="pct"/>
            <w:vAlign w:val="center"/>
          </w:tcPr>
          <w:p w:rsidR="00600A47" w:rsidRPr="00600A47" w:rsidRDefault="00600A47" w:rsidP="00600A47">
            <w:pPr>
              <w:suppressAutoHyphens w:val="0"/>
              <w:ind w:left="-50"/>
              <w:jc w:val="right"/>
              <w:rPr>
                <w:color w:val="000000"/>
                <w:sz w:val="20"/>
                <w:szCs w:val="20"/>
                <w:lang w:eastAsia="ru-RU"/>
              </w:rPr>
            </w:pPr>
            <w:r w:rsidRPr="00600A47">
              <w:rPr>
                <w:color w:val="000000"/>
                <w:sz w:val="20"/>
                <w:szCs w:val="20"/>
                <w:lang w:eastAsia="ru-RU"/>
              </w:rPr>
              <w:t>0,54/0,53</w:t>
            </w:r>
          </w:p>
        </w:tc>
      </w:tr>
    </w:tbl>
    <w:p w:rsidR="00600A47" w:rsidRDefault="00600A47" w:rsidP="00927893"/>
    <w:p w:rsidR="00600A47" w:rsidRPr="00600A47" w:rsidRDefault="00600A47" w:rsidP="00600A47">
      <w:pPr>
        <w:spacing w:after="60" w:line="360" w:lineRule="auto"/>
        <w:ind w:firstLine="709"/>
        <w:jc w:val="both"/>
        <w:rPr>
          <w:szCs w:val="20"/>
          <w:lang w:eastAsia="ru-RU"/>
        </w:rPr>
      </w:pPr>
      <w:r w:rsidRPr="00600A47">
        <w:rPr>
          <w:szCs w:val="20"/>
          <w:lang w:eastAsia="ru-RU"/>
        </w:rPr>
        <w:t>В результате оптимизации на треть сократится маршрутная сеть муниципальных маршрутов г. Владикавказа за счет сокращения дублирования маршрутов. Маршрутный коэффициент для г. Владикавказа, равный 2,45 для перспективной сети, снизится до уровня хорошо развитой маршрутной сети, указывающий на  не перенасыщение и достаточность количества маршрутов на УДС.</w:t>
      </w:r>
    </w:p>
    <w:p w:rsidR="00600A47" w:rsidRPr="00600A47" w:rsidRDefault="00600A47" w:rsidP="00600A47">
      <w:pPr>
        <w:spacing w:after="60" w:line="360" w:lineRule="auto"/>
        <w:ind w:firstLine="709"/>
        <w:jc w:val="both"/>
        <w:rPr>
          <w:szCs w:val="20"/>
          <w:lang w:eastAsia="ru-RU"/>
        </w:rPr>
      </w:pPr>
      <w:r w:rsidRPr="00600A47">
        <w:rPr>
          <w:szCs w:val="20"/>
          <w:lang w:eastAsia="ru-RU"/>
        </w:rPr>
        <w:t>После формирование новой маршрутной сети было произведено математическое моделирование распределения пассажирского спроса на каждый маршрут общественного транспорта и построены картограммы пассажиропотоков утреннего пиково периода (рис. 2.2.).</w:t>
      </w:r>
    </w:p>
    <w:p w:rsidR="00600A47" w:rsidRPr="00600A47" w:rsidRDefault="00600A47" w:rsidP="00600A47">
      <w:pPr>
        <w:spacing w:after="60" w:line="360" w:lineRule="auto"/>
        <w:jc w:val="both"/>
        <w:rPr>
          <w:szCs w:val="20"/>
          <w:lang w:eastAsia="ru-RU"/>
        </w:rPr>
      </w:pPr>
      <w:r w:rsidRPr="00600A47">
        <w:rPr>
          <w:noProof/>
          <w:szCs w:val="20"/>
          <w:lang w:eastAsia="ru-RU"/>
        </w:rPr>
        <w:drawing>
          <wp:inline distT="0" distB="0" distL="0" distR="0" wp14:anchorId="5507833F" wp14:editId="1C42FDE7">
            <wp:extent cx="5857097" cy="4143375"/>
            <wp:effectExtent l="0" t="0" r="0" b="0"/>
            <wp:docPr id="29" name="Рисунок 2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карта&#10;&#10;Автоматически созданное описани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59716" cy="4145228"/>
                    </a:xfrm>
                    <a:prstGeom prst="rect">
                      <a:avLst/>
                    </a:prstGeom>
                    <a:noFill/>
                  </pic:spPr>
                </pic:pic>
              </a:graphicData>
            </a:graphic>
          </wp:inline>
        </w:drawing>
      </w:r>
    </w:p>
    <w:p w:rsidR="00600A47" w:rsidRDefault="00600A47" w:rsidP="00927893"/>
    <w:p w:rsidR="00600A47" w:rsidRDefault="00600A47" w:rsidP="00927893"/>
    <w:p w:rsidR="00600A47" w:rsidRDefault="00600A47" w:rsidP="00927893"/>
    <w:p w:rsidR="00600A47" w:rsidRDefault="00600A47" w:rsidP="00927893"/>
    <w:p w:rsidR="00600A47" w:rsidRPr="00600A47" w:rsidRDefault="00600A47" w:rsidP="00600A47">
      <w:pPr>
        <w:suppressAutoHyphens w:val="0"/>
        <w:spacing w:after="60" w:line="276" w:lineRule="auto"/>
        <w:jc w:val="center"/>
        <w:outlineLvl w:val="6"/>
        <w:rPr>
          <w:szCs w:val="20"/>
          <w:lang w:eastAsia="ru-RU"/>
        </w:rPr>
      </w:pPr>
      <w:r w:rsidRPr="00600A47">
        <w:rPr>
          <w:szCs w:val="20"/>
          <w:lang w:eastAsia="ru-RU"/>
        </w:rPr>
        <w:lastRenderedPageBreak/>
        <w:t>Рисунок 2.2 – Картограмма пассажиропотоков г. Владикавказа в утренний пиковый период</w:t>
      </w:r>
    </w:p>
    <w:p w:rsidR="00600A47" w:rsidRPr="00600A47" w:rsidRDefault="00600A47" w:rsidP="00600A47">
      <w:pPr>
        <w:spacing w:after="60" w:line="360" w:lineRule="auto"/>
        <w:ind w:firstLine="709"/>
        <w:jc w:val="both"/>
        <w:rPr>
          <w:szCs w:val="20"/>
          <w:lang w:eastAsia="ru-RU"/>
        </w:rPr>
      </w:pPr>
      <w:r w:rsidRPr="00600A47">
        <w:rPr>
          <w:szCs w:val="20"/>
          <w:lang w:eastAsia="ru-RU"/>
        </w:rPr>
        <w:t>В результате предложенных мероприятий по оптимизации маршрутной сети уровень дублирования на основных магистралях Владикавказа сократится в среднем в полтора раза (табл. 2.4, рис. 2.3).</w:t>
      </w:r>
    </w:p>
    <w:p w:rsidR="00600A47" w:rsidRPr="00600A47" w:rsidRDefault="00600A47" w:rsidP="00600A47">
      <w:pPr>
        <w:keepNext/>
        <w:suppressAutoHyphens w:val="0"/>
        <w:spacing w:before="240" w:after="120" w:line="276" w:lineRule="auto"/>
        <w:jc w:val="both"/>
        <w:outlineLvl w:val="5"/>
        <w:rPr>
          <w:szCs w:val="20"/>
          <w:lang w:eastAsia="ru-RU"/>
        </w:rPr>
      </w:pPr>
      <w:r w:rsidRPr="00600A47">
        <w:rPr>
          <w:szCs w:val="20"/>
          <w:lang w:eastAsia="ru-RU"/>
        </w:rPr>
        <w:t>Таблица 2.4 – Количество проходящих муниципальных маршрутов на основных участках улично-дорожной сети г. Владикавказа</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5"/>
        <w:gridCol w:w="2480"/>
        <w:gridCol w:w="2481"/>
      </w:tblGrid>
      <w:tr w:rsidR="00600A47" w:rsidRPr="00600A47" w:rsidTr="00600A47">
        <w:trPr>
          <w:trHeight w:val="298"/>
          <w:tblHeader/>
        </w:trPr>
        <w:tc>
          <w:tcPr>
            <w:tcW w:w="4395" w:type="dxa"/>
            <w:vMerge w:val="restart"/>
            <w:shd w:val="clear" w:color="auto" w:fill="auto"/>
            <w:noWrap/>
            <w:vAlign w:val="center"/>
          </w:tcPr>
          <w:p w:rsidR="00600A47" w:rsidRPr="00600A47" w:rsidRDefault="00600A47" w:rsidP="00600A47">
            <w:pPr>
              <w:suppressAutoHyphens w:val="0"/>
              <w:jc w:val="center"/>
              <w:rPr>
                <w:lang w:eastAsia="ru-RU"/>
              </w:rPr>
            </w:pPr>
            <w:r w:rsidRPr="00600A47">
              <w:rPr>
                <w:lang w:eastAsia="ru-RU"/>
              </w:rPr>
              <w:t>Наименование улицы</w:t>
            </w:r>
          </w:p>
        </w:tc>
        <w:tc>
          <w:tcPr>
            <w:tcW w:w="4961" w:type="dxa"/>
            <w:gridSpan w:val="2"/>
            <w:shd w:val="clear" w:color="auto" w:fill="auto"/>
            <w:noWrap/>
            <w:vAlign w:val="center"/>
          </w:tcPr>
          <w:p w:rsidR="00600A47" w:rsidRPr="00600A47" w:rsidRDefault="00600A47" w:rsidP="00600A47">
            <w:pPr>
              <w:suppressAutoHyphens w:val="0"/>
              <w:jc w:val="center"/>
              <w:rPr>
                <w:color w:val="000000"/>
                <w:lang w:eastAsia="ru-RU"/>
              </w:rPr>
            </w:pPr>
            <w:r w:rsidRPr="00600A47">
              <w:rPr>
                <w:color w:val="000000"/>
                <w:lang w:eastAsia="ru-RU"/>
              </w:rPr>
              <w:t>Количество маршрутов, ед.</w:t>
            </w:r>
          </w:p>
        </w:tc>
      </w:tr>
      <w:tr w:rsidR="00600A47" w:rsidRPr="00600A47" w:rsidTr="00600A47">
        <w:trPr>
          <w:trHeight w:val="288"/>
          <w:tblHeader/>
        </w:trPr>
        <w:tc>
          <w:tcPr>
            <w:tcW w:w="4395" w:type="dxa"/>
            <w:vMerge/>
            <w:shd w:val="clear" w:color="auto" w:fill="auto"/>
            <w:noWrap/>
            <w:vAlign w:val="center"/>
          </w:tcPr>
          <w:p w:rsidR="00600A47" w:rsidRPr="00600A47" w:rsidRDefault="00600A47" w:rsidP="00600A47">
            <w:pPr>
              <w:suppressAutoHyphens w:val="0"/>
              <w:jc w:val="center"/>
              <w:rPr>
                <w:lang w:eastAsia="ru-RU"/>
              </w:rPr>
            </w:pPr>
          </w:p>
        </w:tc>
        <w:tc>
          <w:tcPr>
            <w:tcW w:w="2480" w:type="dxa"/>
            <w:shd w:val="clear" w:color="auto" w:fill="auto"/>
            <w:noWrap/>
            <w:vAlign w:val="bottom"/>
          </w:tcPr>
          <w:p w:rsidR="00600A47" w:rsidRPr="00600A47" w:rsidRDefault="00600A47" w:rsidP="00600A47">
            <w:pPr>
              <w:suppressAutoHyphens w:val="0"/>
              <w:ind w:left="-104" w:right="-102"/>
              <w:jc w:val="center"/>
              <w:rPr>
                <w:color w:val="000000"/>
                <w:lang w:eastAsia="ru-RU"/>
              </w:rPr>
            </w:pPr>
            <w:r w:rsidRPr="00600A47">
              <w:rPr>
                <w:color w:val="000000"/>
                <w:lang w:eastAsia="ru-RU"/>
              </w:rPr>
              <w:t>Существующее положение</w:t>
            </w:r>
          </w:p>
        </w:tc>
        <w:tc>
          <w:tcPr>
            <w:tcW w:w="2481" w:type="dxa"/>
            <w:shd w:val="clear" w:color="auto" w:fill="auto"/>
            <w:noWrap/>
            <w:vAlign w:val="bottom"/>
          </w:tcPr>
          <w:p w:rsidR="00600A47" w:rsidRPr="00600A47" w:rsidRDefault="00600A47" w:rsidP="00600A47">
            <w:pPr>
              <w:suppressAutoHyphens w:val="0"/>
              <w:ind w:left="-104" w:right="-102"/>
              <w:jc w:val="center"/>
              <w:rPr>
                <w:color w:val="000000"/>
                <w:lang w:eastAsia="ru-RU"/>
              </w:rPr>
            </w:pPr>
            <w:r w:rsidRPr="00600A47">
              <w:rPr>
                <w:color w:val="000000"/>
                <w:lang w:eastAsia="ru-RU"/>
              </w:rPr>
              <w:t>Перспективное положение, 2024 г.</w:t>
            </w:r>
          </w:p>
        </w:tc>
      </w:tr>
      <w:tr w:rsidR="00600A47" w:rsidRPr="00600A47" w:rsidTr="00600A47">
        <w:trPr>
          <w:trHeight w:val="322"/>
        </w:trPr>
        <w:tc>
          <w:tcPr>
            <w:tcW w:w="4395" w:type="dxa"/>
            <w:shd w:val="clear" w:color="auto" w:fill="auto"/>
            <w:noWrap/>
            <w:vAlign w:val="center"/>
          </w:tcPr>
          <w:p w:rsidR="00600A47" w:rsidRPr="00600A47" w:rsidRDefault="00600A47" w:rsidP="00600A47">
            <w:pPr>
              <w:suppressAutoHyphens w:val="0"/>
              <w:jc w:val="both"/>
              <w:rPr>
                <w:color w:val="000000"/>
                <w:lang w:eastAsia="ru-RU"/>
              </w:rPr>
            </w:pPr>
            <w:r w:rsidRPr="00600A47">
              <w:rPr>
                <w:szCs w:val="20"/>
                <w:lang w:eastAsia="ru-RU"/>
              </w:rPr>
              <w:t>Владикавказская ул.</w:t>
            </w:r>
          </w:p>
        </w:tc>
        <w:tc>
          <w:tcPr>
            <w:tcW w:w="2480"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18</w:t>
            </w:r>
          </w:p>
        </w:tc>
        <w:tc>
          <w:tcPr>
            <w:tcW w:w="2481"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13</w:t>
            </w:r>
          </w:p>
        </w:tc>
      </w:tr>
      <w:tr w:rsidR="00600A47" w:rsidRPr="00600A47" w:rsidTr="00600A47">
        <w:trPr>
          <w:trHeight w:val="322"/>
        </w:trPr>
        <w:tc>
          <w:tcPr>
            <w:tcW w:w="4395" w:type="dxa"/>
            <w:shd w:val="clear" w:color="auto" w:fill="auto"/>
            <w:noWrap/>
            <w:vAlign w:val="center"/>
          </w:tcPr>
          <w:p w:rsidR="00600A47" w:rsidRPr="00600A47" w:rsidRDefault="00600A47" w:rsidP="00600A47">
            <w:pPr>
              <w:suppressAutoHyphens w:val="0"/>
              <w:jc w:val="both"/>
              <w:rPr>
                <w:color w:val="000000"/>
                <w:lang w:eastAsia="ru-RU"/>
              </w:rPr>
            </w:pPr>
            <w:r w:rsidRPr="00600A47">
              <w:rPr>
                <w:szCs w:val="20"/>
                <w:lang w:eastAsia="ru-RU"/>
              </w:rPr>
              <w:t>ул. Астана Кесаева</w:t>
            </w:r>
          </w:p>
        </w:tc>
        <w:tc>
          <w:tcPr>
            <w:tcW w:w="2480"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18</w:t>
            </w:r>
          </w:p>
        </w:tc>
        <w:tc>
          <w:tcPr>
            <w:tcW w:w="2481"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10</w:t>
            </w:r>
          </w:p>
        </w:tc>
      </w:tr>
      <w:tr w:rsidR="00600A47" w:rsidRPr="00600A47" w:rsidTr="00600A47">
        <w:trPr>
          <w:trHeight w:val="322"/>
        </w:trPr>
        <w:tc>
          <w:tcPr>
            <w:tcW w:w="4395" w:type="dxa"/>
            <w:shd w:val="clear" w:color="auto" w:fill="auto"/>
            <w:noWrap/>
            <w:vAlign w:val="center"/>
          </w:tcPr>
          <w:p w:rsidR="00600A47" w:rsidRPr="00600A47" w:rsidRDefault="00600A47" w:rsidP="00600A47">
            <w:pPr>
              <w:suppressAutoHyphens w:val="0"/>
              <w:jc w:val="both"/>
              <w:rPr>
                <w:color w:val="000000"/>
                <w:lang w:eastAsia="ru-RU"/>
              </w:rPr>
            </w:pPr>
            <w:r w:rsidRPr="00600A47">
              <w:rPr>
                <w:szCs w:val="20"/>
                <w:lang w:eastAsia="ru-RU"/>
              </w:rPr>
              <w:t>пр. Коста</w:t>
            </w:r>
          </w:p>
        </w:tc>
        <w:tc>
          <w:tcPr>
            <w:tcW w:w="2480"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17</w:t>
            </w:r>
          </w:p>
        </w:tc>
        <w:tc>
          <w:tcPr>
            <w:tcW w:w="2481"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11</w:t>
            </w:r>
          </w:p>
        </w:tc>
      </w:tr>
      <w:tr w:rsidR="00600A47" w:rsidRPr="00600A47" w:rsidTr="00600A47">
        <w:trPr>
          <w:trHeight w:val="322"/>
        </w:trPr>
        <w:tc>
          <w:tcPr>
            <w:tcW w:w="4395" w:type="dxa"/>
            <w:shd w:val="clear" w:color="auto" w:fill="auto"/>
            <w:noWrap/>
            <w:vAlign w:val="center"/>
          </w:tcPr>
          <w:p w:rsidR="00600A47" w:rsidRPr="00600A47" w:rsidRDefault="00600A47" w:rsidP="00600A47">
            <w:pPr>
              <w:suppressAutoHyphens w:val="0"/>
              <w:jc w:val="both"/>
              <w:rPr>
                <w:color w:val="000000"/>
                <w:lang w:eastAsia="ru-RU"/>
              </w:rPr>
            </w:pPr>
            <w:r w:rsidRPr="00600A47">
              <w:rPr>
                <w:szCs w:val="20"/>
                <w:lang w:eastAsia="ru-RU"/>
              </w:rPr>
              <w:t>Московская ул.</w:t>
            </w:r>
          </w:p>
        </w:tc>
        <w:tc>
          <w:tcPr>
            <w:tcW w:w="2480"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17</w:t>
            </w:r>
          </w:p>
        </w:tc>
        <w:tc>
          <w:tcPr>
            <w:tcW w:w="2481"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9</w:t>
            </w:r>
          </w:p>
        </w:tc>
      </w:tr>
      <w:tr w:rsidR="00600A47" w:rsidRPr="00600A47" w:rsidTr="00600A47">
        <w:trPr>
          <w:trHeight w:val="322"/>
        </w:trPr>
        <w:tc>
          <w:tcPr>
            <w:tcW w:w="4395" w:type="dxa"/>
            <w:shd w:val="clear" w:color="auto" w:fill="auto"/>
            <w:noWrap/>
            <w:vAlign w:val="center"/>
          </w:tcPr>
          <w:p w:rsidR="00600A47" w:rsidRPr="00600A47" w:rsidRDefault="00600A47" w:rsidP="00600A47">
            <w:pPr>
              <w:suppressAutoHyphens w:val="0"/>
              <w:jc w:val="both"/>
              <w:rPr>
                <w:color w:val="000000"/>
                <w:lang w:eastAsia="ru-RU"/>
              </w:rPr>
            </w:pPr>
            <w:r w:rsidRPr="00600A47">
              <w:rPr>
                <w:szCs w:val="20"/>
                <w:lang w:eastAsia="ru-RU"/>
              </w:rPr>
              <w:t>ул. Кирова</w:t>
            </w:r>
          </w:p>
        </w:tc>
        <w:tc>
          <w:tcPr>
            <w:tcW w:w="2480"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17</w:t>
            </w:r>
          </w:p>
        </w:tc>
        <w:tc>
          <w:tcPr>
            <w:tcW w:w="2481"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15</w:t>
            </w:r>
          </w:p>
        </w:tc>
      </w:tr>
      <w:tr w:rsidR="00600A47" w:rsidRPr="00600A47" w:rsidTr="00600A47">
        <w:trPr>
          <w:trHeight w:val="322"/>
        </w:trPr>
        <w:tc>
          <w:tcPr>
            <w:tcW w:w="4395" w:type="dxa"/>
            <w:shd w:val="clear" w:color="auto" w:fill="auto"/>
            <w:noWrap/>
            <w:vAlign w:val="center"/>
          </w:tcPr>
          <w:p w:rsidR="00600A47" w:rsidRPr="00600A47" w:rsidRDefault="00600A47" w:rsidP="00600A47">
            <w:pPr>
              <w:suppressAutoHyphens w:val="0"/>
              <w:jc w:val="both"/>
              <w:rPr>
                <w:color w:val="000000"/>
                <w:lang w:eastAsia="ru-RU"/>
              </w:rPr>
            </w:pPr>
            <w:r w:rsidRPr="00600A47">
              <w:rPr>
                <w:szCs w:val="20"/>
                <w:lang w:eastAsia="ru-RU"/>
              </w:rPr>
              <w:t>ул. Таутиева</w:t>
            </w:r>
          </w:p>
        </w:tc>
        <w:tc>
          <w:tcPr>
            <w:tcW w:w="2480"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15</w:t>
            </w:r>
          </w:p>
        </w:tc>
        <w:tc>
          <w:tcPr>
            <w:tcW w:w="2481"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8</w:t>
            </w:r>
          </w:p>
        </w:tc>
      </w:tr>
      <w:tr w:rsidR="00600A47" w:rsidRPr="00600A47" w:rsidTr="00600A47">
        <w:trPr>
          <w:trHeight w:val="322"/>
        </w:trPr>
        <w:tc>
          <w:tcPr>
            <w:tcW w:w="4395" w:type="dxa"/>
            <w:shd w:val="clear" w:color="auto" w:fill="auto"/>
            <w:noWrap/>
            <w:vAlign w:val="center"/>
          </w:tcPr>
          <w:p w:rsidR="00600A47" w:rsidRPr="00600A47" w:rsidRDefault="00600A47" w:rsidP="00600A47">
            <w:pPr>
              <w:suppressAutoHyphens w:val="0"/>
              <w:jc w:val="both"/>
              <w:rPr>
                <w:color w:val="000000"/>
                <w:lang w:eastAsia="ru-RU"/>
              </w:rPr>
            </w:pPr>
            <w:r w:rsidRPr="00600A47">
              <w:rPr>
                <w:szCs w:val="20"/>
                <w:lang w:eastAsia="ru-RU"/>
              </w:rPr>
              <w:t>ул. Генерала Плиева</w:t>
            </w:r>
          </w:p>
        </w:tc>
        <w:tc>
          <w:tcPr>
            <w:tcW w:w="2480"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14</w:t>
            </w:r>
          </w:p>
        </w:tc>
        <w:tc>
          <w:tcPr>
            <w:tcW w:w="2481"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13</w:t>
            </w:r>
          </w:p>
        </w:tc>
      </w:tr>
      <w:tr w:rsidR="00600A47" w:rsidRPr="00600A47" w:rsidTr="00600A47">
        <w:trPr>
          <w:trHeight w:val="322"/>
        </w:trPr>
        <w:tc>
          <w:tcPr>
            <w:tcW w:w="4395" w:type="dxa"/>
            <w:shd w:val="clear" w:color="auto" w:fill="auto"/>
            <w:noWrap/>
            <w:vAlign w:val="center"/>
          </w:tcPr>
          <w:p w:rsidR="00600A47" w:rsidRPr="00600A47" w:rsidRDefault="00600A47" w:rsidP="00600A47">
            <w:pPr>
              <w:suppressAutoHyphens w:val="0"/>
              <w:jc w:val="both"/>
              <w:rPr>
                <w:color w:val="000000"/>
                <w:lang w:eastAsia="ru-RU"/>
              </w:rPr>
            </w:pPr>
            <w:r w:rsidRPr="00600A47">
              <w:rPr>
                <w:szCs w:val="20"/>
                <w:lang w:eastAsia="ru-RU"/>
              </w:rPr>
              <w:t>ул. Ватутина</w:t>
            </w:r>
          </w:p>
        </w:tc>
        <w:tc>
          <w:tcPr>
            <w:tcW w:w="2480"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14</w:t>
            </w:r>
          </w:p>
        </w:tc>
        <w:tc>
          <w:tcPr>
            <w:tcW w:w="2481"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11</w:t>
            </w:r>
          </w:p>
        </w:tc>
      </w:tr>
      <w:tr w:rsidR="00600A47" w:rsidRPr="00600A47" w:rsidTr="00600A47">
        <w:trPr>
          <w:trHeight w:val="322"/>
        </w:trPr>
        <w:tc>
          <w:tcPr>
            <w:tcW w:w="4395" w:type="dxa"/>
            <w:shd w:val="clear" w:color="auto" w:fill="auto"/>
            <w:noWrap/>
            <w:vAlign w:val="center"/>
          </w:tcPr>
          <w:p w:rsidR="00600A47" w:rsidRPr="00600A47" w:rsidRDefault="00600A47" w:rsidP="00600A47">
            <w:pPr>
              <w:suppressAutoHyphens w:val="0"/>
              <w:jc w:val="both"/>
              <w:rPr>
                <w:color w:val="000000"/>
                <w:lang w:eastAsia="ru-RU"/>
              </w:rPr>
            </w:pPr>
            <w:r w:rsidRPr="00600A47">
              <w:rPr>
                <w:szCs w:val="20"/>
                <w:lang w:eastAsia="ru-RU"/>
              </w:rPr>
              <w:t>ул. Маркова</w:t>
            </w:r>
          </w:p>
        </w:tc>
        <w:tc>
          <w:tcPr>
            <w:tcW w:w="2480"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13</w:t>
            </w:r>
          </w:p>
        </w:tc>
        <w:tc>
          <w:tcPr>
            <w:tcW w:w="2481"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7</w:t>
            </w:r>
          </w:p>
        </w:tc>
      </w:tr>
      <w:tr w:rsidR="00600A47" w:rsidRPr="00600A47" w:rsidTr="00600A47">
        <w:trPr>
          <w:trHeight w:val="322"/>
        </w:trPr>
        <w:tc>
          <w:tcPr>
            <w:tcW w:w="4395" w:type="dxa"/>
            <w:shd w:val="clear" w:color="auto" w:fill="auto"/>
            <w:noWrap/>
            <w:vAlign w:val="center"/>
          </w:tcPr>
          <w:p w:rsidR="00600A47" w:rsidRPr="00600A47" w:rsidRDefault="00600A47" w:rsidP="00600A47">
            <w:pPr>
              <w:suppressAutoHyphens w:val="0"/>
              <w:jc w:val="both"/>
              <w:rPr>
                <w:color w:val="000000"/>
                <w:lang w:eastAsia="ru-RU"/>
              </w:rPr>
            </w:pPr>
            <w:r w:rsidRPr="00600A47">
              <w:rPr>
                <w:szCs w:val="20"/>
                <w:lang w:eastAsia="ru-RU"/>
              </w:rPr>
              <w:t>ул. Чапаева</w:t>
            </w:r>
          </w:p>
        </w:tc>
        <w:tc>
          <w:tcPr>
            <w:tcW w:w="2480"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12</w:t>
            </w:r>
          </w:p>
        </w:tc>
        <w:tc>
          <w:tcPr>
            <w:tcW w:w="2481"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6</w:t>
            </w:r>
          </w:p>
        </w:tc>
      </w:tr>
      <w:tr w:rsidR="00600A47" w:rsidRPr="00600A47" w:rsidTr="00600A47">
        <w:trPr>
          <w:trHeight w:val="322"/>
        </w:trPr>
        <w:tc>
          <w:tcPr>
            <w:tcW w:w="4395" w:type="dxa"/>
            <w:shd w:val="clear" w:color="auto" w:fill="auto"/>
            <w:noWrap/>
            <w:vAlign w:val="center"/>
          </w:tcPr>
          <w:p w:rsidR="00600A47" w:rsidRPr="00600A47" w:rsidRDefault="00600A47" w:rsidP="00600A47">
            <w:pPr>
              <w:suppressAutoHyphens w:val="0"/>
              <w:jc w:val="both"/>
              <w:rPr>
                <w:color w:val="000000"/>
                <w:lang w:eastAsia="ru-RU"/>
              </w:rPr>
            </w:pPr>
            <w:r w:rsidRPr="00600A47">
              <w:rPr>
                <w:szCs w:val="20"/>
                <w:lang w:eastAsia="ru-RU"/>
              </w:rPr>
              <w:t>ул. Чкалова</w:t>
            </w:r>
          </w:p>
        </w:tc>
        <w:tc>
          <w:tcPr>
            <w:tcW w:w="2480"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11</w:t>
            </w:r>
          </w:p>
        </w:tc>
        <w:tc>
          <w:tcPr>
            <w:tcW w:w="2481"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8</w:t>
            </w:r>
          </w:p>
        </w:tc>
      </w:tr>
      <w:tr w:rsidR="00600A47" w:rsidRPr="00600A47" w:rsidTr="00600A47">
        <w:trPr>
          <w:trHeight w:val="322"/>
        </w:trPr>
        <w:tc>
          <w:tcPr>
            <w:tcW w:w="4395" w:type="dxa"/>
            <w:shd w:val="clear" w:color="auto" w:fill="auto"/>
            <w:noWrap/>
            <w:vAlign w:val="center"/>
          </w:tcPr>
          <w:p w:rsidR="00600A47" w:rsidRPr="00600A47" w:rsidRDefault="00600A47" w:rsidP="00600A47">
            <w:pPr>
              <w:suppressAutoHyphens w:val="0"/>
              <w:jc w:val="both"/>
              <w:rPr>
                <w:color w:val="000000"/>
                <w:lang w:eastAsia="ru-RU"/>
              </w:rPr>
            </w:pPr>
            <w:r w:rsidRPr="00600A47">
              <w:rPr>
                <w:szCs w:val="20"/>
                <w:lang w:eastAsia="ru-RU"/>
              </w:rPr>
              <w:t>пр. Доватора</w:t>
            </w:r>
          </w:p>
        </w:tc>
        <w:tc>
          <w:tcPr>
            <w:tcW w:w="2480"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11</w:t>
            </w:r>
          </w:p>
        </w:tc>
        <w:tc>
          <w:tcPr>
            <w:tcW w:w="2481" w:type="dxa"/>
            <w:shd w:val="clear" w:color="auto" w:fill="auto"/>
            <w:noWrap/>
            <w:vAlign w:val="bottom"/>
          </w:tcPr>
          <w:p w:rsidR="00600A47" w:rsidRPr="00600A47" w:rsidRDefault="00600A47" w:rsidP="00600A47">
            <w:pPr>
              <w:suppressAutoHyphens w:val="0"/>
              <w:jc w:val="right"/>
              <w:rPr>
                <w:color w:val="000000"/>
                <w:lang w:eastAsia="ru-RU"/>
              </w:rPr>
            </w:pPr>
            <w:r w:rsidRPr="00600A47">
              <w:rPr>
                <w:color w:val="000000"/>
                <w:lang w:eastAsia="ru-RU"/>
              </w:rPr>
              <w:t>9</w:t>
            </w:r>
          </w:p>
        </w:tc>
      </w:tr>
    </w:tbl>
    <w:p w:rsidR="00600A47" w:rsidRPr="00600A47" w:rsidRDefault="00600A47" w:rsidP="00600A47">
      <w:pPr>
        <w:spacing w:after="60" w:line="360" w:lineRule="auto"/>
        <w:ind w:firstLine="709"/>
        <w:jc w:val="both"/>
        <w:rPr>
          <w:szCs w:val="20"/>
          <w:lang w:eastAsia="x-none"/>
        </w:rPr>
      </w:pPr>
      <w:r w:rsidRPr="00600A47">
        <w:rPr>
          <w:szCs w:val="20"/>
          <w:lang w:eastAsia="x-none"/>
        </w:rPr>
        <w:t>В результате реализации мероприятий по оптимизации маршрутной сети и режимов обслуживания маршрутов сократится потребность в подвижном составе для обслуживания маршрутов и изменится его структура по вместимости. Результаты расчета потребности в подвижном составе для обслуживания оптимизированной маршрутной сети приведены в таблице 2.5.</w:t>
      </w:r>
    </w:p>
    <w:p w:rsidR="00600A47" w:rsidRPr="00600A47" w:rsidRDefault="00600A47" w:rsidP="00600A47">
      <w:pPr>
        <w:keepNext/>
        <w:suppressAutoHyphens w:val="0"/>
        <w:spacing w:before="240" w:after="120" w:line="276" w:lineRule="auto"/>
        <w:jc w:val="both"/>
        <w:outlineLvl w:val="5"/>
        <w:rPr>
          <w:szCs w:val="20"/>
          <w:lang w:eastAsia="ru-RU"/>
        </w:rPr>
      </w:pPr>
      <w:r w:rsidRPr="00600A47">
        <w:rPr>
          <w:szCs w:val="20"/>
          <w:lang w:eastAsia="ru-RU"/>
        </w:rPr>
        <w:t>Таблица 2.5 – Количество подвижного состава по классам на 2024 год</w:t>
      </w:r>
    </w:p>
    <w:tbl>
      <w:tblPr>
        <w:tblW w:w="9498" w:type="dxa"/>
        <w:tblInd w:w="108" w:type="dxa"/>
        <w:tblLayout w:type="fixed"/>
        <w:tblLook w:val="04A0" w:firstRow="1" w:lastRow="0" w:firstColumn="1" w:lastColumn="0" w:noHBand="0" w:noVBand="1"/>
      </w:tblPr>
      <w:tblGrid>
        <w:gridCol w:w="2268"/>
        <w:gridCol w:w="1984"/>
        <w:gridCol w:w="2693"/>
        <w:gridCol w:w="2553"/>
      </w:tblGrid>
      <w:tr w:rsidR="00600A47" w:rsidRPr="00600A47" w:rsidTr="00600A47">
        <w:trPr>
          <w:trHeight w:val="564"/>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Тип подвижного состава</w:t>
            </w:r>
          </w:p>
        </w:tc>
        <w:tc>
          <w:tcPr>
            <w:tcW w:w="1984" w:type="dxa"/>
            <w:tcBorders>
              <w:top w:val="single" w:sz="4" w:space="0" w:color="auto"/>
              <w:left w:val="nil"/>
              <w:bottom w:val="single" w:sz="4" w:space="0" w:color="auto"/>
              <w:right w:val="single" w:sz="4" w:space="0" w:color="auto"/>
            </w:tcBorders>
            <w:vAlign w:val="center"/>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Существующее положения</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Максимальное количество транспортных средств на линии, шт.</w:t>
            </w:r>
          </w:p>
        </w:tc>
        <w:tc>
          <w:tcPr>
            <w:tcW w:w="2553" w:type="dxa"/>
            <w:tcBorders>
              <w:top w:val="single" w:sz="4" w:space="0" w:color="auto"/>
              <w:left w:val="nil"/>
              <w:bottom w:val="single" w:sz="4" w:space="0" w:color="auto"/>
              <w:right w:val="single" w:sz="4" w:space="0" w:color="auto"/>
            </w:tcBorders>
            <w:shd w:val="clear" w:color="auto" w:fill="auto"/>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Списочное количество транспортных средств, шт.*</w:t>
            </w:r>
          </w:p>
        </w:tc>
      </w:tr>
      <w:tr w:rsidR="00600A47" w:rsidRPr="00600A47" w:rsidTr="00600A47">
        <w:trPr>
          <w:trHeight w:val="276"/>
        </w:trPr>
        <w:tc>
          <w:tcPr>
            <w:tcW w:w="2268" w:type="dxa"/>
            <w:tcBorders>
              <w:top w:val="nil"/>
              <w:left w:val="single" w:sz="4" w:space="0" w:color="auto"/>
              <w:bottom w:val="single" w:sz="4" w:space="0" w:color="auto"/>
              <w:right w:val="single" w:sz="4" w:space="0" w:color="auto"/>
            </w:tcBorders>
            <w:shd w:val="clear" w:color="auto" w:fill="auto"/>
            <w:noWrap/>
            <w:hideMark/>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Трамвай</w:t>
            </w:r>
          </w:p>
        </w:tc>
        <w:tc>
          <w:tcPr>
            <w:tcW w:w="1984" w:type="dxa"/>
            <w:tcBorders>
              <w:top w:val="single" w:sz="4" w:space="0" w:color="auto"/>
              <w:left w:val="nil"/>
              <w:bottom w:val="single" w:sz="4" w:space="0" w:color="auto"/>
              <w:right w:val="single" w:sz="4" w:space="0" w:color="auto"/>
            </w:tcBorders>
            <w:vAlign w:val="center"/>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19</w:t>
            </w:r>
          </w:p>
        </w:tc>
        <w:tc>
          <w:tcPr>
            <w:tcW w:w="2693" w:type="dxa"/>
            <w:tcBorders>
              <w:top w:val="nil"/>
              <w:left w:val="single" w:sz="4" w:space="0" w:color="auto"/>
              <w:bottom w:val="single" w:sz="4" w:space="0" w:color="auto"/>
              <w:right w:val="single" w:sz="4" w:space="0" w:color="auto"/>
            </w:tcBorders>
            <w:shd w:val="clear" w:color="auto" w:fill="auto"/>
            <w:noWrap/>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29</w:t>
            </w:r>
          </w:p>
        </w:tc>
        <w:tc>
          <w:tcPr>
            <w:tcW w:w="2553" w:type="dxa"/>
            <w:tcBorders>
              <w:top w:val="nil"/>
              <w:left w:val="nil"/>
              <w:bottom w:val="single" w:sz="4" w:space="0" w:color="auto"/>
              <w:right w:val="single" w:sz="4" w:space="0" w:color="auto"/>
            </w:tcBorders>
            <w:shd w:val="clear" w:color="auto" w:fill="auto"/>
            <w:noWrap/>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37</w:t>
            </w:r>
          </w:p>
        </w:tc>
      </w:tr>
      <w:tr w:rsidR="00600A47" w:rsidRPr="00600A47" w:rsidTr="00600A47">
        <w:trPr>
          <w:trHeight w:val="276"/>
        </w:trPr>
        <w:tc>
          <w:tcPr>
            <w:tcW w:w="2268" w:type="dxa"/>
            <w:tcBorders>
              <w:top w:val="nil"/>
              <w:left w:val="single" w:sz="4" w:space="0" w:color="auto"/>
              <w:bottom w:val="single" w:sz="4" w:space="0" w:color="auto"/>
              <w:right w:val="single" w:sz="4" w:space="0" w:color="auto"/>
            </w:tcBorders>
            <w:shd w:val="clear" w:color="auto" w:fill="auto"/>
            <w:noWrap/>
            <w:hideMark/>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Автобус, в том числе</w:t>
            </w:r>
          </w:p>
        </w:tc>
        <w:tc>
          <w:tcPr>
            <w:tcW w:w="1984" w:type="dxa"/>
            <w:tcBorders>
              <w:top w:val="single" w:sz="4" w:space="0" w:color="auto"/>
              <w:left w:val="nil"/>
              <w:bottom w:val="single" w:sz="4" w:space="0" w:color="auto"/>
              <w:right w:val="single" w:sz="4" w:space="0" w:color="auto"/>
            </w:tcBorders>
            <w:vAlign w:val="center"/>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850</w:t>
            </w:r>
          </w:p>
        </w:tc>
        <w:tc>
          <w:tcPr>
            <w:tcW w:w="2693" w:type="dxa"/>
            <w:tcBorders>
              <w:top w:val="nil"/>
              <w:left w:val="single" w:sz="4" w:space="0" w:color="auto"/>
              <w:bottom w:val="single" w:sz="4" w:space="0" w:color="auto"/>
              <w:right w:val="single" w:sz="4" w:space="0" w:color="auto"/>
            </w:tcBorders>
            <w:shd w:val="clear" w:color="auto" w:fill="auto"/>
            <w:noWrap/>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416</w:t>
            </w:r>
          </w:p>
        </w:tc>
        <w:tc>
          <w:tcPr>
            <w:tcW w:w="2553" w:type="dxa"/>
            <w:tcBorders>
              <w:top w:val="nil"/>
              <w:left w:val="nil"/>
              <w:bottom w:val="single" w:sz="4" w:space="0" w:color="auto"/>
              <w:right w:val="single" w:sz="4" w:space="0" w:color="auto"/>
            </w:tcBorders>
            <w:shd w:val="clear" w:color="auto" w:fill="auto"/>
            <w:noWrap/>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521</w:t>
            </w:r>
          </w:p>
        </w:tc>
      </w:tr>
      <w:tr w:rsidR="00600A47" w:rsidRPr="00600A47" w:rsidTr="00600A47">
        <w:trPr>
          <w:trHeight w:val="276"/>
        </w:trPr>
        <w:tc>
          <w:tcPr>
            <w:tcW w:w="2268" w:type="dxa"/>
            <w:tcBorders>
              <w:top w:val="nil"/>
              <w:left w:val="single" w:sz="4" w:space="0" w:color="auto"/>
              <w:bottom w:val="single" w:sz="4" w:space="0" w:color="auto"/>
              <w:right w:val="single" w:sz="4" w:space="0" w:color="auto"/>
            </w:tcBorders>
            <w:shd w:val="clear" w:color="auto" w:fill="auto"/>
            <w:noWrap/>
            <w:hideMark/>
          </w:tcPr>
          <w:p w:rsidR="00600A47" w:rsidRPr="00600A47" w:rsidRDefault="00600A47" w:rsidP="00600A47">
            <w:pPr>
              <w:suppressAutoHyphens w:val="0"/>
              <w:jc w:val="right"/>
              <w:rPr>
                <w:color w:val="000000"/>
                <w:sz w:val="22"/>
                <w:szCs w:val="22"/>
                <w:lang w:eastAsia="ru-RU"/>
              </w:rPr>
            </w:pPr>
            <w:r w:rsidRPr="00600A47">
              <w:rPr>
                <w:color w:val="000000"/>
                <w:sz w:val="22"/>
                <w:szCs w:val="22"/>
                <w:lang w:eastAsia="ru-RU"/>
              </w:rPr>
              <w:t xml:space="preserve">средний класс </w:t>
            </w:r>
          </w:p>
          <w:p w:rsidR="00600A47" w:rsidRPr="00600A47" w:rsidRDefault="00600A47" w:rsidP="00600A47">
            <w:pPr>
              <w:suppressAutoHyphens w:val="0"/>
              <w:jc w:val="right"/>
              <w:rPr>
                <w:color w:val="000000"/>
                <w:sz w:val="22"/>
                <w:szCs w:val="22"/>
                <w:lang w:eastAsia="ru-RU"/>
              </w:rPr>
            </w:pPr>
            <w:r w:rsidRPr="00600A47">
              <w:rPr>
                <w:color w:val="000000"/>
                <w:sz w:val="22"/>
                <w:szCs w:val="22"/>
                <w:lang w:eastAsia="ru-RU"/>
              </w:rPr>
              <w:t>(М3 класс II)</w:t>
            </w:r>
          </w:p>
        </w:tc>
        <w:tc>
          <w:tcPr>
            <w:tcW w:w="1984" w:type="dxa"/>
            <w:tcBorders>
              <w:top w:val="single" w:sz="4" w:space="0" w:color="auto"/>
              <w:left w:val="nil"/>
              <w:bottom w:val="single" w:sz="4" w:space="0" w:color="auto"/>
              <w:right w:val="single" w:sz="4" w:space="0" w:color="auto"/>
            </w:tcBorders>
            <w:vAlign w:val="center"/>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12</w:t>
            </w:r>
          </w:p>
        </w:tc>
        <w:tc>
          <w:tcPr>
            <w:tcW w:w="2693" w:type="dxa"/>
            <w:tcBorders>
              <w:top w:val="nil"/>
              <w:left w:val="single" w:sz="4" w:space="0" w:color="auto"/>
              <w:bottom w:val="single" w:sz="4" w:space="0" w:color="auto"/>
              <w:right w:val="single" w:sz="4" w:space="0" w:color="auto"/>
            </w:tcBorders>
            <w:shd w:val="clear" w:color="auto" w:fill="auto"/>
            <w:noWrap/>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327</w:t>
            </w:r>
          </w:p>
        </w:tc>
        <w:tc>
          <w:tcPr>
            <w:tcW w:w="2553" w:type="dxa"/>
            <w:tcBorders>
              <w:top w:val="nil"/>
              <w:left w:val="nil"/>
              <w:bottom w:val="single" w:sz="4" w:space="0" w:color="auto"/>
              <w:right w:val="single" w:sz="4" w:space="0" w:color="auto"/>
            </w:tcBorders>
            <w:shd w:val="clear" w:color="auto" w:fill="auto"/>
            <w:noWrap/>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409</w:t>
            </w:r>
          </w:p>
        </w:tc>
      </w:tr>
      <w:tr w:rsidR="00600A47" w:rsidRPr="00600A47" w:rsidTr="00600A47">
        <w:trPr>
          <w:trHeight w:val="276"/>
        </w:trPr>
        <w:tc>
          <w:tcPr>
            <w:tcW w:w="2268" w:type="dxa"/>
            <w:tcBorders>
              <w:top w:val="nil"/>
              <w:left w:val="single" w:sz="4" w:space="0" w:color="auto"/>
              <w:bottom w:val="single" w:sz="4" w:space="0" w:color="auto"/>
              <w:right w:val="single" w:sz="4" w:space="0" w:color="auto"/>
            </w:tcBorders>
            <w:shd w:val="clear" w:color="auto" w:fill="auto"/>
            <w:noWrap/>
            <w:hideMark/>
          </w:tcPr>
          <w:p w:rsidR="00600A47" w:rsidRPr="00600A47" w:rsidRDefault="00600A47" w:rsidP="00600A47">
            <w:pPr>
              <w:suppressAutoHyphens w:val="0"/>
              <w:jc w:val="right"/>
              <w:rPr>
                <w:color w:val="000000"/>
                <w:sz w:val="22"/>
                <w:szCs w:val="22"/>
                <w:lang w:eastAsia="ru-RU"/>
              </w:rPr>
            </w:pPr>
            <w:r w:rsidRPr="00600A47">
              <w:rPr>
                <w:color w:val="000000"/>
                <w:sz w:val="22"/>
                <w:szCs w:val="22"/>
                <w:lang w:eastAsia="ru-RU"/>
              </w:rPr>
              <w:t xml:space="preserve">малый класс </w:t>
            </w:r>
          </w:p>
          <w:p w:rsidR="00600A47" w:rsidRPr="00600A47" w:rsidRDefault="00600A47" w:rsidP="00600A47">
            <w:pPr>
              <w:suppressAutoHyphens w:val="0"/>
              <w:jc w:val="right"/>
              <w:rPr>
                <w:color w:val="000000"/>
                <w:sz w:val="22"/>
                <w:szCs w:val="22"/>
                <w:lang w:eastAsia="ru-RU"/>
              </w:rPr>
            </w:pPr>
            <w:r w:rsidRPr="00600A47">
              <w:rPr>
                <w:color w:val="000000"/>
                <w:sz w:val="22"/>
                <w:szCs w:val="22"/>
                <w:lang w:eastAsia="ru-RU"/>
              </w:rPr>
              <w:t>(М2 класс А)</w:t>
            </w:r>
          </w:p>
        </w:tc>
        <w:tc>
          <w:tcPr>
            <w:tcW w:w="1984" w:type="dxa"/>
            <w:tcBorders>
              <w:top w:val="single" w:sz="4" w:space="0" w:color="auto"/>
              <w:left w:val="nil"/>
              <w:bottom w:val="single" w:sz="4" w:space="0" w:color="auto"/>
              <w:right w:val="single" w:sz="4" w:space="0" w:color="auto"/>
            </w:tcBorders>
            <w:vAlign w:val="center"/>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205</w:t>
            </w:r>
          </w:p>
        </w:tc>
        <w:tc>
          <w:tcPr>
            <w:tcW w:w="2693" w:type="dxa"/>
            <w:tcBorders>
              <w:top w:val="nil"/>
              <w:left w:val="single" w:sz="4" w:space="0" w:color="auto"/>
              <w:bottom w:val="single" w:sz="4" w:space="0" w:color="auto"/>
              <w:right w:val="single" w:sz="4" w:space="0" w:color="auto"/>
            </w:tcBorders>
            <w:shd w:val="clear" w:color="auto" w:fill="auto"/>
            <w:noWrap/>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89</w:t>
            </w:r>
          </w:p>
        </w:tc>
        <w:tc>
          <w:tcPr>
            <w:tcW w:w="2553" w:type="dxa"/>
            <w:tcBorders>
              <w:top w:val="nil"/>
              <w:left w:val="nil"/>
              <w:bottom w:val="single" w:sz="4" w:space="0" w:color="auto"/>
              <w:right w:val="single" w:sz="4" w:space="0" w:color="auto"/>
            </w:tcBorders>
            <w:shd w:val="clear" w:color="auto" w:fill="auto"/>
            <w:noWrap/>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112</w:t>
            </w:r>
          </w:p>
        </w:tc>
      </w:tr>
      <w:tr w:rsidR="00600A47" w:rsidRPr="00600A47" w:rsidTr="00600A47">
        <w:trPr>
          <w:trHeight w:val="276"/>
        </w:trPr>
        <w:tc>
          <w:tcPr>
            <w:tcW w:w="2268" w:type="dxa"/>
            <w:tcBorders>
              <w:top w:val="nil"/>
              <w:left w:val="single" w:sz="4" w:space="0" w:color="auto"/>
              <w:bottom w:val="single" w:sz="4" w:space="0" w:color="auto"/>
              <w:right w:val="single" w:sz="4" w:space="0" w:color="auto"/>
            </w:tcBorders>
            <w:shd w:val="clear" w:color="auto" w:fill="auto"/>
            <w:noWrap/>
          </w:tcPr>
          <w:p w:rsidR="00600A47" w:rsidRPr="00600A47" w:rsidRDefault="00600A47" w:rsidP="00600A47">
            <w:pPr>
              <w:suppressAutoHyphens w:val="0"/>
              <w:jc w:val="right"/>
              <w:rPr>
                <w:color w:val="000000"/>
                <w:sz w:val="22"/>
                <w:szCs w:val="22"/>
                <w:lang w:eastAsia="ru-RU"/>
              </w:rPr>
            </w:pPr>
            <w:r w:rsidRPr="00600A47">
              <w:rPr>
                <w:color w:val="000000"/>
                <w:sz w:val="22"/>
                <w:szCs w:val="22"/>
                <w:lang w:eastAsia="ru-RU"/>
              </w:rPr>
              <w:t>особо малый класс</w:t>
            </w:r>
          </w:p>
          <w:p w:rsidR="00600A47" w:rsidRPr="00600A47" w:rsidRDefault="00600A47" w:rsidP="00600A47">
            <w:pPr>
              <w:suppressAutoHyphens w:val="0"/>
              <w:jc w:val="right"/>
              <w:rPr>
                <w:color w:val="000000"/>
                <w:sz w:val="22"/>
                <w:szCs w:val="22"/>
                <w:lang w:eastAsia="ru-RU"/>
              </w:rPr>
            </w:pPr>
            <w:r w:rsidRPr="00600A47">
              <w:rPr>
                <w:color w:val="000000"/>
                <w:sz w:val="22"/>
                <w:szCs w:val="22"/>
                <w:lang w:eastAsia="ru-RU"/>
              </w:rPr>
              <w:t>(М2 класс В)</w:t>
            </w:r>
          </w:p>
        </w:tc>
        <w:tc>
          <w:tcPr>
            <w:tcW w:w="1984" w:type="dxa"/>
            <w:tcBorders>
              <w:top w:val="single" w:sz="4" w:space="0" w:color="auto"/>
              <w:left w:val="nil"/>
              <w:bottom w:val="single" w:sz="4" w:space="0" w:color="auto"/>
              <w:right w:val="single" w:sz="4" w:space="0" w:color="auto"/>
            </w:tcBorders>
            <w:vAlign w:val="center"/>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633</w:t>
            </w:r>
          </w:p>
        </w:tc>
        <w:tc>
          <w:tcPr>
            <w:tcW w:w="2693" w:type="dxa"/>
            <w:tcBorders>
              <w:top w:val="nil"/>
              <w:left w:val="single" w:sz="4" w:space="0" w:color="auto"/>
              <w:bottom w:val="single" w:sz="4" w:space="0" w:color="auto"/>
              <w:right w:val="single" w:sz="4" w:space="0" w:color="auto"/>
            </w:tcBorders>
            <w:shd w:val="clear" w:color="auto" w:fill="auto"/>
            <w:noWrap/>
            <w:vAlign w:val="center"/>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0</w:t>
            </w:r>
          </w:p>
        </w:tc>
        <w:tc>
          <w:tcPr>
            <w:tcW w:w="2553" w:type="dxa"/>
            <w:tcBorders>
              <w:top w:val="nil"/>
              <w:left w:val="nil"/>
              <w:bottom w:val="single" w:sz="4" w:space="0" w:color="auto"/>
              <w:right w:val="single" w:sz="4" w:space="0" w:color="auto"/>
            </w:tcBorders>
            <w:shd w:val="clear" w:color="auto" w:fill="auto"/>
            <w:noWrap/>
            <w:vAlign w:val="center"/>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0</w:t>
            </w:r>
          </w:p>
        </w:tc>
      </w:tr>
      <w:tr w:rsidR="00600A47" w:rsidRPr="00600A47" w:rsidTr="00600A47">
        <w:trPr>
          <w:trHeight w:val="276"/>
        </w:trPr>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rsidR="00600A47" w:rsidRPr="00600A47" w:rsidRDefault="00600A47" w:rsidP="00600A47">
            <w:pPr>
              <w:suppressAutoHyphens w:val="0"/>
              <w:rPr>
                <w:color w:val="000000"/>
                <w:sz w:val="22"/>
                <w:szCs w:val="22"/>
                <w:lang w:eastAsia="ru-RU"/>
              </w:rPr>
            </w:pPr>
            <w:r w:rsidRPr="00600A47">
              <w:rPr>
                <w:color w:val="000000"/>
                <w:sz w:val="22"/>
                <w:szCs w:val="22"/>
                <w:lang w:eastAsia="ru-RU"/>
              </w:rPr>
              <w:t>Итого</w:t>
            </w:r>
          </w:p>
        </w:tc>
        <w:tc>
          <w:tcPr>
            <w:tcW w:w="1984" w:type="dxa"/>
            <w:tcBorders>
              <w:top w:val="single" w:sz="4" w:space="0" w:color="auto"/>
              <w:left w:val="nil"/>
              <w:bottom w:val="single" w:sz="4" w:space="0" w:color="auto"/>
              <w:right w:val="single" w:sz="4" w:space="0" w:color="auto"/>
            </w:tcBorders>
            <w:vAlign w:val="center"/>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869</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445</w:t>
            </w:r>
          </w:p>
        </w:tc>
        <w:tc>
          <w:tcPr>
            <w:tcW w:w="2553" w:type="dxa"/>
            <w:tcBorders>
              <w:top w:val="single" w:sz="4" w:space="0" w:color="auto"/>
              <w:left w:val="nil"/>
              <w:bottom w:val="single" w:sz="4" w:space="0" w:color="auto"/>
              <w:right w:val="single" w:sz="4" w:space="0" w:color="auto"/>
            </w:tcBorders>
            <w:shd w:val="clear" w:color="auto" w:fill="auto"/>
            <w:noWrap/>
            <w:vAlign w:val="center"/>
            <w:hideMark/>
          </w:tcPr>
          <w:p w:rsidR="00600A47" w:rsidRPr="00600A47" w:rsidRDefault="00600A47" w:rsidP="00600A47">
            <w:pPr>
              <w:suppressAutoHyphens w:val="0"/>
              <w:jc w:val="center"/>
              <w:rPr>
                <w:color w:val="000000"/>
                <w:sz w:val="22"/>
                <w:szCs w:val="22"/>
                <w:lang w:eastAsia="ru-RU"/>
              </w:rPr>
            </w:pPr>
            <w:r w:rsidRPr="00600A47">
              <w:rPr>
                <w:color w:val="000000"/>
                <w:sz w:val="22"/>
                <w:szCs w:val="22"/>
                <w:lang w:eastAsia="ru-RU"/>
              </w:rPr>
              <w:t>558</w:t>
            </w:r>
          </w:p>
        </w:tc>
      </w:tr>
    </w:tbl>
    <w:p w:rsidR="00600A47" w:rsidRDefault="00600A47" w:rsidP="00927893">
      <w:r w:rsidRPr="00600A47">
        <w:rPr>
          <w:color w:val="000000"/>
          <w:sz w:val="20"/>
          <w:szCs w:val="20"/>
          <w:lang w:eastAsia="ru-RU"/>
        </w:rPr>
        <w:t>* коэффициент выпуска парка 0,8</w:t>
      </w:r>
    </w:p>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5A7133" w:rsidRDefault="005A7133" w:rsidP="005A7133">
      <w:pPr>
        <w:spacing w:after="60" w:line="360" w:lineRule="auto"/>
        <w:jc w:val="both"/>
        <w:rPr>
          <w:szCs w:val="20"/>
          <w:lang w:eastAsia="ru-RU"/>
        </w:rPr>
        <w:sectPr w:rsidR="005A7133" w:rsidSect="00134D8C">
          <w:pgSz w:w="11906" w:h="16838"/>
          <w:pgMar w:top="993" w:right="850" w:bottom="567" w:left="1560" w:header="708" w:footer="708" w:gutter="0"/>
          <w:cols w:space="708"/>
          <w:docGrid w:linePitch="360"/>
        </w:sectPr>
      </w:pPr>
    </w:p>
    <w:p w:rsidR="005A7133" w:rsidRPr="005A7133" w:rsidRDefault="005A7133" w:rsidP="005A7133">
      <w:pPr>
        <w:spacing w:after="60" w:line="360" w:lineRule="auto"/>
        <w:jc w:val="both"/>
        <w:rPr>
          <w:szCs w:val="20"/>
          <w:lang w:eastAsia="ru-RU"/>
        </w:rPr>
      </w:pPr>
      <w:r w:rsidRPr="005A7133">
        <w:rPr>
          <w:noProof/>
          <w:szCs w:val="20"/>
          <w:lang w:eastAsia="ru-RU"/>
        </w:rPr>
        <w:lastRenderedPageBreak/>
        <w:drawing>
          <wp:inline distT="0" distB="0" distL="0" distR="0" wp14:anchorId="4A7E11C5" wp14:editId="617C8F53">
            <wp:extent cx="9060873" cy="5835461"/>
            <wp:effectExtent l="0" t="0" r="0" b="0"/>
            <wp:docPr id="31" name="Рисунок 3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карта&#10;&#10;Автоматически созданное описание"/>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098101" cy="5859437"/>
                    </a:xfrm>
                    <a:prstGeom prst="rect">
                      <a:avLst/>
                    </a:prstGeom>
                    <a:noFill/>
                  </pic:spPr>
                </pic:pic>
              </a:graphicData>
            </a:graphic>
          </wp:inline>
        </w:drawing>
      </w:r>
    </w:p>
    <w:p w:rsidR="005A7133" w:rsidRPr="005A7133" w:rsidRDefault="005A7133" w:rsidP="005A7133">
      <w:pPr>
        <w:suppressAutoHyphens w:val="0"/>
        <w:spacing w:after="60" w:line="276" w:lineRule="auto"/>
        <w:jc w:val="center"/>
        <w:outlineLvl w:val="6"/>
        <w:rPr>
          <w:szCs w:val="20"/>
          <w:lang w:eastAsia="ru-RU"/>
        </w:rPr>
        <w:sectPr w:rsidR="005A7133" w:rsidRPr="005A7133" w:rsidSect="0028448B">
          <w:pgSz w:w="16838" w:h="11906" w:orient="landscape" w:code="9"/>
          <w:pgMar w:top="1200" w:right="568" w:bottom="507" w:left="851" w:header="480" w:footer="284" w:gutter="0"/>
          <w:cols w:space="720"/>
          <w:docGrid w:linePitch="326"/>
        </w:sectPr>
      </w:pPr>
      <w:r w:rsidRPr="005A7133">
        <w:rPr>
          <w:szCs w:val="20"/>
          <w:lang w:eastAsia="ru-RU"/>
        </w:rPr>
        <w:t>Рисунок 2.3 – Картограмма дублирования перспективной маршрутной сети. 2024 г</w:t>
      </w:r>
    </w:p>
    <w:p w:rsidR="005A7133" w:rsidRPr="005A7133" w:rsidRDefault="005A7133" w:rsidP="005A7133">
      <w:pPr>
        <w:keepNext/>
        <w:numPr>
          <w:ilvl w:val="2"/>
          <w:numId w:val="0"/>
        </w:numPr>
        <w:suppressAutoHyphens w:val="0"/>
        <w:spacing w:before="240" w:after="240" w:line="360" w:lineRule="auto"/>
        <w:ind w:firstLine="709"/>
        <w:jc w:val="both"/>
        <w:outlineLvl w:val="2"/>
        <w:rPr>
          <w:iCs/>
          <w:lang w:eastAsia="ru-RU"/>
        </w:rPr>
      </w:pPr>
      <w:bookmarkStart w:id="77" w:name="_Toc99109806"/>
      <w:bookmarkStart w:id="78" w:name="_Toc106722298"/>
      <w:r>
        <w:rPr>
          <w:iCs/>
          <w:lang w:eastAsia="ru-RU"/>
        </w:rPr>
        <w:lastRenderedPageBreak/>
        <w:t xml:space="preserve">.1.2 </w:t>
      </w:r>
      <w:r w:rsidRPr="005A7133">
        <w:rPr>
          <w:iCs/>
          <w:lang w:eastAsia="ru-RU"/>
        </w:rPr>
        <w:t>Мероприятия по изменению графика работы подвижного состава общественного транспорта</w:t>
      </w:r>
      <w:bookmarkEnd w:id="77"/>
      <w:bookmarkEnd w:id="78"/>
    </w:p>
    <w:p w:rsidR="005A7133" w:rsidRPr="005A7133" w:rsidRDefault="005A7133" w:rsidP="005A7133">
      <w:pPr>
        <w:spacing w:after="60" w:line="360" w:lineRule="auto"/>
        <w:ind w:firstLine="709"/>
        <w:jc w:val="both"/>
        <w:rPr>
          <w:szCs w:val="20"/>
          <w:lang w:eastAsia="ru-RU"/>
        </w:rPr>
      </w:pPr>
      <w:r w:rsidRPr="005A7133">
        <w:rPr>
          <w:szCs w:val="20"/>
          <w:lang w:eastAsia="ru-RU"/>
        </w:rPr>
        <w:t xml:space="preserve">Для улучшения качества обслуживания населения необходимо организовать движение муниципальных регулярных маршрутов пассажирского транспорта с 6-30  до 22-00. Для маршрутов, работающих по расписанию, количество рейсов определяется исходя из потребности населения в пассажирских перевозках и экономической эффективности работы предприятия. </w:t>
      </w:r>
    </w:p>
    <w:p w:rsidR="005A7133" w:rsidRPr="005A7133" w:rsidRDefault="005A7133" w:rsidP="005A7133">
      <w:pPr>
        <w:spacing w:after="60" w:line="360" w:lineRule="auto"/>
        <w:ind w:firstLine="709"/>
        <w:jc w:val="both"/>
        <w:rPr>
          <w:szCs w:val="20"/>
          <w:lang w:eastAsia="ru-RU"/>
        </w:rPr>
      </w:pPr>
      <w:r w:rsidRPr="005A7133">
        <w:rPr>
          <w:szCs w:val="20"/>
          <w:lang w:eastAsia="ru-RU"/>
        </w:rPr>
        <w:t>Пиковый период движения в будние дни с 7-00 до 10-00 и с 16-00 до 19-00, межпиковый период с 10-00 до 16-00 и с 19-00 до 20-00. Интервалы движения на начало и окончание движения маршрутов, работающих по интервалу, увеличены в 2-2,5 раза или составлено расписание. В выходной день интервалы движения с 9-00 до 21-00 определены как интервалы движения в межпиковый период буднего дня. Интервалы движения на начало и окончание движения выходного дня также увеличены.</w:t>
      </w:r>
    </w:p>
    <w:p w:rsidR="005A7133" w:rsidRPr="005A7133" w:rsidRDefault="005A7133" w:rsidP="005A7133">
      <w:pPr>
        <w:keepNext/>
        <w:numPr>
          <w:ilvl w:val="2"/>
          <w:numId w:val="0"/>
        </w:numPr>
        <w:suppressAutoHyphens w:val="0"/>
        <w:spacing w:before="240" w:after="240" w:line="360" w:lineRule="auto"/>
        <w:ind w:firstLine="709"/>
        <w:jc w:val="both"/>
        <w:outlineLvl w:val="2"/>
        <w:rPr>
          <w:iCs/>
          <w:lang w:eastAsia="ru-RU"/>
        </w:rPr>
      </w:pPr>
      <w:bookmarkStart w:id="79" w:name="_Toc99109810"/>
      <w:bookmarkStart w:id="80" w:name="_Toc106722299"/>
      <w:r>
        <w:rPr>
          <w:iCs/>
          <w:lang w:eastAsia="ru-RU"/>
        </w:rPr>
        <w:t xml:space="preserve">2.1.3 </w:t>
      </w:r>
      <w:r w:rsidRPr="005A7133">
        <w:rPr>
          <w:iCs/>
          <w:lang w:eastAsia="ru-RU"/>
        </w:rPr>
        <w:t>Мероприятия по обновлению подвижного состава</w:t>
      </w:r>
      <w:bookmarkEnd w:id="79"/>
      <w:bookmarkEnd w:id="80"/>
    </w:p>
    <w:p w:rsidR="005A7133" w:rsidRPr="005A7133" w:rsidRDefault="005A7133" w:rsidP="005A7133">
      <w:pPr>
        <w:spacing w:after="60" w:line="360" w:lineRule="auto"/>
        <w:ind w:firstLine="709"/>
        <w:jc w:val="both"/>
        <w:rPr>
          <w:szCs w:val="20"/>
          <w:lang w:eastAsia="ru-RU"/>
        </w:rPr>
      </w:pPr>
      <w:r w:rsidRPr="005A7133">
        <w:rPr>
          <w:szCs w:val="20"/>
          <w:lang w:eastAsia="ru-RU"/>
        </w:rPr>
        <w:t>В 2022-2023 годах запланирована покупка 30 новых трамвайных вагонов Уральского вагонного завода, что обеспечит потребность обслуживания трамвайных маршрутов. В связи с этим требуется создание новой ремонтной базы, закупка нового ремонтного оборудования. Для обучения водителей эксплуатации новых типов вагонов трамвая необходимо получение лицензии на право обучения водителей трамваев, наличие преподавателей, оборудованный учебный класс. Стоимость обучения 50 водителей трамвая составляет 7,4</w:t>
      </w:r>
      <w:r w:rsidRPr="005A7133">
        <w:rPr>
          <w:szCs w:val="20"/>
          <w:vertAlign w:val="superscript"/>
          <w:lang w:eastAsia="ru-RU"/>
        </w:rPr>
        <w:footnoteReference w:id="4"/>
      </w:r>
      <w:r w:rsidRPr="005A7133">
        <w:rPr>
          <w:szCs w:val="20"/>
          <w:lang w:eastAsia="ru-RU"/>
        </w:rPr>
        <w:t xml:space="preserve"> млн. руб. Для поддержания стабильного выпуска парка трамваев также необходимо провести капитально-восстановительный ремонт 7 трамвайных вагонов (стоимость ремонта для одного вагона составляет 3,99</w:t>
      </w:r>
      <w:r w:rsidRPr="005A7133">
        <w:rPr>
          <w:szCs w:val="20"/>
          <w:vertAlign w:val="superscript"/>
          <w:lang w:eastAsia="ru-RU"/>
        </w:rPr>
        <w:t>2</w:t>
      </w:r>
      <w:r w:rsidRPr="005A7133">
        <w:rPr>
          <w:szCs w:val="20"/>
          <w:lang w:eastAsia="ru-RU"/>
        </w:rPr>
        <w:t xml:space="preserve"> млн. руб.) стоимостью 27,93 млн. руб. </w:t>
      </w:r>
    </w:p>
    <w:p w:rsidR="005A7133" w:rsidRPr="005A7133" w:rsidRDefault="005A7133" w:rsidP="005A7133">
      <w:pPr>
        <w:spacing w:after="60" w:line="360" w:lineRule="auto"/>
        <w:ind w:firstLine="709"/>
        <w:jc w:val="both"/>
        <w:rPr>
          <w:szCs w:val="20"/>
          <w:lang w:eastAsia="ru-RU"/>
        </w:rPr>
      </w:pPr>
      <w:r w:rsidRPr="005A7133">
        <w:rPr>
          <w:szCs w:val="20"/>
          <w:lang w:eastAsia="ru-RU"/>
        </w:rPr>
        <w:t>Для обеспечения бесперебойной работы новых вагонов трамвая требуется реконструкция тяговых подстанций электротранспорта.</w:t>
      </w:r>
    </w:p>
    <w:p w:rsidR="005A7133" w:rsidRPr="005A7133" w:rsidRDefault="005A7133" w:rsidP="005A7133">
      <w:pPr>
        <w:spacing w:after="60" w:line="360" w:lineRule="auto"/>
        <w:ind w:firstLine="709"/>
        <w:jc w:val="both"/>
        <w:rPr>
          <w:szCs w:val="20"/>
          <w:lang w:eastAsia="x-none"/>
        </w:rPr>
      </w:pPr>
      <w:r w:rsidRPr="005A7133">
        <w:rPr>
          <w:szCs w:val="20"/>
          <w:lang w:eastAsia="ru-RU"/>
        </w:rPr>
        <w:t xml:space="preserve">В связи с тем, что средний возраст автобусов превышает нормативные сроки эксплуатации, к 2024 году потребуется обновление подвижного состава. В 2024 году на балансе предприятий будет числится 1 единица малой вместимости (М2 класс А) возрастом 6 лет и 132 единицы малой вместимости (М2 класс А) возрастом 3 года. Исходя из рассчитанной потребности в подвижном составе для обслуживания муниципальных </w:t>
      </w:r>
      <w:r w:rsidRPr="005A7133">
        <w:rPr>
          <w:szCs w:val="20"/>
          <w:lang w:eastAsia="ru-RU"/>
        </w:rPr>
        <w:lastRenderedPageBreak/>
        <w:t>маршрутов Владикавказа, необходима закупка автобусов среднего класса (М3 класс II) вместимость 40 пассажиров, например, автобусы модели ПАЗ 320405-04 ВЕКТОР NEXT стоимостью 4,337 млн руб.</w:t>
      </w:r>
      <w:r w:rsidRPr="005A7133">
        <w:rPr>
          <w:szCs w:val="20"/>
          <w:vertAlign w:val="superscript"/>
          <w:lang w:eastAsia="ru-RU"/>
        </w:rPr>
        <w:footnoteReference w:id="5"/>
      </w:r>
      <w:r w:rsidRPr="005A7133">
        <w:rPr>
          <w:szCs w:val="20"/>
          <w:lang w:eastAsia="ru-RU"/>
        </w:rPr>
        <w:t xml:space="preserve"> за модель с дизельным двигателем и 5,874 млн. руб. с газовым (стоимость на 17.03.2022 г.). Всего к 2024 году потребуется закупить 324 единиц общей стоимостью 1920,8 млн. руб. при закупке автобусов с газовым двигателем или 1418,2 млн. руб. с дизельным двигателем. </w:t>
      </w:r>
    </w:p>
    <w:p w:rsidR="005A7133" w:rsidRPr="005A7133" w:rsidRDefault="005A7133" w:rsidP="005A7133">
      <w:pPr>
        <w:keepNext/>
        <w:numPr>
          <w:ilvl w:val="2"/>
          <w:numId w:val="0"/>
        </w:numPr>
        <w:suppressAutoHyphens w:val="0"/>
        <w:spacing w:before="240" w:after="240" w:line="360" w:lineRule="auto"/>
        <w:ind w:firstLine="709"/>
        <w:jc w:val="both"/>
        <w:outlineLvl w:val="2"/>
        <w:rPr>
          <w:iCs/>
          <w:lang w:eastAsia="ru-RU"/>
        </w:rPr>
      </w:pPr>
      <w:bookmarkStart w:id="81" w:name="_Toc106722300"/>
      <w:r>
        <w:rPr>
          <w:iCs/>
          <w:lang w:eastAsia="ru-RU"/>
        </w:rPr>
        <w:t xml:space="preserve">2.1.4 </w:t>
      </w:r>
      <w:r w:rsidRPr="005A7133">
        <w:rPr>
          <w:iCs/>
          <w:lang w:eastAsia="ru-RU"/>
        </w:rPr>
        <w:t>Мероприятия по изменению тарифной политики и  компенсации затрат вследствие перехода на регулируемый  тариф</w:t>
      </w:r>
      <w:bookmarkEnd w:id="81"/>
    </w:p>
    <w:p w:rsidR="005A7133" w:rsidRPr="005A7133" w:rsidRDefault="005A7133" w:rsidP="005A7133">
      <w:pPr>
        <w:spacing w:after="60" w:line="360" w:lineRule="auto"/>
        <w:ind w:firstLine="709"/>
        <w:jc w:val="both"/>
        <w:rPr>
          <w:szCs w:val="20"/>
          <w:lang w:eastAsia="x-none"/>
        </w:rPr>
      </w:pPr>
      <w:r w:rsidRPr="005A7133">
        <w:rPr>
          <w:szCs w:val="20"/>
          <w:lang w:eastAsia="x-none"/>
        </w:rPr>
        <w:t xml:space="preserve">Маршруты с регулируемым тарифом, на которых принимаются социальные проездные билеты, должны обеспечивать транспортные связи на всей территории Владикавказской агломерации. </w:t>
      </w:r>
    </w:p>
    <w:p w:rsidR="005A7133" w:rsidRPr="005A7133" w:rsidRDefault="005A7133" w:rsidP="005A7133">
      <w:pPr>
        <w:spacing w:after="60" w:line="360" w:lineRule="auto"/>
        <w:ind w:firstLine="709"/>
        <w:jc w:val="both"/>
        <w:rPr>
          <w:szCs w:val="20"/>
          <w:lang w:eastAsia="ru-RU"/>
        </w:rPr>
      </w:pPr>
      <w:r w:rsidRPr="005A7133">
        <w:rPr>
          <w:szCs w:val="20"/>
          <w:lang w:eastAsia="x-none"/>
        </w:rPr>
        <w:t>Помимо перевода маршрутов на регулируемый тариф, необходимо повысить прозрачность финансовых потоков, связанных с оплатой проезда пассажирами. Реализация этой задачи возможна посредством введения электронной системы фиксации оплаты проезда, с обязательной выдачей подтверждающего документа (чека или билета) пассажиру вне зависимости от способа оплаты проезда. Кроме того, корректный расчет размера компенсации выпадающих доходов перевозчика, связанных с выполнением перевозок по регулируемому тарифу или перевозкой льготных категорий населения возможен только при подтверждении фактического количества перевезенных пассажиров каждой категории. Выполнение данного мероприятия также согласуется с рекомендациями Социального стандарта и со Стратегией в области цифровой трансформации отраслей экономики, социальной сферы и государственного управления Республики Северная Осетия-Алания на период до 2024 года, утвержденной ВРИО Главы Республики Северная Осетия-Алания 31.08.21г.</w:t>
      </w:r>
    </w:p>
    <w:p w:rsidR="005A7133" w:rsidRPr="005A7133" w:rsidRDefault="005A7133" w:rsidP="005A7133">
      <w:pPr>
        <w:spacing w:after="60" w:line="360" w:lineRule="auto"/>
        <w:ind w:firstLine="709"/>
        <w:jc w:val="both"/>
        <w:rPr>
          <w:szCs w:val="20"/>
          <w:lang w:eastAsia="x-none"/>
        </w:rPr>
      </w:pPr>
      <w:bookmarkStart w:id="82" w:name="OLE_LINK4"/>
      <w:bookmarkStart w:id="83" w:name="OLE_LINK5"/>
      <w:r w:rsidRPr="005A7133">
        <w:rPr>
          <w:szCs w:val="20"/>
          <w:lang w:eastAsia="x-none"/>
        </w:rPr>
        <w:t>В условиях оптимизации маршрутной сети и сокращения количества маршрутов возможно увеличение пересадочности. Рекомендуется ввод единого проездного билета на месяц с безлимитным количеством поездок для всех видов транспорта и соответственно организация работы всех муниципальных маршрутов по регулируемым тарифам.</w:t>
      </w:r>
    </w:p>
    <w:bookmarkEnd w:id="82"/>
    <w:bookmarkEnd w:id="83"/>
    <w:p w:rsidR="005A7133" w:rsidRPr="005A7133" w:rsidRDefault="005A7133" w:rsidP="005A7133">
      <w:pPr>
        <w:spacing w:after="60" w:line="360" w:lineRule="auto"/>
        <w:ind w:firstLine="709"/>
        <w:jc w:val="both"/>
        <w:rPr>
          <w:szCs w:val="20"/>
          <w:lang w:eastAsia="ru-RU"/>
        </w:rPr>
      </w:pPr>
      <w:r w:rsidRPr="005A7133">
        <w:rPr>
          <w:szCs w:val="20"/>
          <w:lang w:eastAsia="ru-RU"/>
        </w:rPr>
        <w:t xml:space="preserve">Одновременно предлагается сохранить существующие льготы на проезд по муниципальным маршрутам, а также дополнительно предоставить их для школьников (на всех маршрутах Владикавказской агломерации) и учащихся средних специальных и высших учебных заведений. </w:t>
      </w:r>
    </w:p>
    <w:p w:rsidR="005A7133" w:rsidRPr="005A7133" w:rsidRDefault="005A7133" w:rsidP="005A7133">
      <w:pPr>
        <w:spacing w:after="60" w:line="360" w:lineRule="auto"/>
        <w:ind w:firstLine="709"/>
        <w:jc w:val="both"/>
        <w:rPr>
          <w:szCs w:val="20"/>
          <w:lang w:eastAsia="x-none"/>
        </w:rPr>
      </w:pPr>
      <w:r w:rsidRPr="005A7133">
        <w:rPr>
          <w:szCs w:val="20"/>
          <w:lang w:eastAsia="x-none"/>
        </w:rPr>
        <w:lastRenderedPageBreak/>
        <w:t xml:space="preserve">Для стимулирования использования билетов длительного пользования его стоимость не должна быть высокой. Учитывая, что большая часть населения работает в режиме стандартной пятидневной недели (согласно соц. опросу – 85% населения агломерации), эта стоимость не должна превышать эквивалента 30-35 разовых поездок. </w:t>
      </w:r>
    </w:p>
    <w:p w:rsidR="007964C4" w:rsidRPr="007A162A" w:rsidRDefault="007964C4" w:rsidP="007964C4">
      <w:pPr>
        <w:pStyle w:val="a3"/>
        <w:suppressAutoHyphens w:val="0"/>
        <w:spacing w:after="0"/>
      </w:pPr>
      <w:r w:rsidRPr="007A162A">
        <w:t xml:space="preserve">Отнесение маршрутов регулярных перевозок к маршрутам </w:t>
      </w:r>
      <w:r>
        <w:t>с</w:t>
      </w:r>
      <w:r w:rsidRPr="007A162A">
        <w:t xml:space="preserve"> регулируемым тарифам.</w:t>
      </w:r>
    </w:p>
    <w:p w:rsidR="007964C4" w:rsidRPr="007A162A" w:rsidRDefault="007964C4" w:rsidP="007964C4">
      <w:pPr>
        <w:pStyle w:val="a3"/>
        <w:suppressAutoHyphens w:val="0"/>
        <w:spacing w:after="0"/>
      </w:pPr>
      <w:r w:rsidRPr="007A162A">
        <w:t>Создание социальных карт для оплаты проезда категориям населения, которым предоставляются льготы.</w:t>
      </w:r>
    </w:p>
    <w:p w:rsidR="007964C4" w:rsidRPr="007A162A" w:rsidRDefault="007964C4" w:rsidP="007964C4">
      <w:pPr>
        <w:pStyle w:val="a3"/>
        <w:suppressAutoHyphens w:val="0"/>
        <w:spacing w:after="0"/>
      </w:pPr>
      <w:r w:rsidRPr="007A162A">
        <w:t xml:space="preserve">Создание и внедрение электронной системы фиксации оплаты проезда пассажиром с обязательной выдачей чека или билета на бумажном или электронном носителе. </w:t>
      </w:r>
    </w:p>
    <w:p w:rsidR="007964C4" w:rsidRPr="007A162A" w:rsidRDefault="007964C4" w:rsidP="007964C4">
      <w:pPr>
        <w:pStyle w:val="a3"/>
        <w:suppressAutoHyphens w:val="0"/>
        <w:spacing w:after="0"/>
      </w:pPr>
      <w:r w:rsidRPr="007A162A">
        <w:t>Внедрение системы безналичной оплаты проезда.</w:t>
      </w:r>
    </w:p>
    <w:p w:rsidR="00600A47" w:rsidRDefault="007964C4" w:rsidP="0028448B">
      <w:pPr>
        <w:pStyle w:val="a3"/>
        <w:suppressAutoHyphens w:val="0"/>
        <w:spacing w:after="0"/>
      </w:pPr>
      <w:r w:rsidRPr="007A162A">
        <w:t>Создание и использование на маршрутах регулярных перевозок единого проездного месячного абонемента, предоставляющего возможность проезда на всех видах общественного транспорта, без ограничения числа поездок в течение месяца.</w:t>
      </w:r>
    </w:p>
    <w:p w:rsidR="007964C4" w:rsidRPr="007964C4" w:rsidRDefault="007964C4" w:rsidP="007964C4">
      <w:pPr>
        <w:keepNext/>
        <w:numPr>
          <w:ilvl w:val="2"/>
          <w:numId w:val="0"/>
        </w:numPr>
        <w:suppressAutoHyphens w:val="0"/>
        <w:spacing w:before="240" w:after="240" w:line="360" w:lineRule="auto"/>
        <w:ind w:firstLine="709"/>
        <w:jc w:val="both"/>
        <w:outlineLvl w:val="2"/>
        <w:rPr>
          <w:iCs/>
          <w:lang w:eastAsia="ru-RU"/>
        </w:rPr>
      </w:pPr>
      <w:bookmarkStart w:id="84" w:name="_Toc106722301"/>
      <w:r>
        <w:rPr>
          <w:iCs/>
          <w:lang w:eastAsia="ru-RU"/>
        </w:rPr>
        <w:t xml:space="preserve">2.1.5 </w:t>
      </w:r>
      <w:r w:rsidRPr="007964C4">
        <w:rPr>
          <w:iCs/>
          <w:lang w:eastAsia="ru-RU"/>
        </w:rPr>
        <w:t>Мероприятия по обустройству и консолидации отстойно-разворотных площадок (ОРП)</w:t>
      </w:r>
      <w:bookmarkEnd w:id="84"/>
    </w:p>
    <w:p w:rsidR="007964C4" w:rsidRPr="007964C4" w:rsidRDefault="007964C4" w:rsidP="007964C4">
      <w:pPr>
        <w:spacing w:after="60" w:line="360" w:lineRule="auto"/>
        <w:ind w:firstLine="709"/>
        <w:jc w:val="both"/>
        <w:rPr>
          <w:szCs w:val="20"/>
          <w:lang w:eastAsia="x-none"/>
        </w:rPr>
      </w:pPr>
      <w:bookmarkStart w:id="85" w:name="_Hlk99120834"/>
      <w:r w:rsidRPr="007964C4">
        <w:rPr>
          <w:szCs w:val="20"/>
          <w:lang w:eastAsia="x-none"/>
        </w:rPr>
        <w:t xml:space="preserve">Для организации межрейсового отстоя подвижного состава на территории Владикавказской агломерации </w:t>
      </w:r>
      <w:bookmarkEnd w:id="85"/>
      <w:r w:rsidRPr="007964C4">
        <w:rPr>
          <w:szCs w:val="20"/>
          <w:lang w:eastAsia="x-none"/>
        </w:rPr>
        <w:t>необходимо организовать 28 новых отстойно-разворотных площадок (табл. 4.2), из них:</w:t>
      </w:r>
    </w:p>
    <w:p w:rsidR="007964C4" w:rsidRPr="007964C4" w:rsidRDefault="007964C4" w:rsidP="007964C4">
      <w:pPr>
        <w:spacing w:after="60" w:line="360" w:lineRule="auto"/>
        <w:ind w:firstLine="709"/>
        <w:jc w:val="both"/>
        <w:rPr>
          <w:szCs w:val="20"/>
          <w:lang w:eastAsia="ru-RU"/>
        </w:rPr>
      </w:pPr>
      <w:r w:rsidRPr="007964C4">
        <w:rPr>
          <w:szCs w:val="20"/>
          <w:lang w:eastAsia="ru-RU"/>
        </w:rPr>
        <w:t>Для ряда ОРП предложены места для их размещения (табл. 2.6), в остальных случаях рекомендуется размещать ОРП на ближайших к остановочному пункту территориях.</w:t>
      </w:r>
    </w:p>
    <w:p w:rsidR="007964C4" w:rsidRPr="007964C4" w:rsidRDefault="007964C4" w:rsidP="007964C4">
      <w:pPr>
        <w:spacing w:after="60" w:line="360" w:lineRule="auto"/>
        <w:ind w:firstLine="709"/>
        <w:jc w:val="both"/>
        <w:rPr>
          <w:szCs w:val="20"/>
          <w:lang w:eastAsia="ru-RU"/>
        </w:rPr>
      </w:pPr>
      <w:r w:rsidRPr="007964C4">
        <w:rPr>
          <w:szCs w:val="20"/>
          <w:lang w:eastAsia="ru-RU"/>
        </w:rPr>
        <w:t>Также рекомендуется выполнить ремонт отстойно-разворотной площадки на пересечении 5-я Промышленной ул. и Черменского ш.</w:t>
      </w:r>
    </w:p>
    <w:p w:rsidR="007964C4" w:rsidRPr="007964C4" w:rsidRDefault="007964C4" w:rsidP="007964C4">
      <w:pPr>
        <w:widowControl w:val="0"/>
        <w:tabs>
          <w:tab w:val="left" w:pos="992"/>
        </w:tabs>
        <w:suppressAutoHyphens w:val="0"/>
        <w:spacing w:line="360" w:lineRule="auto"/>
        <w:ind w:left="284" w:firstLine="737"/>
        <w:contextualSpacing/>
        <w:jc w:val="both"/>
        <w:rPr>
          <w:color w:val="000000"/>
          <w:lang w:eastAsia="x-none"/>
        </w:rPr>
        <w:sectPr w:rsidR="007964C4" w:rsidRPr="007964C4" w:rsidSect="0028448B">
          <w:footerReference w:type="default" r:id="rId37"/>
          <w:headerReference w:type="first" r:id="rId38"/>
          <w:footerReference w:type="first" r:id="rId39"/>
          <w:pgSz w:w="11906" w:h="16838"/>
          <w:pgMar w:top="1134" w:right="850" w:bottom="1134" w:left="1701" w:header="567" w:footer="543" w:gutter="0"/>
          <w:cols w:space="708"/>
          <w:docGrid w:linePitch="360"/>
        </w:sectPr>
      </w:pPr>
    </w:p>
    <w:p w:rsidR="007964C4" w:rsidRDefault="007964C4" w:rsidP="007964C4">
      <w:pPr>
        <w:pStyle w:val="af"/>
      </w:pPr>
      <w:r>
        <w:lastRenderedPageBreak/>
        <w:t xml:space="preserve">Таблица 2.6 – Перечень </w:t>
      </w:r>
      <w:r w:rsidRPr="00407EFD">
        <w:t>необходимых отстойно-разворотных площадок</w:t>
      </w:r>
      <w:r>
        <w:t xml:space="preserve"> </w:t>
      </w:r>
    </w:p>
    <w:tbl>
      <w:tblPr>
        <w:tblW w:w="14837" w:type="dxa"/>
        <w:tblInd w:w="-10" w:type="dxa"/>
        <w:tblLook w:val="04A0" w:firstRow="1" w:lastRow="0" w:firstColumn="1" w:lastColumn="0" w:noHBand="0" w:noVBand="1"/>
      </w:tblPr>
      <w:tblGrid>
        <w:gridCol w:w="960"/>
        <w:gridCol w:w="2360"/>
        <w:gridCol w:w="1267"/>
        <w:gridCol w:w="2307"/>
        <w:gridCol w:w="2803"/>
        <w:gridCol w:w="2440"/>
        <w:gridCol w:w="2700"/>
      </w:tblGrid>
      <w:tr w:rsidR="007964C4" w:rsidRPr="007964C4" w:rsidTr="0028448B">
        <w:trPr>
          <w:trHeight w:val="510"/>
          <w:tblHead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 п/п</w:t>
            </w:r>
          </w:p>
        </w:tc>
        <w:tc>
          <w:tcPr>
            <w:tcW w:w="2360" w:type="dxa"/>
            <w:tcBorders>
              <w:top w:val="single" w:sz="4" w:space="0" w:color="auto"/>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Территориальная принадлежность</w:t>
            </w:r>
          </w:p>
        </w:tc>
        <w:tc>
          <w:tcPr>
            <w:tcW w:w="1267" w:type="dxa"/>
            <w:tcBorders>
              <w:top w:val="single" w:sz="4" w:space="0" w:color="auto"/>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Вид транспорта</w:t>
            </w:r>
          </w:p>
        </w:tc>
        <w:tc>
          <w:tcPr>
            <w:tcW w:w="2307" w:type="dxa"/>
            <w:tcBorders>
              <w:top w:val="single" w:sz="4" w:space="0" w:color="auto"/>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Наименование остановоч</w:t>
            </w:r>
            <w:r w:rsidRPr="007964C4">
              <w:rPr>
                <w:color w:val="000000"/>
                <w:sz w:val="22"/>
                <w:szCs w:val="22"/>
                <w:lang w:val="en-US" w:eastAsia="ru-RU"/>
              </w:rPr>
              <w:t>но</w:t>
            </w:r>
            <w:r w:rsidRPr="007964C4">
              <w:rPr>
                <w:color w:val="000000"/>
                <w:sz w:val="22"/>
                <w:szCs w:val="22"/>
                <w:lang w:eastAsia="ru-RU"/>
              </w:rPr>
              <w:t>го пункта</w:t>
            </w:r>
          </w:p>
        </w:tc>
        <w:tc>
          <w:tcPr>
            <w:tcW w:w="2803" w:type="dxa"/>
            <w:tcBorders>
              <w:top w:val="single" w:sz="4" w:space="0" w:color="auto"/>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center"/>
              <w:rPr>
                <w:color w:val="000000"/>
                <w:sz w:val="22"/>
                <w:szCs w:val="22"/>
                <w:lang w:val="en-US" w:eastAsia="ru-RU"/>
              </w:rPr>
            </w:pPr>
            <w:r w:rsidRPr="007964C4">
              <w:rPr>
                <w:color w:val="000000"/>
                <w:sz w:val="22"/>
                <w:szCs w:val="22"/>
                <w:lang w:eastAsia="ru-RU"/>
              </w:rPr>
              <w:t>Мероприяти</w:t>
            </w:r>
            <w:r w:rsidRPr="007964C4">
              <w:rPr>
                <w:color w:val="000000"/>
                <w:sz w:val="22"/>
                <w:szCs w:val="22"/>
                <w:lang w:val="en-US" w:eastAsia="ru-RU"/>
              </w:rPr>
              <w:t>е</w:t>
            </w:r>
          </w:p>
        </w:tc>
        <w:tc>
          <w:tcPr>
            <w:tcW w:w="2440" w:type="dxa"/>
            <w:tcBorders>
              <w:top w:val="single" w:sz="4" w:space="0" w:color="auto"/>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Необходимая площадь для обустройства ОРП, кв.м.</w:t>
            </w:r>
          </w:p>
        </w:tc>
        <w:tc>
          <w:tcPr>
            <w:tcW w:w="2700" w:type="dxa"/>
            <w:tcBorders>
              <w:top w:val="single" w:sz="4" w:space="0" w:color="auto"/>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Рекомендации по местонахождению площадки</w:t>
            </w:r>
          </w:p>
        </w:tc>
      </w:tr>
      <w:tr w:rsidR="007964C4" w:rsidRPr="007964C4" w:rsidTr="0028448B">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1</w:t>
            </w:r>
          </w:p>
        </w:tc>
        <w:tc>
          <w:tcPr>
            <w:tcW w:w="2360" w:type="dxa"/>
            <w:tcBorders>
              <w:top w:val="single" w:sz="4" w:space="0" w:color="auto"/>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single" w:sz="4" w:space="0" w:color="auto"/>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single" w:sz="4" w:space="0" w:color="auto"/>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ЖДВ</w:t>
            </w:r>
          </w:p>
        </w:tc>
        <w:tc>
          <w:tcPr>
            <w:tcW w:w="2803" w:type="dxa"/>
            <w:tcBorders>
              <w:top w:val="single" w:sz="4" w:space="0" w:color="auto"/>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single" w:sz="4" w:space="0" w:color="auto"/>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330</w:t>
            </w:r>
          </w:p>
        </w:tc>
        <w:tc>
          <w:tcPr>
            <w:tcW w:w="2700" w:type="dxa"/>
            <w:tcBorders>
              <w:top w:val="single" w:sz="4" w:space="0" w:color="auto"/>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2</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Красная Горка</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строительство помещения модульного типа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500</w:t>
            </w:r>
          </w:p>
        </w:tc>
        <w:tc>
          <w:tcPr>
            <w:tcW w:w="270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12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3</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Горького</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строительство помещения модульного типа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810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пересечение ул.Куйбышева и ул. Зураба Магкаева (43.032748, 44.707378)</w:t>
            </w:r>
          </w:p>
        </w:tc>
      </w:tr>
      <w:tr w:rsidR="007964C4" w:rsidRPr="007964C4" w:rsidTr="0028448B">
        <w:trPr>
          <w:trHeight w:val="12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4</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Куйбышева</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280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пересечение ул.Куйбышева и ул. Зураба Магкаева (43.032748, 44.707378)</w:t>
            </w:r>
          </w:p>
        </w:tc>
      </w:tr>
      <w:tr w:rsidR="007964C4" w:rsidRPr="007964C4" w:rsidTr="0028448B">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5</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xml:space="preserve">Весенняя 37Б </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строительство помещения модульного типа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740</w:t>
            </w:r>
          </w:p>
        </w:tc>
        <w:tc>
          <w:tcPr>
            <w:tcW w:w="270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9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6</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Заводской</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строительство помещения модульного типа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740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участок по ул. Строителей, (43.098774, 44.649661)</w:t>
            </w:r>
          </w:p>
        </w:tc>
      </w:tr>
      <w:tr w:rsidR="007964C4" w:rsidRPr="007964C4" w:rsidTr="0028448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7</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Южный Туберкулезная больница</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140</w:t>
            </w:r>
          </w:p>
        </w:tc>
        <w:tc>
          <w:tcPr>
            <w:tcW w:w="270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9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8</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Магазин Деликат-Премиум</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180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парковка супермаркета Деликат-Премиум (43.064830, 44.627475)</w:t>
            </w:r>
          </w:p>
        </w:tc>
      </w:tr>
      <w:tr w:rsidR="007964C4" w:rsidRPr="007964C4" w:rsidTr="0028448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9</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завод Дарьял</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280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lastRenderedPageBreak/>
              <w:t>10</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п. Спутник</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550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val="en-US" w:eastAsia="ru-RU"/>
              </w:rPr>
              <w:t>1</w:t>
            </w:r>
            <w:r w:rsidRPr="007964C4">
              <w:rPr>
                <w:szCs w:val="20"/>
                <w:lang w:eastAsia="ru-RU"/>
              </w:rPr>
              <w:t>1</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Южный (Расковой)</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280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12</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xml:space="preserve">ТЦ Викалина </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410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территория авторынка (43.059196, 44.620029)</w:t>
            </w:r>
          </w:p>
        </w:tc>
      </w:tr>
      <w:tr w:rsidR="007964C4" w:rsidRPr="007964C4" w:rsidTr="0028448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13</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Сады Редант</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60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14</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СНО "Наука"</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140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15</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Хадарцева</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320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площадка (43.031078, 44.631877)</w:t>
            </w:r>
          </w:p>
        </w:tc>
      </w:tr>
      <w:tr w:rsidR="007964C4" w:rsidRPr="007964C4" w:rsidTr="0028448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16</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Психиатрическая больница</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140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17</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Иристонская ул.</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280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парковка ТЦ Альтаир (43.072047, 44.660420)</w:t>
            </w:r>
          </w:p>
        </w:tc>
      </w:tr>
      <w:tr w:rsidR="007964C4" w:rsidRPr="007964C4" w:rsidTr="0028448B">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28</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Иристонская КБСП</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140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парковка ТЦ Альтаир (43.072047, 44.660420)</w:t>
            </w:r>
          </w:p>
        </w:tc>
      </w:tr>
      <w:tr w:rsidR="007964C4" w:rsidRPr="007964C4" w:rsidTr="0028448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29</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п.Спутник (АЗС)</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140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20</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СНО "Весна"</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140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21</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Институт непрерывного образования (Шмулевича)</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280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площадка рядом с ОП (43.024392, 44.701709)</w:t>
            </w:r>
          </w:p>
        </w:tc>
      </w:tr>
      <w:tr w:rsidR="007964C4" w:rsidRPr="007964C4" w:rsidTr="0028448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22</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Попов хутор</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60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23</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Сахалин</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120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12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lastRenderedPageBreak/>
              <w:t>24</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Новый город</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270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пересечение ул. Александра Козаева и Архонского ш.  (43.059890, 44.636169)</w:t>
            </w:r>
          </w:p>
        </w:tc>
      </w:tr>
      <w:tr w:rsidR="007964C4" w:rsidRPr="007964C4" w:rsidTr="0028448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25</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СНО "Дружба"</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270</w:t>
            </w:r>
          </w:p>
        </w:tc>
        <w:tc>
          <w:tcPr>
            <w:tcW w:w="270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26</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автобус</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8 марта</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обустройство ОРП, установка биотуалета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280</w:t>
            </w:r>
          </w:p>
        </w:tc>
        <w:tc>
          <w:tcPr>
            <w:tcW w:w="270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r>
      <w:tr w:rsidR="007964C4" w:rsidRPr="007964C4" w:rsidTr="0028448B">
        <w:trPr>
          <w:trHeight w:val="12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27</w:t>
            </w:r>
          </w:p>
        </w:tc>
        <w:tc>
          <w:tcPr>
            <w:tcW w:w="236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трамвай</w:t>
            </w:r>
          </w:p>
        </w:tc>
        <w:tc>
          <w:tcPr>
            <w:tcW w:w="2307"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Московская ул.</w:t>
            </w:r>
          </w:p>
        </w:tc>
        <w:tc>
          <w:tcPr>
            <w:tcW w:w="2803"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строительство трамвайных путей на открытой шпальной решетке (два участка общей протяженностью около 500 м) с установкой четырех стрелочных переводов,  строительство помещения модульного типа</w:t>
            </w:r>
          </w:p>
        </w:tc>
        <w:tc>
          <w:tcPr>
            <w:tcW w:w="2440"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4950</w:t>
            </w:r>
          </w:p>
        </w:tc>
        <w:tc>
          <w:tcPr>
            <w:tcW w:w="2700" w:type="dxa"/>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на углу улиц Калинина и Весенняя (43.035584, 44.639516)</w:t>
            </w:r>
          </w:p>
        </w:tc>
      </w:tr>
      <w:tr w:rsidR="007964C4" w:rsidRPr="007964C4" w:rsidTr="0028448B">
        <w:trPr>
          <w:trHeight w:val="600"/>
        </w:trPr>
        <w:tc>
          <w:tcPr>
            <w:tcW w:w="960" w:type="dxa"/>
            <w:tcBorders>
              <w:top w:val="nil"/>
              <w:left w:val="single" w:sz="4" w:space="0" w:color="auto"/>
              <w:bottom w:val="nil"/>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szCs w:val="20"/>
                <w:lang w:eastAsia="ru-RU"/>
              </w:rPr>
              <w:t>28</w:t>
            </w:r>
          </w:p>
        </w:tc>
        <w:tc>
          <w:tcPr>
            <w:tcW w:w="2360" w:type="dxa"/>
            <w:tcBorders>
              <w:top w:val="nil"/>
              <w:left w:val="nil"/>
              <w:bottom w:val="nil"/>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Владикавказ</w:t>
            </w:r>
          </w:p>
        </w:tc>
        <w:tc>
          <w:tcPr>
            <w:tcW w:w="1267" w:type="dxa"/>
            <w:tcBorders>
              <w:top w:val="nil"/>
              <w:left w:val="nil"/>
              <w:bottom w:val="nil"/>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трамвай</w:t>
            </w:r>
          </w:p>
        </w:tc>
        <w:tc>
          <w:tcPr>
            <w:tcW w:w="2307" w:type="dxa"/>
            <w:tcBorders>
              <w:top w:val="nil"/>
              <w:left w:val="nil"/>
              <w:bottom w:val="nil"/>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Школа №16</w:t>
            </w:r>
          </w:p>
        </w:tc>
        <w:tc>
          <w:tcPr>
            <w:tcW w:w="2803" w:type="dxa"/>
            <w:tcBorders>
              <w:top w:val="nil"/>
              <w:left w:val="nil"/>
              <w:bottom w:val="nil"/>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xml:space="preserve"> строительство помещения модульного типа</w:t>
            </w:r>
          </w:p>
        </w:tc>
        <w:tc>
          <w:tcPr>
            <w:tcW w:w="2440" w:type="dxa"/>
            <w:tcBorders>
              <w:top w:val="nil"/>
              <w:left w:val="nil"/>
              <w:bottom w:val="nil"/>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60</w:t>
            </w:r>
          </w:p>
        </w:tc>
        <w:tc>
          <w:tcPr>
            <w:tcW w:w="2700" w:type="dxa"/>
            <w:tcBorders>
              <w:top w:val="nil"/>
              <w:left w:val="nil"/>
              <w:bottom w:val="nil"/>
              <w:right w:val="single" w:sz="4" w:space="0" w:color="auto"/>
            </w:tcBorders>
            <w:shd w:val="clear" w:color="auto" w:fill="auto"/>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ул. Калоева, 406 (43.044323, 44.654591)</w:t>
            </w:r>
          </w:p>
        </w:tc>
      </w:tr>
      <w:tr w:rsidR="007964C4" w:rsidRPr="007964C4" w:rsidTr="0028448B">
        <w:trPr>
          <w:trHeight w:val="147"/>
        </w:trPr>
        <w:tc>
          <w:tcPr>
            <w:tcW w:w="960" w:type="dxa"/>
            <w:tcBorders>
              <w:top w:val="nil"/>
              <w:left w:val="single" w:sz="4" w:space="0" w:color="auto"/>
              <w:bottom w:val="single" w:sz="4" w:space="0" w:color="auto"/>
              <w:right w:val="single" w:sz="4" w:space="0" w:color="auto"/>
            </w:tcBorders>
            <w:shd w:val="clear" w:color="auto" w:fill="auto"/>
            <w:noWrap/>
            <w:vAlign w:val="center"/>
          </w:tcPr>
          <w:p w:rsidR="007964C4" w:rsidRPr="007964C4" w:rsidRDefault="007964C4" w:rsidP="007964C4">
            <w:pPr>
              <w:suppressAutoHyphens w:val="0"/>
              <w:jc w:val="center"/>
              <w:rPr>
                <w:szCs w:val="20"/>
                <w:lang w:eastAsia="ru-RU"/>
              </w:rPr>
            </w:pPr>
          </w:p>
        </w:tc>
        <w:tc>
          <w:tcPr>
            <w:tcW w:w="2360" w:type="dxa"/>
            <w:tcBorders>
              <w:top w:val="nil"/>
              <w:left w:val="nil"/>
              <w:bottom w:val="single" w:sz="4" w:space="0" w:color="auto"/>
              <w:right w:val="single" w:sz="4" w:space="0" w:color="auto"/>
            </w:tcBorders>
            <w:shd w:val="clear" w:color="auto" w:fill="auto"/>
            <w:noWrap/>
            <w:vAlign w:val="center"/>
          </w:tcPr>
          <w:p w:rsidR="007964C4" w:rsidRPr="007964C4" w:rsidRDefault="007964C4" w:rsidP="007964C4">
            <w:pPr>
              <w:suppressAutoHyphens w:val="0"/>
              <w:rPr>
                <w:color w:val="000000"/>
                <w:sz w:val="22"/>
                <w:szCs w:val="22"/>
                <w:lang w:eastAsia="ru-RU"/>
              </w:rPr>
            </w:pPr>
          </w:p>
        </w:tc>
        <w:tc>
          <w:tcPr>
            <w:tcW w:w="1267" w:type="dxa"/>
            <w:tcBorders>
              <w:top w:val="nil"/>
              <w:left w:val="nil"/>
              <w:bottom w:val="single" w:sz="4" w:space="0" w:color="auto"/>
              <w:right w:val="single" w:sz="4" w:space="0" w:color="auto"/>
            </w:tcBorders>
            <w:shd w:val="clear" w:color="auto" w:fill="auto"/>
            <w:noWrap/>
            <w:vAlign w:val="center"/>
          </w:tcPr>
          <w:p w:rsidR="007964C4" w:rsidRPr="007964C4" w:rsidRDefault="007964C4" w:rsidP="007964C4">
            <w:pPr>
              <w:suppressAutoHyphens w:val="0"/>
              <w:jc w:val="both"/>
              <w:rPr>
                <w:color w:val="000000"/>
                <w:sz w:val="22"/>
                <w:szCs w:val="22"/>
                <w:lang w:eastAsia="ru-RU"/>
              </w:rPr>
            </w:pPr>
          </w:p>
        </w:tc>
        <w:tc>
          <w:tcPr>
            <w:tcW w:w="2307" w:type="dxa"/>
            <w:tcBorders>
              <w:top w:val="nil"/>
              <w:left w:val="nil"/>
              <w:bottom w:val="single" w:sz="4" w:space="0" w:color="auto"/>
              <w:right w:val="single" w:sz="4" w:space="0" w:color="auto"/>
            </w:tcBorders>
            <w:shd w:val="clear" w:color="auto" w:fill="auto"/>
            <w:noWrap/>
            <w:vAlign w:val="center"/>
          </w:tcPr>
          <w:p w:rsidR="007964C4" w:rsidRPr="007964C4" w:rsidRDefault="007964C4" w:rsidP="007964C4">
            <w:pPr>
              <w:suppressAutoHyphens w:val="0"/>
              <w:rPr>
                <w:color w:val="000000"/>
                <w:sz w:val="22"/>
                <w:szCs w:val="22"/>
                <w:lang w:eastAsia="ru-RU"/>
              </w:rPr>
            </w:pPr>
          </w:p>
        </w:tc>
        <w:tc>
          <w:tcPr>
            <w:tcW w:w="2803" w:type="dxa"/>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sz w:val="22"/>
                <w:szCs w:val="22"/>
                <w:lang w:eastAsia="ru-RU"/>
              </w:rPr>
            </w:pPr>
          </w:p>
        </w:tc>
        <w:tc>
          <w:tcPr>
            <w:tcW w:w="2440" w:type="dxa"/>
            <w:tcBorders>
              <w:top w:val="nil"/>
              <w:left w:val="nil"/>
              <w:bottom w:val="single" w:sz="4" w:space="0" w:color="auto"/>
              <w:right w:val="single" w:sz="4" w:space="0" w:color="auto"/>
            </w:tcBorders>
            <w:shd w:val="clear" w:color="auto" w:fill="auto"/>
            <w:noWrap/>
            <w:vAlign w:val="center"/>
          </w:tcPr>
          <w:p w:rsidR="007964C4" w:rsidRPr="007964C4" w:rsidRDefault="007964C4" w:rsidP="007964C4">
            <w:pPr>
              <w:suppressAutoHyphens w:val="0"/>
              <w:jc w:val="center"/>
              <w:rPr>
                <w:color w:val="000000"/>
                <w:sz w:val="22"/>
                <w:szCs w:val="22"/>
                <w:lang w:eastAsia="ru-RU"/>
              </w:rPr>
            </w:pPr>
          </w:p>
        </w:tc>
        <w:tc>
          <w:tcPr>
            <w:tcW w:w="2700" w:type="dxa"/>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sz w:val="22"/>
                <w:szCs w:val="22"/>
                <w:lang w:eastAsia="ru-RU"/>
              </w:rPr>
            </w:pPr>
          </w:p>
        </w:tc>
      </w:tr>
      <w:tr w:rsidR="007964C4" w:rsidRPr="007964C4" w:rsidTr="0028448B">
        <w:trPr>
          <w:trHeight w:val="147"/>
        </w:trPr>
        <w:tc>
          <w:tcPr>
            <w:tcW w:w="14837" w:type="dxa"/>
            <w:gridSpan w:val="7"/>
            <w:tcBorders>
              <w:top w:val="single" w:sz="4" w:space="0" w:color="auto"/>
            </w:tcBorders>
            <w:shd w:val="clear" w:color="auto" w:fill="auto"/>
            <w:noWrap/>
            <w:vAlign w:val="center"/>
          </w:tcPr>
          <w:p w:rsidR="007964C4" w:rsidRPr="007964C4" w:rsidRDefault="007964C4" w:rsidP="007964C4">
            <w:pPr>
              <w:suppressAutoHyphens w:val="0"/>
              <w:spacing w:after="240"/>
              <w:ind w:left="284" w:right="284"/>
              <w:contextualSpacing/>
              <w:jc w:val="both"/>
              <w:rPr>
                <w:sz w:val="20"/>
                <w:szCs w:val="20"/>
                <w:lang w:eastAsia="ru-RU"/>
              </w:rPr>
            </w:pPr>
            <w:r w:rsidRPr="007964C4">
              <w:rPr>
                <w:sz w:val="20"/>
                <w:szCs w:val="20"/>
                <w:lang w:eastAsia="ru-RU"/>
              </w:rPr>
              <w:t>Примечание: * - наличие данных площадок подтверждено данными администрации Пригородного и Правобережного районов</w:t>
            </w:r>
          </w:p>
        </w:tc>
      </w:tr>
    </w:tbl>
    <w:p w:rsidR="00600A47" w:rsidRDefault="00600A47" w:rsidP="00927893"/>
    <w:p w:rsidR="007964C4" w:rsidRDefault="007964C4" w:rsidP="00927893">
      <w:pPr>
        <w:sectPr w:rsidR="007964C4" w:rsidSect="007964C4">
          <w:pgSz w:w="16838" w:h="11906" w:orient="landscape"/>
          <w:pgMar w:top="1559" w:right="992" w:bottom="851" w:left="567" w:header="709" w:footer="709" w:gutter="0"/>
          <w:cols w:space="708"/>
          <w:docGrid w:linePitch="360"/>
        </w:sectPr>
      </w:pPr>
    </w:p>
    <w:p w:rsidR="007964C4" w:rsidRPr="007964C4" w:rsidRDefault="007964C4" w:rsidP="007964C4">
      <w:pPr>
        <w:keepNext/>
        <w:numPr>
          <w:ilvl w:val="2"/>
          <w:numId w:val="0"/>
        </w:numPr>
        <w:suppressAutoHyphens w:val="0"/>
        <w:spacing w:before="240" w:after="240" w:line="360" w:lineRule="auto"/>
        <w:ind w:firstLine="709"/>
        <w:jc w:val="both"/>
        <w:outlineLvl w:val="2"/>
        <w:rPr>
          <w:iCs/>
          <w:lang w:eastAsia="ru-RU"/>
        </w:rPr>
      </w:pPr>
      <w:bookmarkStart w:id="86" w:name="_Toc106722302"/>
      <w:r>
        <w:rPr>
          <w:iCs/>
          <w:lang w:eastAsia="ru-RU"/>
        </w:rPr>
        <w:lastRenderedPageBreak/>
        <w:t xml:space="preserve">2.1.6 </w:t>
      </w:r>
      <w:r w:rsidRPr="007964C4">
        <w:rPr>
          <w:iCs/>
          <w:lang w:eastAsia="ru-RU"/>
        </w:rPr>
        <w:t xml:space="preserve">Мероприятия </w:t>
      </w:r>
      <w:bookmarkStart w:id="87" w:name="_Hlk106476200"/>
      <w:r w:rsidRPr="007964C4">
        <w:rPr>
          <w:iCs/>
          <w:lang w:eastAsia="ru-RU"/>
        </w:rPr>
        <w:t>по реконструкции объектов инфраструктуры наземного электрического транспорта</w:t>
      </w:r>
      <w:bookmarkEnd w:id="86"/>
      <w:bookmarkEnd w:id="87"/>
    </w:p>
    <w:p w:rsidR="007964C4" w:rsidRPr="007964C4" w:rsidRDefault="007964C4" w:rsidP="007964C4">
      <w:pPr>
        <w:spacing w:after="60" w:line="360" w:lineRule="auto"/>
        <w:ind w:firstLine="709"/>
        <w:jc w:val="both"/>
        <w:rPr>
          <w:szCs w:val="20"/>
          <w:lang w:eastAsia="ru-RU"/>
        </w:rPr>
      </w:pPr>
      <w:r w:rsidRPr="007964C4">
        <w:rPr>
          <w:szCs w:val="20"/>
          <w:lang w:eastAsia="ru-RU"/>
        </w:rPr>
        <w:t>Для увеличения эффективности работы трамвая и улучшения эксплуатационных показателей его работы, а также меньшей амортизации новых вагонов и, как следствие, повышения привлекательности для населения, требуется реконструкция трамвайных путей и контактной сети.</w:t>
      </w:r>
    </w:p>
    <w:p w:rsidR="007964C4" w:rsidRPr="007964C4" w:rsidRDefault="007964C4" w:rsidP="007964C4">
      <w:pPr>
        <w:spacing w:after="60" w:line="360" w:lineRule="auto"/>
        <w:ind w:firstLine="709"/>
        <w:jc w:val="both"/>
        <w:rPr>
          <w:szCs w:val="20"/>
          <w:lang w:eastAsia="ru-RU"/>
        </w:rPr>
      </w:pPr>
      <w:r w:rsidRPr="007964C4">
        <w:rPr>
          <w:szCs w:val="20"/>
          <w:lang w:eastAsia="ru-RU"/>
        </w:rPr>
        <w:t xml:space="preserve">Первая очередь 2023 г. (для открытия наиболее доходной части трамвайной сети) реконструкции: </w:t>
      </w:r>
    </w:p>
    <w:p w:rsidR="007964C4" w:rsidRPr="004369A1" w:rsidRDefault="007964C4" w:rsidP="007964C4">
      <w:pPr>
        <w:pStyle w:val="a3"/>
        <w:suppressAutoHyphens w:val="0"/>
        <w:spacing w:after="0"/>
        <w:ind w:firstLine="737"/>
        <w:rPr>
          <w:color w:val="000000" w:themeColor="text1"/>
        </w:rPr>
      </w:pPr>
      <w:r>
        <w:t xml:space="preserve">Трамвайные пути: ул. Чермена Баева, ул. Гаппо Баева, ул. Чкалова, ул. Камалова, ул. </w:t>
      </w:r>
      <w:r w:rsidRPr="004369A1">
        <w:rPr>
          <w:color w:val="000000" w:themeColor="text1"/>
        </w:rPr>
        <w:t>Чапаева, Чапаевский мост, ул. Николаева, пр. Коста (от Нальчинской ул. до ОЗАТЭ)</w:t>
      </w:r>
      <w:r>
        <w:rPr>
          <w:color w:val="000000" w:themeColor="text1"/>
        </w:rPr>
        <w:t>.</w:t>
      </w:r>
    </w:p>
    <w:p w:rsidR="007964C4" w:rsidRDefault="007964C4" w:rsidP="007964C4">
      <w:pPr>
        <w:pStyle w:val="a3"/>
        <w:suppressAutoHyphens w:val="0"/>
        <w:spacing w:after="0"/>
        <w:ind w:firstLine="737"/>
      </w:pPr>
      <w:r>
        <w:t>Контактная сеть: ул. Кирова,</w:t>
      </w:r>
      <w:r w:rsidRPr="00AF021D">
        <w:t xml:space="preserve"> </w:t>
      </w:r>
      <w:r>
        <w:t xml:space="preserve">ул. Чермена Баева, ул. Гаппо Баева, ул. Чкалова, ул. Камалова, ул. </w:t>
      </w:r>
      <w:r w:rsidRPr="004369A1">
        <w:rPr>
          <w:color w:val="000000" w:themeColor="text1"/>
        </w:rPr>
        <w:t>Чапаева, Чапаевский мост, ул</w:t>
      </w:r>
      <w:r>
        <w:t xml:space="preserve">. </w:t>
      </w:r>
      <w:r w:rsidRPr="00AF55A4">
        <w:rPr>
          <w:color w:val="000000" w:themeColor="text1"/>
        </w:rPr>
        <w:t>Николаева, пр. Коста (от ул. Калинина до ОЗАТЭ), ул. Калинина (от ул. Калоева до Чапаевского моста).</w:t>
      </w:r>
    </w:p>
    <w:p w:rsidR="007964C4" w:rsidRDefault="007964C4" w:rsidP="007964C4">
      <w:pPr>
        <w:pStyle w:val="a3"/>
        <w:suppressAutoHyphens w:val="0"/>
        <w:spacing w:after="0"/>
        <w:ind w:firstLine="737"/>
      </w:pPr>
      <w:r>
        <w:t>Подстанции: 1, 4, 7, 9.</w:t>
      </w:r>
    </w:p>
    <w:p w:rsidR="007964C4" w:rsidRDefault="007964C4" w:rsidP="007964C4">
      <w:pPr>
        <w:pStyle w:val="a6"/>
        <w:rPr>
          <w:lang w:eastAsia="x-none"/>
        </w:rPr>
      </w:pPr>
      <w:r>
        <w:rPr>
          <w:lang w:eastAsia="x-none"/>
        </w:rPr>
        <w:t>Вторая очередь 2024 г. реконструкции:</w:t>
      </w:r>
    </w:p>
    <w:p w:rsidR="007964C4" w:rsidRDefault="007964C4" w:rsidP="007964C4">
      <w:pPr>
        <w:pStyle w:val="a3"/>
        <w:suppressAutoHyphens w:val="0"/>
        <w:spacing w:after="0"/>
        <w:ind w:firstLine="737"/>
      </w:pPr>
      <w:r>
        <w:t>Трамвайные пути:</w:t>
      </w:r>
      <w:r w:rsidRPr="007A0551">
        <w:t xml:space="preserve"> </w:t>
      </w:r>
      <w:r>
        <w:t>ул. Калинина, Весенняя ул., ул. Генерала Дзусова, Международная ул., Московская ул., пр. Доватора.</w:t>
      </w:r>
    </w:p>
    <w:p w:rsidR="007964C4" w:rsidRDefault="007964C4" w:rsidP="007964C4">
      <w:pPr>
        <w:pStyle w:val="a3"/>
        <w:suppressAutoHyphens w:val="0"/>
        <w:spacing w:after="0"/>
        <w:ind w:firstLine="737"/>
      </w:pPr>
      <w:r>
        <w:t>Контактная сеть: ул. Калинина, Весенняя ул., ул. Генерала Дзусова, Международная ул., Московская ул., пр. Доватора.</w:t>
      </w:r>
    </w:p>
    <w:p w:rsidR="007964C4" w:rsidRDefault="007964C4" w:rsidP="007964C4">
      <w:pPr>
        <w:pStyle w:val="a3"/>
        <w:suppressAutoHyphens w:val="0"/>
        <w:spacing w:after="0"/>
        <w:ind w:firstLine="737"/>
      </w:pPr>
      <w:r>
        <w:t>Подстанции: 2, 8, 11, 12, 15.</w:t>
      </w:r>
    </w:p>
    <w:p w:rsidR="007964C4" w:rsidRPr="00122CD5" w:rsidRDefault="007964C4" w:rsidP="007964C4">
      <w:pPr>
        <w:pStyle w:val="a6"/>
        <w:rPr>
          <w:lang w:eastAsia="x-none"/>
        </w:rPr>
      </w:pPr>
      <w:r>
        <w:t xml:space="preserve">Третья очередь 2025 г </w:t>
      </w:r>
      <w:r>
        <w:rPr>
          <w:lang w:eastAsia="x-none"/>
        </w:rPr>
        <w:t xml:space="preserve">реконструкции </w:t>
      </w:r>
      <w:r w:rsidRPr="00122CD5">
        <w:rPr>
          <w:lang w:eastAsia="x-none"/>
        </w:rPr>
        <w:t>(запланирована на выполнение в среднесрочной перспективе, но возможно ускоренное проведение работ до конца 2024г.):</w:t>
      </w:r>
    </w:p>
    <w:p w:rsidR="007964C4" w:rsidRDefault="007964C4" w:rsidP="007964C4">
      <w:pPr>
        <w:pStyle w:val="a3"/>
        <w:suppressAutoHyphens w:val="0"/>
        <w:spacing w:after="0"/>
        <w:ind w:firstLine="737"/>
        <w:rPr>
          <w:lang w:eastAsia="x-none"/>
        </w:rPr>
      </w:pPr>
      <w:r>
        <w:t>Трамвайные пути: пр. Коста (от ОЗАТЭ до Водной станции), ул. Леваневского, пр. Коста (от ул. Леваневского до ул. Калоева),</w:t>
      </w:r>
      <w:r w:rsidRPr="00D94DF6">
        <w:t xml:space="preserve"> </w:t>
      </w:r>
      <w:r>
        <w:t>ул. Калоева.</w:t>
      </w:r>
    </w:p>
    <w:p w:rsidR="007964C4" w:rsidRDefault="007964C4" w:rsidP="007964C4">
      <w:pPr>
        <w:pStyle w:val="a3"/>
        <w:suppressAutoHyphens w:val="0"/>
        <w:spacing w:after="0"/>
        <w:ind w:firstLine="737"/>
      </w:pPr>
      <w:r>
        <w:t>Контактная сеть: ул. Пашковского,</w:t>
      </w:r>
      <w:r w:rsidRPr="008E0B72">
        <w:t xml:space="preserve"> </w:t>
      </w:r>
      <w:r>
        <w:t>пр. Коста (от ОЗАТЭ до Водной станции), ул. Леваневского, пр. Коста (от ул. Леваневского до ул. Калоева),</w:t>
      </w:r>
      <w:r w:rsidRPr="00D94DF6">
        <w:t xml:space="preserve"> </w:t>
      </w:r>
      <w:r>
        <w:t>ул. Калоева.</w:t>
      </w:r>
    </w:p>
    <w:p w:rsidR="007964C4" w:rsidRDefault="007964C4" w:rsidP="007964C4">
      <w:pPr>
        <w:pStyle w:val="a6"/>
        <w:rPr>
          <w:lang w:eastAsia="x-none"/>
        </w:rPr>
      </w:pPr>
      <w:r>
        <w:rPr>
          <w:lang w:eastAsia="x-none"/>
        </w:rPr>
        <w:t xml:space="preserve">Схема реконструкции инфраструктуры </w:t>
      </w:r>
      <w:r w:rsidRPr="00053435">
        <w:rPr>
          <w:color w:val="000000"/>
          <w:szCs w:val="24"/>
          <w:lang w:eastAsia="en-US"/>
        </w:rPr>
        <w:t>наземного электрического транспорта</w:t>
      </w:r>
      <w:r>
        <w:rPr>
          <w:lang w:eastAsia="x-none"/>
        </w:rPr>
        <w:t xml:space="preserve"> представлена на рисунке 2.4.</w:t>
      </w:r>
    </w:p>
    <w:p w:rsidR="00600A47" w:rsidRDefault="00600A47" w:rsidP="00927893"/>
    <w:p w:rsidR="00600A47" w:rsidRDefault="00600A47" w:rsidP="00927893"/>
    <w:p w:rsidR="00600A47" w:rsidRDefault="00600A47" w:rsidP="00927893"/>
    <w:p w:rsidR="00600A47" w:rsidRDefault="00600A47" w:rsidP="00927893"/>
    <w:p w:rsidR="00600A47" w:rsidRDefault="00600A47" w:rsidP="00927893"/>
    <w:p w:rsidR="00CC5B9D" w:rsidRDefault="00CC5B9D" w:rsidP="00927893"/>
    <w:p w:rsidR="00CC5B9D" w:rsidRDefault="00CC5B9D" w:rsidP="00927893"/>
    <w:p w:rsidR="007964C4" w:rsidRPr="007964C4" w:rsidRDefault="007964C4" w:rsidP="007964C4">
      <w:pPr>
        <w:spacing w:after="60" w:line="360" w:lineRule="auto"/>
        <w:jc w:val="center"/>
        <w:rPr>
          <w:szCs w:val="20"/>
          <w:lang w:eastAsia="x-none"/>
        </w:rPr>
      </w:pPr>
      <w:r w:rsidRPr="007964C4">
        <w:rPr>
          <w:noProof/>
          <w:szCs w:val="20"/>
          <w:lang w:eastAsia="ru-RU"/>
        </w:rPr>
        <w:lastRenderedPageBreak/>
        <w:drawing>
          <wp:inline distT="0" distB="0" distL="0" distR="0" wp14:anchorId="5489813A" wp14:editId="3A2F6B0F">
            <wp:extent cx="6129879" cy="8391525"/>
            <wp:effectExtent l="0" t="0" r="4445" b="0"/>
            <wp:docPr id="32" name="Рисунок 3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карта&#10;&#10;Автоматически созданное описание"/>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04782" cy="8494063"/>
                    </a:xfrm>
                    <a:prstGeom prst="rect">
                      <a:avLst/>
                    </a:prstGeom>
                    <a:noFill/>
                  </pic:spPr>
                </pic:pic>
              </a:graphicData>
            </a:graphic>
          </wp:inline>
        </w:drawing>
      </w:r>
    </w:p>
    <w:p w:rsidR="007964C4" w:rsidRPr="007964C4" w:rsidRDefault="007964C4" w:rsidP="007964C4">
      <w:pPr>
        <w:suppressAutoHyphens w:val="0"/>
        <w:spacing w:after="60" w:line="276" w:lineRule="auto"/>
        <w:jc w:val="center"/>
        <w:outlineLvl w:val="6"/>
        <w:rPr>
          <w:szCs w:val="20"/>
          <w:lang w:eastAsia="x-none"/>
        </w:rPr>
      </w:pPr>
      <w:r w:rsidRPr="007964C4">
        <w:rPr>
          <w:szCs w:val="20"/>
          <w:lang w:eastAsia="ru-RU"/>
        </w:rPr>
        <w:t xml:space="preserve">Рисунок 2.4 – Схема реконструкции инфраструктуры </w:t>
      </w:r>
      <w:r w:rsidRPr="007964C4">
        <w:rPr>
          <w:color w:val="000000"/>
          <w:lang w:eastAsia="en-US"/>
        </w:rPr>
        <w:t>наземного электрического транспорта</w:t>
      </w:r>
      <w:r w:rsidRPr="007964C4">
        <w:rPr>
          <w:szCs w:val="20"/>
          <w:lang w:eastAsia="x-none"/>
        </w:rPr>
        <w:t xml:space="preserve"> </w:t>
      </w:r>
    </w:p>
    <w:p w:rsidR="00CC5B9D" w:rsidRDefault="00CC5B9D" w:rsidP="00927893"/>
    <w:p w:rsidR="00CC5B9D" w:rsidRDefault="00CC5B9D" w:rsidP="00927893"/>
    <w:p w:rsidR="00CC5B9D" w:rsidRDefault="00CC5B9D" w:rsidP="00927893"/>
    <w:p w:rsidR="007964C4" w:rsidRPr="007964C4" w:rsidRDefault="007964C4" w:rsidP="007964C4">
      <w:pPr>
        <w:spacing w:after="60" w:line="360" w:lineRule="auto"/>
        <w:ind w:firstLine="709"/>
        <w:jc w:val="both"/>
        <w:rPr>
          <w:szCs w:val="20"/>
          <w:lang w:eastAsia="ru-RU"/>
        </w:rPr>
      </w:pPr>
      <w:r w:rsidRPr="007964C4">
        <w:rPr>
          <w:szCs w:val="20"/>
          <w:lang w:eastAsia="ru-RU"/>
        </w:rPr>
        <w:lastRenderedPageBreak/>
        <w:t>Стоимость реконструкции инфраструктуры трамвая представлена в таблице 2.7.</w:t>
      </w:r>
    </w:p>
    <w:p w:rsidR="007964C4" w:rsidRPr="007964C4" w:rsidRDefault="007964C4" w:rsidP="007964C4">
      <w:pPr>
        <w:keepNext/>
        <w:suppressAutoHyphens w:val="0"/>
        <w:spacing w:before="240" w:after="120" w:line="276" w:lineRule="auto"/>
        <w:jc w:val="both"/>
        <w:outlineLvl w:val="5"/>
        <w:rPr>
          <w:szCs w:val="20"/>
          <w:lang w:eastAsia="ru-RU"/>
        </w:rPr>
      </w:pPr>
      <w:r w:rsidRPr="007964C4">
        <w:rPr>
          <w:szCs w:val="20"/>
          <w:lang w:eastAsia="ru-RU"/>
        </w:rPr>
        <w:t xml:space="preserve">Таблица 2.7 – Стоимость реконструкции инфраструктуры </w:t>
      </w:r>
      <w:r w:rsidRPr="007964C4">
        <w:rPr>
          <w:color w:val="000000"/>
          <w:lang w:eastAsia="en-US"/>
        </w:rPr>
        <w:t>наземного электрического транспорта</w:t>
      </w:r>
    </w:p>
    <w:tbl>
      <w:tblPr>
        <w:tblW w:w="9610" w:type="dxa"/>
        <w:tblInd w:w="250" w:type="dxa"/>
        <w:tblLook w:val="04A0" w:firstRow="1" w:lastRow="0" w:firstColumn="1" w:lastColumn="0" w:noHBand="0" w:noVBand="1"/>
      </w:tblPr>
      <w:tblGrid>
        <w:gridCol w:w="421"/>
        <w:gridCol w:w="4512"/>
        <w:gridCol w:w="851"/>
        <w:gridCol w:w="1217"/>
        <w:gridCol w:w="1202"/>
        <w:gridCol w:w="1407"/>
      </w:tblGrid>
      <w:tr w:rsidR="007964C4" w:rsidRPr="007964C4" w:rsidTr="0028448B">
        <w:trPr>
          <w:trHeight w:val="528"/>
        </w:trPr>
        <w:tc>
          <w:tcPr>
            <w:tcW w:w="421" w:type="dxa"/>
            <w:tcBorders>
              <w:top w:val="single" w:sz="4" w:space="0" w:color="auto"/>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single" w:sz="4" w:space="0" w:color="auto"/>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Мероприятие</w:t>
            </w:r>
          </w:p>
        </w:tc>
        <w:tc>
          <w:tcPr>
            <w:tcW w:w="851" w:type="dxa"/>
            <w:tcBorders>
              <w:top w:val="single" w:sz="4" w:space="0" w:color="auto"/>
              <w:left w:val="nil"/>
              <w:bottom w:val="single" w:sz="4" w:space="0" w:color="auto"/>
              <w:right w:val="nil"/>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Срок</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ind w:left="-100" w:right="-68"/>
              <w:jc w:val="center"/>
              <w:rPr>
                <w:color w:val="000000"/>
                <w:sz w:val="22"/>
                <w:szCs w:val="22"/>
                <w:lang w:eastAsia="ru-RU"/>
              </w:rPr>
            </w:pPr>
            <w:r w:rsidRPr="007964C4">
              <w:rPr>
                <w:color w:val="000000"/>
                <w:sz w:val="22"/>
                <w:szCs w:val="22"/>
                <w:lang w:eastAsia="ru-RU"/>
              </w:rPr>
              <w:t>Количество</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Единицы измерения</w:t>
            </w:r>
          </w:p>
        </w:tc>
        <w:tc>
          <w:tcPr>
            <w:tcW w:w="1407" w:type="dxa"/>
            <w:tcBorders>
              <w:top w:val="single" w:sz="4" w:space="0" w:color="auto"/>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center"/>
              <w:rPr>
                <w:color w:val="000000"/>
                <w:sz w:val="22"/>
                <w:szCs w:val="22"/>
                <w:lang w:eastAsia="ru-RU"/>
              </w:rPr>
            </w:pPr>
            <w:r w:rsidRPr="007964C4">
              <w:rPr>
                <w:color w:val="000000"/>
                <w:sz w:val="22"/>
                <w:szCs w:val="22"/>
                <w:lang w:eastAsia="ru-RU"/>
              </w:rPr>
              <w:t>Стоимость, млн. руб.</w:t>
            </w:r>
          </w:p>
        </w:tc>
      </w:tr>
      <w:tr w:rsidR="007964C4" w:rsidRPr="007964C4" w:rsidTr="0028448B">
        <w:trPr>
          <w:trHeight w:val="288"/>
        </w:trPr>
        <w:tc>
          <w:tcPr>
            <w:tcW w:w="4933" w:type="dxa"/>
            <w:gridSpan w:val="2"/>
            <w:tcBorders>
              <w:top w:val="nil"/>
              <w:left w:val="single" w:sz="4" w:space="0" w:color="auto"/>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xml:space="preserve">Реконструкция трамвайных путей: </w:t>
            </w:r>
          </w:p>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37,46</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1236,6</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ул. Чермена Баева, ул. Гаппо Баева на участке ул. Мордовцева – пл. Штыба</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2023</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1,20</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40,0</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ул. Чкалова, ул. Камалова, ул. Чапаева, Чапаевский мост</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2023</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4,76</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157,1</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ул. Николаева, ул. Павлика Морозова</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2023</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5,70</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188,1</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пр. Коста (от Нальчинской ул. до ОЗАТЭ)</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2023</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4,60</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151,8</w:t>
            </w:r>
          </w:p>
        </w:tc>
      </w:tr>
      <w:tr w:rsidR="007964C4" w:rsidRPr="007964C4" w:rsidTr="0028448B">
        <w:trPr>
          <w:trHeight w:val="552"/>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ул. Калинина, Весенняя ул., ул. Генерала Дзусова, Международная ул., Московская ул., пр. Доватора.</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2024</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14,00</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462,0</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пр. Коста (от ОЗАТЭ до Водной станции)</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2025</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4,10</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135,3</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ул. Леваневского, пр. Коста (от ул. Леваневского до ул. Калоева), ул. Калоева</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2025</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3,10</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102,3</w:t>
            </w:r>
          </w:p>
        </w:tc>
      </w:tr>
      <w:tr w:rsidR="007964C4" w:rsidRPr="007964C4" w:rsidTr="0028448B">
        <w:trPr>
          <w:trHeight w:val="276"/>
        </w:trPr>
        <w:tc>
          <w:tcPr>
            <w:tcW w:w="493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Реконструкция контактной сети:</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46,49</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75,0</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ул. Кирова</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2023</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1,60</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2,6</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ул. Чермена Баева, ул. Гаппо Баева</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2023</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1,20</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1,9</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ул. Чкалова, ул. Камалова, ул. Чапаева, Чапаевский мост</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2023</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4,76</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7,7</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ул. Николаева, ул. Павлика Морозова</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2023</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5,70</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9,2</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пр. Коста (от ул. Калинина до ОЗАТЭ)</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2023</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9,40</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15,2</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ул. Калинина (от ул. Калоева до Чапаевского моста)</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2023</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0,80</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1,3</w:t>
            </w:r>
          </w:p>
        </w:tc>
      </w:tr>
      <w:tr w:rsidR="007964C4" w:rsidRPr="007964C4" w:rsidTr="0028448B">
        <w:trPr>
          <w:trHeight w:val="552"/>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ул. Калинина, Весенняя ул., ул. Генерала Дзусова, Международная ул., Московская ул., пр. Доватора.</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2024</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14,00</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22,6</w:t>
            </w:r>
          </w:p>
        </w:tc>
      </w:tr>
      <w:tr w:rsidR="007964C4" w:rsidRPr="007964C4" w:rsidTr="0028448B">
        <w:trPr>
          <w:trHeight w:val="552"/>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ул. Пашковского от пр. Коста до трамвайного депо, включая внутридеповские сети</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2025</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1,85</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3,0</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пр. Коста (от ОЗАТЭ до Водной станции)</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2025</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4,08</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6,6</w:t>
            </w:r>
          </w:p>
        </w:tc>
      </w:tr>
      <w:tr w:rsidR="007964C4" w:rsidRPr="007964C4" w:rsidTr="0028448B">
        <w:trPr>
          <w:trHeight w:val="348"/>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center"/>
            <w:hideMark/>
          </w:tcPr>
          <w:p w:rsidR="007964C4" w:rsidRPr="007964C4" w:rsidRDefault="007964C4" w:rsidP="007964C4">
            <w:pPr>
              <w:suppressAutoHyphens w:val="0"/>
              <w:jc w:val="both"/>
              <w:rPr>
                <w:color w:val="000000"/>
                <w:sz w:val="22"/>
                <w:szCs w:val="22"/>
                <w:lang w:eastAsia="ru-RU"/>
              </w:rPr>
            </w:pPr>
            <w:r w:rsidRPr="007964C4">
              <w:rPr>
                <w:color w:val="000000"/>
                <w:sz w:val="22"/>
                <w:szCs w:val="22"/>
                <w:lang w:eastAsia="ru-RU"/>
              </w:rPr>
              <w:t>ул. Леваневского, пр. Коста (от ул. Леваневского до ул. Калоева), ул. Калоева</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2025</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3,10</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км</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5,0</w:t>
            </w:r>
          </w:p>
        </w:tc>
      </w:tr>
      <w:tr w:rsidR="007964C4" w:rsidRPr="007964C4" w:rsidTr="0028448B">
        <w:trPr>
          <w:trHeight w:val="276"/>
        </w:trPr>
        <w:tc>
          <w:tcPr>
            <w:tcW w:w="493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xml:space="preserve">Реконструкция подстанций: </w:t>
            </w:r>
          </w:p>
        </w:tc>
        <w:tc>
          <w:tcPr>
            <w:tcW w:w="851" w:type="dxa"/>
            <w:tcBorders>
              <w:top w:val="nil"/>
              <w:left w:val="nil"/>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1217" w:type="dxa"/>
            <w:tcBorders>
              <w:top w:val="nil"/>
              <w:left w:val="single" w:sz="4" w:space="0" w:color="auto"/>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9</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шт.</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450,0</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1, 4, 7, 9</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2023</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4</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шт.</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200,0</w:t>
            </w:r>
          </w:p>
        </w:tc>
      </w:tr>
      <w:tr w:rsidR="007964C4" w:rsidRPr="007964C4" w:rsidTr="0028448B">
        <w:trPr>
          <w:trHeight w:val="276"/>
        </w:trPr>
        <w:tc>
          <w:tcPr>
            <w:tcW w:w="421" w:type="dxa"/>
            <w:tcBorders>
              <w:top w:val="nil"/>
              <w:left w:val="single" w:sz="4" w:space="0" w:color="auto"/>
              <w:bottom w:val="single" w:sz="4" w:space="0" w:color="auto"/>
              <w:right w:val="nil"/>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451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2, 8, 11, 12, 15</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2024</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5</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шт.</w:t>
            </w:r>
          </w:p>
        </w:tc>
        <w:tc>
          <w:tcPr>
            <w:tcW w:w="140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250,0</w:t>
            </w:r>
          </w:p>
        </w:tc>
      </w:tr>
      <w:tr w:rsidR="007964C4" w:rsidRPr="007964C4" w:rsidTr="0028448B">
        <w:trPr>
          <w:trHeight w:val="597"/>
        </w:trPr>
        <w:tc>
          <w:tcPr>
            <w:tcW w:w="493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Реконструкция пункта технического обслуживания (ПТО) на ул. Николаева, д.50</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2023</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1407" w:type="dxa"/>
            <w:vMerge w:val="restart"/>
            <w:tcBorders>
              <w:top w:val="nil"/>
              <w:left w:val="nil"/>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Требуется техническая экспертиза состояния объекта</w:t>
            </w:r>
          </w:p>
        </w:tc>
      </w:tr>
      <w:tr w:rsidR="007964C4" w:rsidRPr="007964C4" w:rsidTr="0028448B">
        <w:trPr>
          <w:trHeight w:val="276"/>
        </w:trPr>
        <w:tc>
          <w:tcPr>
            <w:tcW w:w="493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Реконструкция трамвайного депо на ул. Кирова/Коцоева/Пашковского, 10-12/72/2-2а</w:t>
            </w:r>
          </w:p>
        </w:tc>
        <w:tc>
          <w:tcPr>
            <w:tcW w:w="851"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2025</w:t>
            </w:r>
          </w:p>
        </w:tc>
        <w:tc>
          <w:tcPr>
            <w:tcW w:w="1217"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1202" w:type="dxa"/>
            <w:tcBorders>
              <w:top w:val="nil"/>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lang w:eastAsia="ru-RU"/>
              </w:rPr>
            </w:pPr>
            <w:r w:rsidRPr="007964C4">
              <w:rPr>
                <w:color w:val="000000"/>
                <w:sz w:val="22"/>
                <w:szCs w:val="22"/>
                <w:lang w:eastAsia="ru-RU"/>
              </w:rPr>
              <w:t> </w:t>
            </w:r>
          </w:p>
        </w:tc>
        <w:tc>
          <w:tcPr>
            <w:tcW w:w="1407" w:type="dxa"/>
            <w:vMerge/>
            <w:tcBorders>
              <w:left w:val="nil"/>
              <w:bottom w:val="single" w:sz="4" w:space="0" w:color="auto"/>
              <w:right w:val="single" w:sz="4" w:space="0" w:color="auto"/>
            </w:tcBorders>
            <w:shd w:val="clear" w:color="auto" w:fill="auto"/>
            <w:noWrap/>
            <w:vAlign w:val="bottom"/>
            <w:hideMark/>
          </w:tcPr>
          <w:p w:rsidR="007964C4" w:rsidRPr="007964C4" w:rsidRDefault="007964C4" w:rsidP="007964C4">
            <w:pPr>
              <w:suppressAutoHyphens w:val="0"/>
              <w:rPr>
                <w:color w:val="000000"/>
                <w:sz w:val="22"/>
                <w:szCs w:val="22"/>
                <w:highlight w:val="yellow"/>
                <w:lang w:eastAsia="ru-RU"/>
              </w:rPr>
            </w:pPr>
          </w:p>
        </w:tc>
      </w:tr>
      <w:tr w:rsidR="007964C4" w:rsidRPr="007964C4" w:rsidTr="0028448B">
        <w:trPr>
          <w:trHeight w:val="276"/>
        </w:trPr>
        <w:tc>
          <w:tcPr>
            <w:tcW w:w="493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7964C4" w:rsidRPr="007964C4" w:rsidRDefault="007964C4" w:rsidP="007964C4">
            <w:pPr>
              <w:suppressAutoHyphens w:val="0"/>
              <w:jc w:val="right"/>
              <w:rPr>
                <w:color w:val="000000"/>
                <w:sz w:val="22"/>
                <w:szCs w:val="22"/>
                <w:lang w:eastAsia="ru-RU"/>
              </w:rPr>
            </w:pPr>
            <w:r w:rsidRPr="007964C4">
              <w:rPr>
                <w:color w:val="000000"/>
                <w:sz w:val="22"/>
                <w:szCs w:val="22"/>
                <w:lang w:eastAsia="ru-RU"/>
              </w:rPr>
              <w:t>Итого</w:t>
            </w:r>
          </w:p>
        </w:tc>
        <w:tc>
          <w:tcPr>
            <w:tcW w:w="851" w:type="dxa"/>
            <w:tcBorders>
              <w:top w:val="nil"/>
              <w:left w:val="nil"/>
              <w:bottom w:val="single" w:sz="4" w:space="0" w:color="auto"/>
              <w:right w:val="single" w:sz="4" w:space="0" w:color="auto"/>
            </w:tcBorders>
            <w:shd w:val="clear" w:color="auto" w:fill="auto"/>
            <w:noWrap/>
            <w:vAlign w:val="bottom"/>
          </w:tcPr>
          <w:p w:rsidR="007964C4" w:rsidRPr="007964C4" w:rsidRDefault="007964C4" w:rsidP="007964C4">
            <w:pPr>
              <w:suppressAutoHyphens w:val="0"/>
              <w:jc w:val="right"/>
              <w:rPr>
                <w:color w:val="000000"/>
                <w:sz w:val="22"/>
                <w:szCs w:val="22"/>
                <w:lang w:eastAsia="ru-RU"/>
              </w:rPr>
            </w:pPr>
          </w:p>
        </w:tc>
        <w:tc>
          <w:tcPr>
            <w:tcW w:w="1217" w:type="dxa"/>
            <w:tcBorders>
              <w:top w:val="nil"/>
              <w:left w:val="nil"/>
              <w:bottom w:val="single" w:sz="4" w:space="0" w:color="auto"/>
              <w:right w:val="single" w:sz="4" w:space="0" w:color="auto"/>
            </w:tcBorders>
            <w:shd w:val="clear" w:color="auto" w:fill="auto"/>
            <w:noWrap/>
            <w:vAlign w:val="bottom"/>
          </w:tcPr>
          <w:p w:rsidR="007964C4" w:rsidRPr="007964C4" w:rsidRDefault="007964C4" w:rsidP="007964C4">
            <w:pPr>
              <w:suppressAutoHyphens w:val="0"/>
              <w:rPr>
                <w:color w:val="000000"/>
                <w:sz w:val="22"/>
                <w:szCs w:val="22"/>
                <w:highlight w:val="yellow"/>
                <w:lang w:eastAsia="ru-RU"/>
              </w:rPr>
            </w:pPr>
          </w:p>
        </w:tc>
        <w:tc>
          <w:tcPr>
            <w:tcW w:w="1202" w:type="dxa"/>
            <w:tcBorders>
              <w:top w:val="nil"/>
              <w:left w:val="nil"/>
              <w:bottom w:val="single" w:sz="4" w:space="0" w:color="auto"/>
              <w:right w:val="single" w:sz="4" w:space="0" w:color="auto"/>
            </w:tcBorders>
            <w:shd w:val="clear" w:color="auto" w:fill="auto"/>
            <w:noWrap/>
            <w:vAlign w:val="bottom"/>
          </w:tcPr>
          <w:p w:rsidR="007964C4" w:rsidRPr="007964C4" w:rsidRDefault="007964C4" w:rsidP="007964C4">
            <w:pPr>
              <w:suppressAutoHyphens w:val="0"/>
              <w:rPr>
                <w:color w:val="000000"/>
                <w:sz w:val="22"/>
                <w:szCs w:val="22"/>
                <w:highlight w:val="yellow"/>
                <w:lang w:eastAsia="ru-RU"/>
              </w:rPr>
            </w:pPr>
          </w:p>
        </w:tc>
        <w:tc>
          <w:tcPr>
            <w:tcW w:w="1407" w:type="dxa"/>
            <w:tcBorders>
              <w:top w:val="nil"/>
              <w:left w:val="nil"/>
              <w:bottom w:val="single" w:sz="4" w:space="0" w:color="auto"/>
              <w:right w:val="single" w:sz="4" w:space="0" w:color="auto"/>
            </w:tcBorders>
            <w:shd w:val="clear" w:color="auto" w:fill="auto"/>
            <w:noWrap/>
            <w:vAlign w:val="bottom"/>
          </w:tcPr>
          <w:p w:rsidR="007964C4" w:rsidRPr="007964C4" w:rsidRDefault="007964C4" w:rsidP="007964C4">
            <w:pPr>
              <w:suppressAutoHyphens w:val="0"/>
              <w:rPr>
                <w:color w:val="000000"/>
                <w:sz w:val="22"/>
                <w:szCs w:val="22"/>
                <w:highlight w:val="yellow"/>
                <w:lang w:eastAsia="ru-RU"/>
              </w:rPr>
            </w:pPr>
          </w:p>
        </w:tc>
      </w:tr>
      <w:tr w:rsidR="007964C4" w:rsidRPr="007964C4" w:rsidTr="0028448B">
        <w:trPr>
          <w:trHeight w:val="276"/>
        </w:trPr>
        <w:tc>
          <w:tcPr>
            <w:tcW w:w="9610" w:type="dxa"/>
            <w:gridSpan w:val="6"/>
            <w:tcBorders>
              <w:top w:val="nil"/>
              <w:left w:val="nil"/>
              <w:bottom w:val="nil"/>
              <w:right w:val="nil"/>
            </w:tcBorders>
            <w:shd w:val="clear" w:color="auto" w:fill="auto"/>
            <w:noWrap/>
            <w:vAlign w:val="bottom"/>
            <w:hideMark/>
          </w:tcPr>
          <w:p w:rsidR="007964C4" w:rsidRPr="007964C4" w:rsidRDefault="007964C4" w:rsidP="007964C4">
            <w:pPr>
              <w:suppressAutoHyphens w:val="0"/>
              <w:rPr>
                <w:sz w:val="22"/>
                <w:szCs w:val="22"/>
                <w:lang w:eastAsia="ru-RU"/>
              </w:rPr>
            </w:pPr>
            <w:r w:rsidRPr="007964C4">
              <w:rPr>
                <w:color w:val="000000"/>
                <w:sz w:val="22"/>
                <w:szCs w:val="22"/>
                <w:lang w:eastAsia="ru-RU"/>
              </w:rPr>
              <w:t>Источник: МУП «Владтрамвай»</w:t>
            </w:r>
          </w:p>
        </w:tc>
      </w:tr>
    </w:tbl>
    <w:p w:rsidR="00CC5B9D" w:rsidRDefault="00CC5B9D" w:rsidP="00927893"/>
    <w:p w:rsidR="00CC5B9D" w:rsidRDefault="00CC5B9D" w:rsidP="00927893"/>
    <w:p w:rsidR="00CC5B9D" w:rsidRDefault="00CC5B9D" w:rsidP="00927893"/>
    <w:p w:rsidR="00CC5B9D" w:rsidRDefault="00CC5B9D" w:rsidP="00927893"/>
    <w:p w:rsidR="00CC5B9D" w:rsidRDefault="00CC5B9D" w:rsidP="00927893"/>
    <w:p w:rsidR="00CC5B9D" w:rsidRDefault="00CC5B9D" w:rsidP="00927893"/>
    <w:p w:rsidR="007964C4" w:rsidRPr="007964C4" w:rsidRDefault="007964C4" w:rsidP="007964C4">
      <w:pPr>
        <w:keepNext/>
        <w:numPr>
          <w:ilvl w:val="2"/>
          <w:numId w:val="0"/>
        </w:numPr>
        <w:suppressAutoHyphens w:val="0"/>
        <w:spacing w:before="240" w:after="240" w:line="360" w:lineRule="auto"/>
        <w:ind w:firstLine="709"/>
        <w:jc w:val="both"/>
        <w:outlineLvl w:val="2"/>
        <w:rPr>
          <w:iCs/>
          <w:lang w:eastAsia="ru-RU"/>
        </w:rPr>
      </w:pPr>
      <w:bookmarkStart w:id="88" w:name="_Toc106722303"/>
      <w:r>
        <w:rPr>
          <w:iCs/>
          <w:lang w:eastAsia="ru-RU"/>
        </w:rPr>
        <w:lastRenderedPageBreak/>
        <w:t xml:space="preserve">2.1.7 </w:t>
      </w:r>
      <w:r w:rsidRPr="007964C4">
        <w:rPr>
          <w:iCs/>
          <w:lang w:eastAsia="ru-RU"/>
        </w:rPr>
        <w:t>Мероприятия по реконструкции объектов инфраструктуры автомобильного транспорта</w:t>
      </w:r>
      <w:bookmarkEnd w:id="88"/>
    </w:p>
    <w:p w:rsidR="007964C4" w:rsidRPr="007964C4" w:rsidRDefault="007964C4" w:rsidP="007964C4">
      <w:pPr>
        <w:spacing w:after="60" w:line="360" w:lineRule="auto"/>
        <w:ind w:firstLine="709"/>
        <w:jc w:val="both"/>
        <w:rPr>
          <w:szCs w:val="20"/>
          <w:lang w:eastAsia="x-none"/>
        </w:rPr>
      </w:pPr>
      <w:r w:rsidRPr="007964C4">
        <w:rPr>
          <w:szCs w:val="20"/>
          <w:lang w:eastAsia="x-none"/>
        </w:rPr>
        <w:t>К 2024 году рекомендуется восстановить работу Автовокзала №2. Это позволит решить проблему отсутствия площадей для межрейсового отстоя подвижного состава в восточной части города, перенести место отстоя с несанкционированной площадки у кинотеатра Дружба</w:t>
      </w:r>
      <w:r w:rsidRPr="007964C4">
        <w:rPr>
          <w:szCs w:val="20"/>
          <w:lang w:eastAsia="ru-RU"/>
        </w:rPr>
        <w:t> </w:t>
      </w:r>
      <w:r w:rsidRPr="007964C4">
        <w:rPr>
          <w:szCs w:val="20"/>
          <w:lang w:eastAsia="x-none"/>
        </w:rPr>
        <w:t>XXI век и Центрального рынка.</w:t>
      </w:r>
    </w:p>
    <w:p w:rsidR="007964C4" w:rsidRPr="007964C4" w:rsidRDefault="007964C4" w:rsidP="007964C4">
      <w:pPr>
        <w:keepNext/>
        <w:numPr>
          <w:ilvl w:val="2"/>
          <w:numId w:val="0"/>
        </w:numPr>
        <w:suppressAutoHyphens w:val="0"/>
        <w:spacing w:before="240" w:after="240" w:line="360" w:lineRule="auto"/>
        <w:ind w:firstLine="709"/>
        <w:jc w:val="both"/>
        <w:outlineLvl w:val="2"/>
        <w:rPr>
          <w:iCs/>
          <w:lang w:eastAsia="ru-RU"/>
        </w:rPr>
      </w:pPr>
      <w:bookmarkStart w:id="89" w:name="_Toc106722304"/>
      <w:r>
        <w:rPr>
          <w:iCs/>
          <w:lang w:eastAsia="ru-RU"/>
        </w:rPr>
        <w:t xml:space="preserve">2.1.8 </w:t>
      </w:r>
      <w:r w:rsidRPr="007964C4">
        <w:rPr>
          <w:iCs/>
          <w:lang w:eastAsia="ru-RU"/>
        </w:rPr>
        <w:t>Мероприятия по оптимизации организации дорожного движения</w:t>
      </w:r>
      <w:bookmarkEnd w:id="89"/>
    </w:p>
    <w:p w:rsidR="007964C4" w:rsidRPr="007964C4" w:rsidRDefault="007964C4" w:rsidP="007964C4">
      <w:pPr>
        <w:spacing w:after="60" w:line="360" w:lineRule="auto"/>
        <w:ind w:firstLine="709"/>
        <w:jc w:val="both"/>
        <w:rPr>
          <w:szCs w:val="20"/>
          <w:lang w:eastAsia="ru-RU"/>
        </w:rPr>
      </w:pPr>
      <w:r w:rsidRPr="007964C4">
        <w:rPr>
          <w:szCs w:val="20"/>
          <w:lang w:eastAsia="ru-RU"/>
        </w:rPr>
        <w:t>К 2024 году необходимо обустроить пешеходные переходы в зоне остановок общественного транспорта, как у существующих (в случае отсутствия пешеходного перехода между остановками встречных направлений), так и для новых ОП, перечень которых приведен в таблице 2.8.</w:t>
      </w:r>
    </w:p>
    <w:p w:rsidR="007964C4" w:rsidRPr="007964C4" w:rsidRDefault="007964C4" w:rsidP="007964C4">
      <w:pPr>
        <w:spacing w:after="60" w:line="360" w:lineRule="auto"/>
        <w:ind w:firstLine="709"/>
        <w:jc w:val="both"/>
        <w:rPr>
          <w:szCs w:val="20"/>
          <w:lang w:eastAsia="x-none"/>
        </w:rPr>
      </w:pPr>
      <w:r w:rsidRPr="007964C4">
        <w:rPr>
          <w:szCs w:val="20"/>
          <w:lang w:eastAsia="x-none"/>
        </w:rPr>
        <w:t>Пешеходные переходы рекомендуется оснащать односекционными светофорами Т.7, работающими в проблесковом режиме.</w:t>
      </w:r>
    </w:p>
    <w:p w:rsidR="007964C4" w:rsidRPr="007964C4" w:rsidRDefault="007964C4" w:rsidP="007964C4">
      <w:pPr>
        <w:spacing w:after="60" w:line="360" w:lineRule="auto"/>
        <w:ind w:firstLine="709"/>
        <w:jc w:val="both"/>
        <w:rPr>
          <w:szCs w:val="20"/>
          <w:lang w:eastAsia="x-none"/>
        </w:rPr>
      </w:pPr>
      <w:r w:rsidRPr="007964C4">
        <w:rPr>
          <w:szCs w:val="20"/>
          <w:lang w:eastAsia="x-none"/>
        </w:rPr>
        <w:t>Необходимо установить светофорное регулирование на пл. Штыба для обеспечения безопасного разворота трамваев, следующих по маршруту №4.</w:t>
      </w:r>
    </w:p>
    <w:p w:rsidR="007964C4" w:rsidRPr="007964C4" w:rsidRDefault="007964C4" w:rsidP="007964C4">
      <w:pPr>
        <w:keepNext/>
        <w:numPr>
          <w:ilvl w:val="2"/>
          <w:numId w:val="0"/>
        </w:numPr>
        <w:suppressAutoHyphens w:val="0"/>
        <w:spacing w:before="240" w:after="240" w:line="360" w:lineRule="auto"/>
        <w:ind w:firstLine="709"/>
        <w:jc w:val="both"/>
        <w:outlineLvl w:val="2"/>
        <w:rPr>
          <w:iCs/>
          <w:lang w:eastAsia="ru-RU"/>
        </w:rPr>
      </w:pPr>
      <w:bookmarkStart w:id="90" w:name="_Toc106722305"/>
      <w:r>
        <w:rPr>
          <w:iCs/>
          <w:lang w:eastAsia="ru-RU"/>
        </w:rPr>
        <w:t xml:space="preserve">2.1.9 </w:t>
      </w:r>
      <w:r w:rsidRPr="007964C4">
        <w:rPr>
          <w:iCs/>
          <w:lang w:eastAsia="ru-RU"/>
        </w:rPr>
        <w:t>Мероприятия по обустройству новых остановочных пунктов</w:t>
      </w:r>
      <w:bookmarkEnd w:id="90"/>
      <w:r w:rsidRPr="007964C4">
        <w:rPr>
          <w:iCs/>
          <w:lang w:eastAsia="ru-RU"/>
        </w:rPr>
        <w:t xml:space="preserve"> </w:t>
      </w:r>
    </w:p>
    <w:p w:rsidR="007964C4" w:rsidRPr="007964C4" w:rsidRDefault="007964C4" w:rsidP="007964C4">
      <w:pPr>
        <w:spacing w:after="60" w:line="360" w:lineRule="auto"/>
        <w:ind w:firstLine="709"/>
        <w:jc w:val="both"/>
        <w:rPr>
          <w:szCs w:val="20"/>
          <w:lang w:eastAsia="ru-RU"/>
        </w:rPr>
      </w:pPr>
      <w:r w:rsidRPr="007964C4">
        <w:rPr>
          <w:szCs w:val="20"/>
          <w:lang w:eastAsia="ru-RU"/>
        </w:rPr>
        <w:t xml:space="preserve">Для обеспечения территориальной доступности системы общественного транспорта в соответствии с требованиями нормативных документов необходимо обустроить 45 новых остановочных пунктов (табл. 2.8). Все новые остановочные пункты являются парными (кроме </w:t>
      </w:r>
      <w:r w:rsidRPr="007964C4">
        <w:rPr>
          <w:color w:val="000000"/>
          <w:lang w:eastAsia="en-US"/>
        </w:rPr>
        <w:t xml:space="preserve">ОП </w:t>
      </w:r>
      <w:r w:rsidRPr="007964C4">
        <w:rPr>
          <w:szCs w:val="20"/>
          <w:lang w:eastAsia="ru-RU"/>
        </w:rPr>
        <w:t>Вишневый сад на Виноградной ул.,1 в г. Владикавказе) и должны быть обустроены в прямом и обратном направлении.</w:t>
      </w:r>
    </w:p>
    <w:p w:rsidR="007964C4" w:rsidRPr="007964C4" w:rsidRDefault="007964C4" w:rsidP="007964C4">
      <w:pPr>
        <w:keepNext/>
        <w:suppressAutoHyphens w:val="0"/>
        <w:spacing w:before="240" w:after="120" w:line="276" w:lineRule="auto"/>
        <w:jc w:val="both"/>
        <w:outlineLvl w:val="5"/>
        <w:rPr>
          <w:szCs w:val="20"/>
          <w:lang w:eastAsia="ru-RU"/>
        </w:rPr>
      </w:pPr>
      <w:bookmarkStart w:id="91" w:name="_Hlk98926084"/>
      <w:r w:rsidRPr="007964C4">
        <w:rPr>
          <w:szCs w:val="20"/>
          <w:lang w:eastAsia="ru-RU"/>
        </w:rPr>
        <w:t>Таблица 2.8 – Перечень новых остановочных пунктов к 2024 г.</w:t>
      </w:r>
    </w:p>
    <w:tbl>
      <w:tblPr>
        <w:tblW w:w="5000" w:type="pct"/>
        <w:tblInd w:w="108" w:type="dxa"/>
        <w:tblLook w:val="04A0" w:firstRow="1" w:lastRow="0" w:firstColumn="1" w:lastColumn="0" w:noHBand="0" w:noVBand="1"/>
      </w:tblPr>
      <w:tblGrid>
        <w:gridCol w:w="706"/>
        <w:gridCol w:w="2719"/>
        <w:gridCol w:w="3906"/>
        <w:gridCol w:w="2155"/>
      </w:tblGrid>
      <w:tr w:rsidR="007964C4" w:rsidRPr="007964C4" w:rsidTr="0028448B">
        <w:trPr>
          <w:trHeight w:val="630"/>
          <w:tblHeader/>
        </w:trPr>
        <w:tc>
          <w:tcPr>
            <w:tcW w:w="372" w:type="pct"/>
            <w:tcBorders>
              <w:top w:val="single" w:sz="4" w:space="0" w:color="auto"/>
              <w:left w:val="single" w:sz="4" w:space="0" w:color="auto"/>
              <w:bottom w:val="single" w:sz="4" w:space="0" w:color="auto"/>
              <w:right w:val="single" w:sz="4" w:space="0" w:color="auto"/>
            </w:tcBorders>
            <w:shd w:val="clear" w:color="auto" w:fill="auto"/>
            <w:vAlign w:val="center"/>
            <w:hideMark/>
          </w:tcPr>
          <w:bookmarkEnd w:id="91"/>
          <w:p w:rsidR="007964C4" w:rsidRPr="007964C4" w:rsidRDefault="007964C4" w:rsidP="007964C4">
            <w:pPr>
              <w:suppressAutoHyphens w:val="0"/>
              <w:jc w:val="both"/>
              <w:rPr>
                <w:color w:val="000000"/>
                <w:lang w:val="en-US" w:eastAsia="en-US"/>
              </w:rPr>
            </w:pPr>
            <w:r w:rsidRPr="007964C4">
              <w:rPr>
                <w:color w:val="000000"/>
                <w:lang w:val="en-US" w:eastAsia="en-US"/>
              </w:rPr>
              <w:t>№ п/п</w:t>
            </w:r>
          </w:p>
        </w:tc>
        <w:tc>
          <w:tcPr>
            <w:tcW w:w="1433" w:type="pct"/>
            <w:tcBorders>
              <w:top w:val="single" w:sz="4" w:space="0" w:color="auto"/>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center"/>
              <w:rPr>
                <w:color w:val="000000"/>
                <w:lang w:val="en-US" w:eastAsia="en-US"/>
              </w:rPr>
            </w:pPr>
            <w:r w:rsidRPr="007964C4">
              <w:rPr>
                <w:color w:val="000000"/>
                <w:lang w:val="en-US" w:eastAsia="en-US"/>
              </w:rPr>
              <w:t>Наименование перспективного ОП</w:t>
            </w:r>
          </w:p>
        </w:tc>
        <w:tc>
          <w:tcPr>
            <w:tcW w:w="2059" w:type="pct"/>
            <w:tcBorders>
              <w:top w:val="single" w:sz="4" w:space="0" w:color="auto"/>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center"/>
              <w:rPr>
                <w:color w:val="000000"/>
                <w:lang w:val="en-US" w:eastAsia="en-US"/>
              </w:rPr>
            </w:pPr>
            <w:r w:rsidRPr="007964C4">
              <w:rPr>
                <w:color w:val="000000"/>
                <w:lang w:eastAsia="en-US"/>
              </w:rPr>
              <w:t>Местонахождение перспективного</w:t>
            </w:r>
            <w:r w:rsidRPr="007964C4">
              <w:rPr>
                <w:color w:val="000000"/>
                <w:lang w:val="en-US" w:eastAsia="en-US"/>
              </w:rPr>
              <w:t xml:space="preserve"> ОП</w:t>
            </w:r>
          </w:p>
        </w:tc>
        <w:tc>
          <w:tcPr>
            <w:tcW w:w="1136" w:type="pct"/>
            <w:tcBorders>
              <w:top w:val="single" w:sz="4" w:space="0" w:color="auto"/>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center"/>
              <w:rPr>
                <w:color w:val="000000"/>
                <w:lang w:val="en-US" w:eastAsia="en-US"/>
              </w:rPr>
            </w:pPr>
            <w:r w:rsidRPr="007964C4">
              <w:rPr>
                <w:color w:val="000000"/>
                <w:lang w:eastAsia="en-US"/>
              </w:rPr>
              <w:t>П</w:t>
            </w:r>
            <w:r w:rsidRPr="007964C4">
              <w:rPr>
                <w:color w:val="000000"/>
                <w:lang w:val="en-US" w:eastAsia="en-US"/>
              </w:rPr>
              <w:t>римечание</w:t>
            </w:r>
          </w:p>
        </w:tc>
      </w:tr>
      <w:tr w:rsidR="007964C4" w:rsidRPr="007964C4" w:rsidTr="0028448B">
        <w:trPr>
          <w:trHeight w:val="315"/>
        </w:trPr>
        <w:tc>
          <w:tcPr>
            <w:tcW w:w="5000" w:type="pct"/>
            <w:gridSpan w:val="4"/>
            <w:tcBorders>
              <w:top w:val="nil"/>
              <w:left w:val="single" w:sz="4" w:space="0" w:color="auto"/>
              <w:bottom w:val="single" w:sz="4" w:space="0" w:color="auto"/>
              <w:right w:val="single" w:sz="4" w:space="0" w:color="auto"/>
            </w:tcBorders>
            <w:shd w:val="clear" w:color="auto" w:fill="auto"/>
            <w:vAlign w:val="center"/>
          </w:tcPr>
          <w:p w:rsidR="007964C4" w:rsidRPr="007964C4" w:rsidRDefault="007964C4" w:rsidP="007964C4">
            <w:pPr>
              <w:suppressAutoHyphens w:val="0"/>
              <w:jc w:val="center"/>
              <w:rPr>
                <w:color w:val="000000"/>
                <w:lang w:val="en-US" w:eastAsia="en-US"/>
              </w:rPr>
            </w:pPr>
            <w:r w:rsidRPr="007964C4">
              <w:rPr>
                <w:b/>
                <w:bCs/>
                <w:color w:val="000000"/>
                <w:lang w:val="en-US" w:eastAsia="en-US"/>
              </w:rPr>
              <w:t xml:space="preserve">г. </w:t>
            </w:r>
            <w:r w:rsidRPr="007964C4">
              <w:rPr>
                <w:b/>
                <w:bCs/>
                <w:color w:val="000000"/>
                <w:lang w:eastAsia="en-US"/>
              </w:rPr>
              <w:t>Владикавказ</w:t>
            </w: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highlight w:val="magenta"/>
                <w:lang w:val="en-US" w:eastAsia="en-US"/>
              </w:rPr>
            </w:pPr>
            <w:r w:rsidRPr="007964C4">
              <w:rPr>
                <w:color w:val="000000"/>
                <w:lang w:val="en-US" w:eastAsia="en-US"/>
              </w:rPr>
              <w:t>1</w:t>
            </w:r>
          </w:p>
        </w:tc>
        <w:tc>
          <w:tcPr>
            <w:tcW w:w="1433"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highlight w:val="magenta"/>
                <w:lang w:val="en-US" w:eastAsia="en-US"/>
              </w:rPr>
            </w:pPr>
            <w:r w:rsidRPr="007964C4">
              <w:rPr>
                <w:color w:val="000000"/>
                <w:lang w:eastAsia="en-US"/>
              </w:rPr>
              <w:t>ул. Островского</w:t>
            </w:r>
          </w:p>
        </w:tc>
        <w:tc>
          <w:tcPr>
            <w:tcW w:w="2059"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highlight w:val="magenta"/>
                <w:lang w:val="en-US" w:eastAsia="en-US"/>
              </w:rPr>
            </w:pPr>
            <w:r w:rsidRPr="007964C4">
              <w:rPr>
                <w:color w:val="000000"/>
                <w:lang w:val="en-US" w:eastAsia="en-US"/>
              </w:rPr>
              <w:t>пр. Доватора</w:t>
            </w:r>
            <w:r w:rsidRPr="007964C4">
              <w:rPr>
                <w:color w:val="000000"/>
                <w:lang w:eastAsia="en-US"/>
              </w:rPr>
              <w:t xml:space="preserve"> </w:t>
            </w:r>
            <w:r w:rsidRPr="007964C4">
              <w:rPr>
                <w:color w:val="000000"/>
                <w:lang w:val="en-US" w:eastAsia="en-US"/>
              </w:rPr>
              <w:t>/ул. Островского</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highlight w:val="magenta"/>
                <w:lang w:eastAsia="en-US"/>
              </w:rPr>
            </w:pP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2</w:t>
            </w:r>
          </w:p>
        </w:tc>
        <w:tc>
          <w:tcPr>
            <w:tcW w:w="1433"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jc w:val="both"/>
              <w:rPr>
                <w:color w:val="000000"/>
                <w:lang w:eastAsia="en-US"/>
              </w:rPr>
            </w:pPr>
            <w:r w:rsidRPr="007964C4">
              <w:rPr>
                <w:color w:val="000000"/>
                <w:lang w:eastAsia="en-US"/>
              </w:rPr>
              <w:t>Леонова, дом 9 к.1</w:t>
            </w:r>
          </w:p>
        </w:tc>
        <w:tc>
          <w:tcPr>
            <w:tcW w:w="2059"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val="en-US" w:eastAsia="en-US"/>
              </w:rPr>
            </w:pPr>
            <w:r w:rsidRPr="007964C4">
              <w:rPr>
                <w:color w:val="000000"/>
                <w:lang w:val="en-US" w:eastAsia="en-US"/>
              </w:rPr>
              <w:t>ул. Леонова д. 9 к1</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3</w:t>
            </w:r>
          </w:p>
        </w:tc>
        <w:tc>
          <w:tcPr>
            <w:tcW w:w="1433"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jc w:val="both"/>
              <w:rPr>
                <w:color w:val="000000"/>
                <w:lang w:val="en-US" w:eastAsia="en-US"/>
              </w:rPr>
            </w:pPr>
            <w:r w:rsidRPr="007964C4">
              <w:rPr>
                <w:color w:val="000000"/>
                <w:lang w:val="en-US" w:eastAsia="en-US"/>
              </w:rPr>
              <w:t xml:space="preserve">Клиника </w:t>
            </w:r>
            <w:r w:rsidRPr="007964C4">
              <w:rPr>
                <w:color w:val="000000"/>
                <w:lang w:eastAsia="en-US"/>
              </w:rPr>
              <w:t>внутренних</w:t>
            </w:r>
            <w:r w:rsidRPr="007964C4">
              <w:rPr>
                <w:color w:val="000000"/>
                <w:lang w:val="en-US" w:eastAsia="en-US"/>
              </w:rPr>
              <w:t xml:space="preserve"> болезней</w:t>
            </w:r>
          </w:p>
        </w:tc>
        <w:tc>
          <w:tcPr>
            <w:tcW w:w="2059"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val="en-US" w:eastAsia="en-US"/>
              </w:rPr>
            </w:pPr>
            <w:r w:rsidRPr="007964C4">
              <w:rPr>
                <w:color w:val="000000"/>
                <w:lang w:val="en-US" w:eastAsia="en-US"/>
              </w:rPr>
              <w:t>ул. Строителей Транскама, 56</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eastAsia="en-US"/>
              </w:rPr>
            </w:pPr>
            <w:r w:rsidRPr="007964C4">
              <w:rPr>
                <w:color w:val="000000"/>
                <w:lang w:eastAsia="en-US"/>
              </w:rPr>
              <w:t>4</w:t>
            </w:r>
          </w:p>
        </w:tc>
        <w:tc>
          <w:tcPr>
            <w:tcW w:w="1433"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jc w:val="both"/>
              <w:rPr>
                <w:color w:val="000000"/>
                <w:lang w:eastAsia="en-US"/>
              </w:rPr>
            </w:pPr>
            <w:r w:rsidRPr="007964C4">
              <w:rPr>
                <w:color w:val="000000"/>
                <w:lang w:eastAsia="en-US"/>
              </w:rPr>
              <w:t>ул. Кадырова</w:t>
            </w:r>
          </w:p>
        </w:tc>
        <w:tc>
          <w:tcPr>
            <w:tcW w:w="2059"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val="en-US" w:eastAsia="en-US"/>
              </w:rPr>
            </w:pPr>
            <w:r w:rsidRPr="007964C4">
              <w:rPr>
                <w:color w:val="000000"/>
                <w:lang w:val="en-US" w:eastAsia="en-US"/>
              </w:rPr>
              <w:t>ул. Кадырова</w:t>
            </w:r>
            <w:r w:rsidRPr="007964C4">
              <w:rPr>
                <w:color w:val="000000"/>
                <w:lang w:eastAsia="en-US"/>
              </w:rPr>
              <w:t xml:space="preserve"> </w:t>
            </w:r>
            <w:r w:rsidRPr="007964C4">
              <w:rPr>
                <w:color w:val="000000"/>
                <w:lang w:val="en-US" w:eastAsia="en-US"/>
              </w:rPr>
              <w:t>/ул. Фесина</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r w:rsidR="007964C4" w:rsidRPr="007964C4" w:rsidTr="0028448B">
        <w:trPr>
          <w:trHeight w:val="630"/>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5</w:t>
            </w:r>
          </w:p>
        </w:tc>
        <w:tc>
          <w:tcPr>
            <w:tcW w:w="1433"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jc w:val="both"/>
              <w:rPr>
                <w:color w:val="000000"/>
                <w:lang w:eastAsia="en-US"/>
              </w:rPr>
            </w:pPr>
            <w:r w:rsidRPr="007964C4">
              <w:rPr>
                <w:color w:val="000000"/>
                <w:lang w:eastAsia="en-US"/>
              </w:rPr>
              <w:t>СНТ Металлург</w:t>
            </w:r>
          </w:p>
        </w:tc>
        <w:tc>
          <w:tcPr>
            <w:tcW w:w="2059"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r w:rsidRPr="007964C4">
              <w:rPr>
                <w:color w:val="000000"/>
                <w:lang w:eastAsia="en-US"/>
              </w:rPr>
              <w:t xml:space="preserve">Московское ш. - СНТ Металлург </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6</w:t>
            </w:r>
          </w:p>
        </w:tc>
        <w:tc>
          <w:tcPr>
            <w:tcW w:w="1433"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jc w:val="both"/>
              <w:rPr>
                <w:color w:val="000000"/>
                <w:lang w:eastAsia="en-US"/>
              </w:rPr>
            </w:pPr>
            <w:r w:rsidRPr="007964C4">
              <w:rPr>
                <w:color w:val="000000"/>
                <w:lang w:eastAsia="en-US"/>
              </w:rPr>
              <w:t>СНТ Дачное</w:t>
            </w:r>
          </w:p>
        </w:tc>
        <w:tc>
          <w:tcPr>
            <w:tcW w:w="2059"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r w:rsidRPr="007964C4">
              <w:rPr>
                <w:color w:val="000000"/>
                <w:lang w:eastAsia="en-US"/>
              </w:rPr>
              <w:t>Московское ш. – СНТ Дачное</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lastRenderedPageBreak/>
              <w:t>7</w:t>
            </w:r>
          </w:p>
        </w:tc>
        <w:tc>
          <w:tcPr>
            <w:tcW w:w="1433"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Ресторан Кингстон</w:t>
            </w:r>
          </w:p>
        </w:tc>
        <w:tc>
          <w:tcPr>
            <w:tcW w:w="2059"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lang w:eastAsia="en-US"/>
              </w:rPr>
            </w:pPr>
            <w:r w:rsidRPr="007964C4">
              <w:rPr>
                <w:color w:val="000000"/>
                <w:lang w:eastAsia="en-US"/>
              </w:rPr>
              <w:t>а/д от Московского ш. до Попова хутора</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8</w:t>
            </w:r>
          </w:p>
        </w:tc>
        <w:tc>
          <w:tcPr>
            <w:tcW w:w="1433"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Реабилитационный центр</w:t>
            </w:r>
          </w:p>
        </w:tc>
        <w:tc>
          <w:tcPr>
            <w:tcW w:w="2059"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lang w:val="en-US" w:eastAsia="en-US"/>
              </w:rPr>
            </w:pPr>
            <w:r w:rsidRPr="007964C4">
              <w:rPr>
                <w:color w:val="000000"/>
                <w:lang w:val="en-US" w:eastAsia="en-US"/>
              </w:rPr>
              <w:t xml:space="preserve">пр. Коста, 18 </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9</w:t>
            </w:r>
          </w:p>
        </w:tc>
        <w:tc>
          <w:tcPr>
            <w:tcW w:w="1433"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eastAsia="en-US"/>
              </w:rPr>
            </w:pPr>
            <w:r w:rsidRPr="007964C4">
              <w:rPr>
                <w:color w:val="000000"/>
                <w:lang w:val="en-US" w:eastAsia="en-US"/>
              </w:rPr>
              <w:t>Садоводство Терек</w:t>
            </w:r>
          </w:p>
        </w:tc>
        <w:tc>
          <w:tcPr>
            <w:tcW w:w="2059"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lang w:eastAsia="en-US"/>
              </w:rPr>
            </w:pPr>
            <w:r w:rsidRPr="007964C4">
              <w:rPr>
                <w:color w:val="000000"/>
                <w:lang w:val="en-US" w:eastAsia="en-US"/>
              </w:rPr>
              <w:t>пр. Коста (автобусные</w:t>
            </w:r>
            <w:r w:rsidRPr="007964C4">
              <w:rPr>
                <w:color w:val="000000"/>
                <w:lang w:eastAsia="en-US"/>
              </w:rPr>
              <w:t xml:space="preserve"> ОП</w:t>
            </w:r>
            <w:r w:rsidRPr="007964C4">
              <w:rPr>
                <w:color w:val="000000"/>
                <w:lang w:val="en-US" w:eastAsia="en-US"/>
              </w:rPr>
              <w:t>)</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10</w:t>
            </w:r>
          </w:p>
        </w:tc>
        <w:tc>
          <w:tcPr>
            <w:tcW w:w="1433"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eastAsia="en-US"/>
              </w:rPr>
              <w:t>ул. Докторская</w:t>
            </w:r>
          </w:p>
        </w:tc>
        <w:tc>
          <w:tcPr>
            <w:tcW w:w="2059"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lang w:eastAsia="en-US"/>
              </w:rPr>
            </w:pPr>
            <w:r w:rsidRPr="007964C4">
              <w:rPr>
                <w:color w:val="000000"/>
                <w:lang w:eastAsia="en-US"/>
              </w:rPr>
              <w:t>ул. Б. Лакути /Докторская ул.</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11</w:t>
            </w:r>
          </w:p>
        </w:tc>
        <w:tc>
          <w:tcPr>
            <w:tcW w:w="1433"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Ветеринарный факультет</w:t>
            </w:r>
          </w:p>
        </w:tc>
        <w:tc>
          <w:tcPr>
            <w:tcW w:w="2059"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lang w:val="en-US" w:eastAsia="en-US"/>
              </w:rPr>
            </w:pPr>
            <w:r w:rsidRPr="007964C4">
              <w:rPr>
                <w:color w:val="000000"/>
                <w:lang w:val="en-US" w:eastAsia="en-US"/>
              </w:rPr>
              <w:t>ул. З.</w:t>
            </w:r>
            <w:r w:rsidRPr="007964C4">
              <w:rPr>
                <w:color w:val="000000"/>
                <w:lang w:eastAsia="en-US"/>
              </w:rPr>
              <w:t xml:space="preserve"> </w:t>
            </w:r>
            <w:r w:rsidRPr="007964C4">
              <w:rPr>
                <w:color w:val="000000"/>
                <w:lang w:val="en-US" w:eastAsia="en-US"/>
              </w:rPr>
              <w:t>Магк</w:t>
            </w:r>
            <w:r w:rsidRPr="007964C4">
              <w:rPr>
                <w:color w:val="000000"/>
                <w:lang w:eastAsia="en-US"/>
              </w:rPr>
              <w:t>а</w:t>
            </w:r>
            <w:r w:rsidRPr="007964C4">
              <w:rPr>
                <w:color w:val="000000"/>
                <w:lang w:val="en-US" w:eastAsia="en-US"/>
              </w:rPr>
              <w:t>ева</w:t>
            </w:r>
          </w:p>
        </w:tc>
        <w:tc>
          <w:tcPr>
            <w:tcW w:w="1136"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lang w:eastAsia="en-US"/>
              </w:rPr>
            </w:pPr>
            <w:r w:rsidRPr="007964C4">
              <w:rPr>
                <w:color w:val="000000"/>
                <w:lang w:eastAsia="en-US"/>
              </w:rPr>
              <w:t>Конечная</w:t>
            </w: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12</w:t>
            </w:r>
          </w:p>
        </w:tc>
        <w:tc>
          <w:tcPr>
            <w:tcW w:w="1433"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eastAsia="en-US"/>
              </w:rPr>
            </w:pPr>
            <w:r w:rsidRPr="007964C4">
              <w:rPr>
                <w:color w:val="000000"/>
                <w:lang w:val="en-US" w:eastAsia="en-US"/>
              </w:rPr>
              <w:t>Фатима</w:t>
            </w:r>
          </w:p>
        </w:tc>
        <w:tc>
          <w:tcPr>
            <w:tcW w:w="2059"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lang w:eastAsia="en-US"/>
              </w:rPr>
            </w:pPr>
            <w:r w:rsidRPr="007964C4">
              <w:rPr>
                <w:color w:val="000000"/>
                <w:lang w:val="en-US" w:eastAsia="en-US"/>
              </w:rPr>
              <w:t>Бесланское ш.</w:t>
            </w:r>
            <w:r w:rsidRPr="007964C4">
              <w:rPr>
                <w:color w:val="000000"/>
                <w:lang w:eastAsia="en-US"/>
              </w:rPr>
              <w:t>, Иристонская ул., 76</w:t>
            </w:r>
            <w:r w:rsidRPr="007964C4">
              <w:rPr>
                <w:color w:val="000000"/>
                <w:lang w:val="en-US" w:eastAsia="en-US"/>
              </w:rPr>
              <w:t xml:space="preserve"> </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13</w:t>
            </w:r>
          </w:p>
        </w:tc>
        <w:tc>
          <w:tcPr>
            <w:tcW w:w="1433"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eastAsia="en-US"/>
              </w:rPr>
            </w:pPr>
            <w:r w:rsidRPr="007964C4">
              <w:rPr>
                <w:color w:val="000000"/>
                <w:lang w:eastAsia="en-US"/>
              </w:rPr>
              <w:t>ул. Строителей</w:t>
            </w:r>
          </w:p>
        </w:tc>
        <w:tc>
          <w:tcPr>
            <w:tcW w:w="2059"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lang w:eastAsia="en-US"/>
              </w:rPr>
            </w:pPr>
            <w:r w:rsidRPr="007964C4">
              <w:rPr>
                <w:color w:val="000000"/>
                <w:lang w:eastAsia="en-US"/>
              </w:rPr>
              <w:t>ул. К. Либкнехта /ул. Строителей</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14</w:t>
            </w:r>
          </w:p>
        </w:tc>
        <w:tc>
          <w:tcPr>
            <w:tcW w:w="1433"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eastAsia="en-US"/>
              </w:rPr>
            </w:pPr>
            <w:r w:rsidRPr="007964C4">
              <w:rPr>
                <w:color w:val="000000"/>
                <w:lang w:eastAsia="en-US"/>
              </w:rPr>
              <w:t>ул. Безымянных Героев</w:t>
            </w:r>
          </w:p>
        </w:tc>
        <w:tc>
          <w:tcPr>
            <w:tcW w:w="2059"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lang w:eastAsia="en-US"/>
              </w:rPr>
            </w:pPr>
            <w:r w:rsidRPr="007964C4">
              <w:rPr>
                <w:color w:val="000000"/>
                <w:lang w:eastAsia="en-US"/>
              </w:rPr>
              <w:t>ул. К. Либкнехта /ул. Безымянных Героев</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val="en-US" w:eastAsia="en-US"/>
              </w:rPr>
            </w:pPr>
            <w:r w:rsidRPr="007964C4">
              <w:rPr>
                <w:color w:val="000000"/>
                <w:lang w:val="en-US" w:eastAsia="en-US"/>
              </w:rPr>
              <w:t>15</w:t>
            </w:r>
          </w:p>
        </w:tc>
        <w:tc>
          <w:tcPr>
            <w:tcW w:w="1433"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jc w:val="both"/>
              <w:rPr>
                <w:color w:val="000000"/>
                <w:lang w:eastAsia="en-US"/>
              </w:rPr>
            </w:pPr>
            <w:r w:rsidRPr="007964C4">
              <w:rPr>
                <w:color w:val="000000"/>
                <w:lang w:eastAsia="en-US"/>
              </w:rPr>
              <w:t>Первомайская ул.</w:t>
            </w:r>
          </w:p>
        </w:tc>
        <w:tc>
          <w:tcPr>
            <w:tcW w:w="2059" w:type="pct"/>
            <w:tcBorders>
              <w:top w:val="nil"/>
              <w:left w:val="nil"/>
              <w:bottom w:val="single" w:sz="4" w:space="0" w:color="auto"/>
              <w:right w:val="single" w:sz="4" w:space="0" w:color="auto"/>
            </w:tcBorders>
            <w:shd w:val="clear" w:color="auto" w:fill="auto"/>
            <w:vAlign w:val="center"/>
            <w:hideMark/>
          </w:tcPr>
          <w:p w:rsidR="007964C4" w:rsidRPr="007964C4" w:rsidRDefault="007964C4" w:rsidP="007964C4">
            <w:pPr>
              <w:suppressAutoHyphens w:val="0"/>
              <w:rPr>
                <w:color w:val="000000"/>
                <w:lang w:eastAsia="en-US"/>
              </w:rPr>
            </w:pPr>
            <w:r w:rsidRPr="007964C4">
              <w:rPr>
                <w:color w:val="000000"/>
                <w:lang w:eastAsia="en-US"/>
              </w:rPr>
              <w:t>ул. К. Либкнехта /Первомайская ул.</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tcPr>
          <w:p w:rsidR="007964C4" w:rsidRPr="007964C4" w:rsidRDefault="007964C4" w:rsidP="007964C4">
            <w:pPr>
              <w:suppressAutoHyphens w:val="0"/>
              <w:jc w:val="both"/>
              <w:rPr>
                <w:color w:val="000000"/>
                <w:lang w:val="en-US" w:eastAsia="en-US"/>
              </w:rPr>
            </w:pPr>
            <w:r w:rsidRPr="007964C4">
              <w:rPr>
                <w:color w:val="000000"/>
                <w:lang w:val="en-US" w:eastAsia="en-US"/>
              </w:rPr>
              <w:t>16</w:t>
            </w:r>
          </w:p>
        </w:tc>
        <w:tc>
          <w:tcPr>
            <w:tcW w:w="1433" w:type="pct"/>
            <w:tcBorders>
              <w:top w:val="nil"/>
              <w:left w:val="nil"/>
              <w:bottom w:val="single" w:sz="4" w:space="0" w:color="auto"/>
              <w:right w:val="single" w:sz="4" w:space="0" w:color="auto"/>
            </w:tcBorders>
            <w:shd w:val="clear" w:color="auto" w:fill="auto"/>
          </w:tcPr>
          <w:p w:rsidR="007964C4" w:rsidRPr="007964C4" w:rsidRDefault="007964C4" w:rsidP="007964C4">
            <w:pPr>
              <w:suppressAutoHyphens w:val="0"/>
              <w:jc w:val="both"/>
              <w:rPr>
                <w:color w:val="000000"/>
                <w:lang w:eastAsia="en-US"/>
              </w:rPr>
            </w:pPr>
            <w:r w:rsidRPr="007964C4">
              <w:rPr>
                <w:szCs w:val="20"/>
                <w:lang w:eastAsia="ru-RU"/>
              </w:rPr>
              <w:t>Владивостокская ул.</w:t>
            </w:r>
          </w:p>
        </w:tc>
        <w:tc>
          <w:tcPr>
            <w:tcW w:w="2059" w:type="pct"/>
            <w:tcBorders>
              <w:top w:val="nil"/>
              <w:left w:val="nil"/>
              <w:bottom w:val="single" w:sz="4" w:space="0" w:color="auto"/>
              <w:right w:val="single" w:sz="4" w:space="0" w:color="auto"/>
            </w:tcBorders>
            <w:shd w:val="clear" w:color="auto" w:fill="auto"/>
          </w:tcPr>
          <w:p w:rsidR="007964C4" w:rsidRPr="007964C4" w:rsidRDefault="007964C4" w:rsidP="007964C4">
            <w:pPr>
              <w:suppressAutoHyphens w:val="0"/>
              <w:rPr>
                <w:color w:val="000000"/>
                <w:lang w:eastAsia="en-US"/>
              </w:rPr>
            </w:pPr>
            <w:r w:rsidRPr="007964C4">
              <w:rPr>
                <w:szCs w:val="20"/>
                <w:lang w:eastAsia="ru-RU"/>
              </w:rPr>
              <w:t>Владивостокская ул., 9</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tcPr>
          <w:p w:rsidR="007964C4" w:rsidRPr="007964C4" w:rsidRDefault="007964C4" w:rsidP="007964C4">
            <w:pPr>
              <w:suppressAutoHyphens w:val="0"/>
              <w:jc w:val="both"/>
              <w:rPr>
                <w:color w:val="000000"/>
                <w:lang w:val="en-US" w:eastAsia="en-US"/>
              </w:rPr>
            </w:pPr>
            <w:r w:rsidRPr="007964C4">
              <w:rPr>
                <w:color w:val="000000"/>
                <w:lang w:val="en-US" w:eastAsia="en-US"/>
              </w:rPr>
              <w:t>17</w:t>
            </w:r>
          </w:p>
        </w:tc>
        <w:tc>
          <w:tcPr>
            <w:tcW w:w="1433" w:type="pct"/>
            <w:tcBorders>
              <w:top w:val="nil"/>
              <w:left w:val="nil"/>
              <w:bottom w:val="single" w:sz="4" w:space="0" w:color="auto"/>
              <w:right w:val="single" w:sz="4" w:space="0" w:color="auto"/>
            </w:tcBorders>
            <w:shd w:val="clear" w:color="auto" w:fill="auto"/>
          </w:tcPr>
          <w:p w:rsidR="007964C4" w:rsidRPr="007964C4" w:rsidRDefault="007964C4" w:rsidP="007964C4">
            <w:pPr>
              <w:suppressAutoHyphens w:val="0"/>
              <w:jc w:val="both"/>
              <w:rPr>
                <w:color w:val="000000"/>
                <w:lang w:eastAsia="en-US"/>
              </w:rPr>
            </w:pPr>
            <w:r w:rsidRPr="007964C4">
              <w:rPr>
                <w:szCs w:val="20"/>
                <w:lang w:eastAsia="ru-RU"/>
              </w:rPr>
              <w:t>Вишневый сад</w:t>
            </w:r>
          </w:p>
        </w:tc>
        <w:tc>
          <w:tcPr>
            <w:tcW w:w="2059" w:type="pct"/>
            <w:tcBorders>
              <w:top w:val="nil"/>
              <w:left w:val="nil"/>
              <w:bottom w:val="single" w:sz="4" w:space="0" w:color="auto"/>
              <w:right w:val="single" w:sz="4" w:space="0" w:color="auto"/>
            </w:tcBorders>
            <w:shd w:val="clear" w:color="auto" w:fill="auto"/>
          </w:tcPr>
          <w:p w:rsidR="007964C4" w:rsidRPr="007964C4" w:rsidRDefault="007964C4" w:rsidP="007964C4">
            <w:pPr>
              <w:suppressAutoHyphens w:val="0"/>
              <w:rPr>
                <w:color w:val="000000"/>
                <w:lang w:eastAsia="en-US"/>
              </w:rPr>
            </w:pPr>
            <w:r w:rsidRPr="007964C4">
              <w:rPr>
                <w:szCs w:val="20"/>
                <w:lang w:eastAsia="ru-RU"/>
              </w:rPr>
              <w:t>Виноградная ул, 1</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r w:rsidRPr="007964C4">
              <w:rPr>
                <w:color w:val="000000"/>
                <w:lang w:eastAsia="en-US"/>
              </w:rPr>
              <w:t>1 остановка</w:t>
            </w:r>
          </w:p>
        </w:tc>
      </w:tr>
      <w:tr w:rsidR="007964C4" w:rsidRPr="007964C4" w:rsidTr="0028448B">
        <w:trPr>
          <w:trHeight w:val="315"/>
        </w:trPr>
        <w:tc>
          <w:tcPr>
            <w:tcW w:w="372" w:type="pct"/>
            <w:tcBorders>
              <w:top w:val="nil"/>
              <w:left w:val="single" w:sz="4" w:space="0" w:color="auto"/>
              <w:bottom w:val="single" w:sz="4" w:space="0" w:color="auto"/>
              <w:right w:val="single" w:sz="4" w:space="0" w:color="auto"/>
            </w:tcBorders>
            <w:shd w:val="clear" w:color="auto" w:fill="auto"/>
            <w:vAlign w:val="center"/>
          </w:tcPr>
          <w:p w:rsidR="007964C4" w:rsidRPr="007964C4" w:rsidRDefault="007964C4" w:rsidP="007964C4">
            <w:pPr>
              <w:suppressAutoHyphens w:val="0"/>
              <w:jc w:val="both"/>
              <w:rPr>
                <w:color w:val="000000"/>
                <w:lang w:eastAsia="en-US"/>
              </w:rPr>
            </w:pPr>
            <w:r w:rsidRPr="007964C4">
              <w:rPr>
                <w:color w:val="000000"/>
                <w:lang w:val="en-US" w:eastAsia="en-US"/>
              </w:rPr>
              <w:t>18</w:t>
            </w:r>
          </w:p>
        </w:tc>
        <w:tc>
          <w:tcPr>
            <w:tcW w:w="1433" w:type="pct"/>
            <w:tcBorders>
              <w:top w:val="nil"/>
              <w:left w:val="nil"/>
              <w:bottom w:val="single" w:sz="4" w:space="0" w:color="auto"/>
              <w:right w:val="single" w:sz="4" w:space="0" w:color="auto"/>
            </w:tcBorders>
            <w:shd w:val="clear" w:color="auto" w:fill="auto"/>
          </w:tcPr>
          <w:p w:rsidR="007964C4" w:rsidRPr="007964C4" w:rsidRDefault="007964C4" w:rsidP="007964C4">
            <w:pPr>
              <w:suppressAutoHyphens w:val="0"/>
              <w:jc w:val="both"/>
              <w:rPr>
                <w:szCs w:val="20"/>
                <w:lang w:eastAsia="ru-RU"/>
              </w:rPr>
            </w:pPr>
            <w:r w:rsidRPr="007964C4">
              <w:rPr>
                <w:szCs w:val="20"/>
                <w:lang w:eastAsia="ru-RU"/>
              </w:rPr>
              <w:t>Центральная ул.</w:t>
            </w:r>
          </w:p>
        </w:tc>
        <w:tc>
          <w:tcPr>
            <w:tcW w:w="2059" w:type="pct"/>
            <w:tcBorders>
              <w:top w:val="nil"/>
              <w:left w:val="nil"/>
              <w:bottom w:val="single" w:sz="4" w:space="0" w:color="auto"/>
              <w:right w:val="single" w:sz="4" w:space="0" w:color="auto"/>
            </w:tcBorders>
            <w:shd w:val="clear" w:color="auto" w:fill="auto"/>
          </w:tcPr>
          <w:p w:rsidR="007964C4" w:rsidRPr="007964C4" w:rsidRDefault="007964C4" w:rsidP="007964C4">
            <w:pPr>
              <w:suppressAutoHyphens w:val="0"/>
              <w:rPr>
                <w:szCs w:val="20"/>
                <w:lang w:eastAsia="ru-RU"/>
              </w:rPr>
            </w:pPr>
            <w:r w:rsidRPr="007964C4">
              <w:rPr>
                <w:szCs w:val="20"/>
                <w:lang w:eastAsia="ru-RU"/>
              </w:rPr>
              <w:t>п. Заводской, ул. Дзусова/Центральная ул.</w:t>
            </w:r>
          </w:p>
        </w:tc>
        <w:tc>
          <w:tcPr>
            <w:tcW w:w="1136" w:type="pct"/>
            <w:tcBorders>
              <w:top w:val="nil"/>
              <w:left w:val="nil"/>
              <w:bottom w:val="single" w:sz="4" w:space="0" w:color="auto"/>
              <w:right w:val="single" w:sz="4" w:space="0" w:color="auto"/>
            </w:tcBorders>
            <w:shd w:val="clear" w:color="auto" w:fill="auto"/>
            <w:vAlign w:val="center"/>
          </w:tcPr>
          <w:p w:rsidR="007964C4" w:rsidRPr="007964C4" w:rsidRDefault="007964C4" w:rsidP="007964C4">
            <w:pPr>
              <w:suppressAutoHyphens w:val="0"/>
              <w:rPr>
                <w:color w:val="000000"/>
                <w:lang w:eastAsia="en-US"/>
              </w:rPr>
            </w:pPr>
          </w:p>
        </w:tc>
      </w:tr>
    </w:tbl>
    <w:p w:rsidR="007964C4" w:rsidRPr="007964C4" w:rsidRDefault="007964C4" w:rsidP="007964C4">
      <w:pPr>
        <w:keepNext/>
        <w:numPr>
          <w:ilvl w:val="2"/>
          <w:numId w:val="0"/>
        </w:numPr>
        <w:suppressAutoHyphens w:val="0"/>
        <w:spacing w:before="240" w:after="240" w:line="360" w:lineRule="auto"/>
        <w:ind w:firstLine="709"/>
        <w:jc w:val="both"/>
        <w:outlineLvl w:val="2"/>
        <w:rPr>
          <w:iCs/>
          <w:lang w:eastAsia="ru-RU"/>
        </w:rPr>
      </w:pPr>
      <w:bookmarkStart w:id="92" w:name="_Toc106722306"/>
      <w:r>
        <w:rPr>
          <w:iCs/>
          <w:lang w:eastAsia="ru-RU"/>
        </w:rPr>
        <w:t xml:space="preserve">2.1.10 </w:t>
      </w:r>
      <w:r w:rsidRPr="007964C4">
        <w:rPr>
          <w:iCs/>
          <w:lang w:eastAsia="ru-RU"/>
        </w:rPr>
        <w:t>Мероприятия по доведению до нормативного состояния существующих остановочных пунктов</w:t>
      </w:r>
      <w:bookmarkEnd w:id="92"/>
    </w:p>
    <w:p w:rsidR="007964C4" w:rsidRPr="007964C4" w:rsidRDefault="007964C4" w:rsidP="007964C4">
      <w:pPr>
        <w:spacing w:after="60" w:line="360" w:lineRule="auto"/>
        <w:ind w:firstLine="709"/>
        <w:jc w:val="both"/>
        <w:rPr>
          <w:szCs w:val="20"/>
          <w:lang w:eastAsia="x-none"/>
        </w:rPr>
      </w:pPr>
      <w:r w:rsidRPr="007964C4">
        <w:rPr>
          <w:szCs w:val="20"/>
          <w:lang w:eastAsia="x-none"/>
        </w:rPr>
        <w:t>В рамках реализации мероприятий на краткосрочную перспективу необходимо осуществить:</w:t>
      </w:r>
    </w:p>
    <w:p w:rsidR="00CC5B9D" w:rsidRDefault="007964C4" w:rsidP="0028448B">
      <w:pPr>
        <w:pStyle w:val="a3"/>
        <w:suppressAutoHyphens w:val="0"/>
        <w:spacing w:after="0"/>
        <w:ind w:firstLine="737"/>
      </w:pPr>
      <w:r>
        <w:t>обустройство для маломобильных групп населения 100 ОП, начиная с остановочных пунктов</w:t>
      </w:r>
      <w:r w:rsidRPr="003B0722">
        <w:t>,</w:t>
      </w:r>
      <w:r>
        <w:t xml:space="preserve"> расположенных в непосредственной близости к следующим объектам (в радиусе 500 м по воздушной связи):</w:t>
      </w:r>
    </w:p>
    <w:p w:rsidR="0028448B" w:rsidRPr="0028448B" w:rsidRDefault="0028448B" w:rsidP="00F20F82">
      <w:pPr>
        <w:widowControl w:val="0"/>
        <w:numPr>
          <w:ilvl w:val="1"/>
          <w:numId w:val="39"/>
        </w:numPr>
        <w:tabs>
          <w:tab w:val="left" w:pos="992"/>
        </w:tabs>
        <w:suppressAutoHyphens w:val="0"/>
        <w:spacing w:line="360" w:lineRule="auto"/>
        <w:ind w:left="1701" w:right="284" w:hanging="425"/>
        <w:contextualSpacing/>
        <w:jc w:val="both"/>
        <w:rPr>
          <w:color w:val="000000"/>
          <w:lang w:eastAsia="ru-RU"/>
        </w:rPr>
      </w:pPr>
      <w:r w:rsidRPr="0028448B">
        <w:rPr>
          <w:color w:val="000000"/>
          <w:lang w:eastAsia="ru-RU"/>
        </w:rPr>
        <w:t>отделениям организации Всероссийского общества инвалидов (4 отделения в агломерации),</w:t>
      </w:r>
    </w:p>
    <w:p w:rsidR="0028448B" w:rsidRPr="0028448B" w:rsidRDefault="0028448B" w:rsidP="00F20F82">
      <w:pPr>
        <w:widowControl w:val="0"/>
        <w:numPr>
          <w:ilvl w:val="1"/>
          <w:numId w:val="39"/>
        </w:numPr>
        <w:tabs>
          <w:tab w:val="left" w:pos="992"/>
        </w:tabs>
        <w:suppressAutoHyphens w:val="0"/>
        <w:spacing w:line="360" w:lineRule="auto"/>
        <w:ind w:left="1701" w:right="284" w:hanging="425"/>
        <w:contextualSpacing/>
        <w:jc w:val="both"/>
        <w:rPr>
          <w:color w:val="000000"/>
          <w:lang w:eastAsia="ru-RU"/>
        </w:rPr>
      </w:pPr>
      <w:r w:rsidRPr="0028448B">
        <w:rPr>
          <w:color w:val="000000"/>
          <w:lang w:eastAsia="ru-RU"/>
        </w:rPr>
        <w:t>отделениям Всероссийского общества слепых (3 отделения в агломерации);</w:t>
      </w:r>
    </w:p>
    <w:p w:rsidR="0028448B" w:rsidRPr="0028448B" w:rsidRDefault="0028448B" w:rsidP="00F20F82">
      <w:pPr>
        <w:widowControl w:val="0"/>
        <w:numPr>
          <w:ilvl w:val="1"/>
          <w:numId w:val="39"/>
        </w:numPr>
        <w:tabs>
          <w:tab w:val="left" w:pos="992"/>
        </w:tabs>
        <w:suppressAutoHyphens w:val="0"/>
        <w:spacing w:line="360" w:lineRule="auto"/>
        <w:ind w:left="1701" w:right="284" w:hanging="425"/>
        <w:contextualSpacing/>
        <w:jc w:val="both"/>
        <w:rPr>
          <w:color w:val="000000"/>
          <w:lang w:eastAsia="ru-RU"/>
        </w:rPr>
      </w:pPr>
      <w:r w:rsidRPr="0028448B">
        <w:rPr>
          <w:color w:val="000000"/>
          <w:lang w:eastAsia="ru-RU"/>
        </w:rPr>
        <w:t>Республиканскому центру реабилитации инвалидов и граждан пожилого возраста с нарушениями опорно-двигательного аппарата,</w:t>
      </w:r>
    </w:p>
    <w:p w:rsidR="0028448B" w:rsidRPr="0028448B" w:rsidRDefault="0028448B" w:rsidP="00F20F82">
      <w:pPr>
        <w:widowControl w:val="0"/>
        <w:numPr>
          <w:ilvl w:val="1"/>
          <w:numId w:val="39"/>
        </w:numPr>
        <w:tabs>
          <w:tab w:val="left" w:pos="992"/>
        </w:tabs>
        <w:suppressAutoHyphens w:val="0"/>
        <w:spacing w:line="360" w:lineRule="auto"/>
        <w:ind w:left="1701" w:right="284" w:hanging="425"/>
        <w:contextualSpacing/>
        <w:jc w:val="both"/>
        <w:rPr>
          <w:color w:val="000000"/>
          <w:lang w:eastAsia="ru-RU"/>
        </w:rPr>
      </w:pPr>
      <w:r w:rsidRPr="0028448B">
        <w:rPr>
          <w:color w:val="000000"/>
          <w:lang w:eastAsia="ru-RU"/>
        </w:rPr>
        <w:t>Республиканскому центру реабилитации детей-инвалидов Феникс,</w:t>
      </w:r>
    </w:p>
    <w:p w:rsidR="0028448B" w:rsidRPr="0028448B" w:rsidRDefault="0028448B" w:rsidP="00F20F82">
      <w:pPr>
        <w:widowControl w:val="0"/>
        <w:numPr>
          <w:ilvl w:val="1"/>
          <w:numId w:val="39"/>
        </w:numPr>
        <w:tabs>
          <w:tab w:val="left" w:pos="992"/>
        </w:tabs>
        <w:suppressAutoHyphens w:val="0"/>
        <w:spacing w:line="360" w:lineRule="auto"/>
        <w:ind w:left="1701" w:right="284" w:hanging="425"/>
        <w:contextualSpacing/>
        <w:jc w:val="both"/>
        <w:rPr>
          <w:color w:val="000000"/>
          <w:lang w:eastAsia="ru-RU"/>
        </w:rPr>
      </w:pPr>
      <w:r w:rsidRPr="0028448B">
        <w:rPr>
          <w:color w:val="000000"/>
          <w:lang w:eastAsia="ru-RU"/>
        </w:rPr>
        <w:t>отделениям социальной службы и помощи инвалидам и пожилым людям во Владикавказской агломерации,</w:t>
      </w:r>
    </w:p>
    <w:p w:rsidR="00CC5B9D" w:rsidRDefault="0028448B" w:rsidP="00F20F82">
      <w:pPr>
        <w:widowControl w:val="0"/>
        <w:numPr>
          <w:ilvl w:val="1"/>
          <w:numId w:val="39"/>
        </w:numPr>
        <w:tabs>
          <w:tab w:val="left" w:pos="992"/>
        </w:tabs>
        <w:suppressAutoHyphens w:val="0"/>
        <w:spacing w:line="360" w:lineRule="auto"/>
        <w:ind w:left="1701" w:right="284" w:hanging="425"/>
        <w:contextualSpacing/>
        <w:jc w:val="both"/>
      </w:pPr>
      <w:r w:rsidRPr="0028448B">
        <w:rPr>
          <w:color w:val="000000"/>
          <w:lang w:eastAsia="ru-RU"/>
        </w:rPr>
        <w:t>медицинским организациям;</w:t>
      </w:r>
    </w:p>
    <w:p w:rsidR="00CC5B9D" w:rsidRDefault="0028448B" w:rsidP="00CE2E74">
      <w:pPr>
        <w:pStyle w:val="a3"/>
        <w:suppressAutoHyphens w:val="0"/>
        <w:spacing w:after="0"/>
        <w:ind w:firstLine="737"/>
      </w:pPr>
      <w:r>
        <w:t xml:space="preserve">установку павильона или навеса на 100 остановочных пунктах, начиная с </w:t>
      </w:r>
      <w:r w:rsidRPr="00DE5D73">
        <w:t>расположенных на следующих улицах:</w:t>
      </w:r>
    </w:p>
    <w:p w:rsidR="0028448B" w:rsidRPr="0028448B" w:rsidRDefault="0028448B" w:rsidP="00F20F82">
      <w:pPr>
        <w:widowControl w:val="0"/>
        <w:numPr>
          <w:ilvl w:val="1"/>
          <w:numId w:val="40"/>
        </w:numPr>
        <w:tabs>
          <w:tab w:val="left" w:pos="992"/>
        </w:tabs>
        <w:suppressAutoHyphens w:val="0"/>
        <w:spacing w:line="360" w:lineRule="auto"/>
        <w:ind w:left="1701" w:right="284" w:hanging="425"/>
        <w:contextualSpacing/>
        <w:jc w:val="both"/>
        <w:rPr>
          <w:color w:val="000000"/>
          <w:lang w:eastAsia="ru-RU"/>
        </w:rPr>
      </w:pPr>
      <w:r w:rsidRPr="0028448B">
        <w:rPr>
          <w:color w:val="000000"/>
          <w:lang w:eastAsia="ru-RU"/>
        </w:rPr>
        <w:t>пр. Коста,</w:t>
      </w:r>
    </w:p>
    <w:p w:rsidR="0028448B" w:rsidRPr="0028448B" w:rsidRDefault="0028448B" w:rsidP="00F20F82">
      <w:pPr>
        <w:widowControl w:val="0"/>
        <w:numPr>
          <w:ilvl w:val="1"/>
          <w:numId w:val="40"/>
        </w:numPr>
        <w:tabs>
          <w:tab w:val="left" w:pos="992"/>
        </w:tabs>
        <w:suppressAutoHyphens w:val="0"/>
        <w:spacing w:line="360" w:lineRule="auto"/>
        <w:ind w:left="1701" w:right="284" w:hanging="425"/>
        <w:contextualSpacing/>
        <w:jc w:val="both"/>
        <w:rPr>
          <w:color w:val="000000"/>
          <w:lang w:eastAsia="ru-RU"/>
        </w:rPr>
      </w:pPr>
      <w:r w:rsidRPr="0028448B">
        <w:rPr>
          <w:color w:val="000000"/>
          <w:lang w:eastAsia="ru-RU"/>
        </w:rPr>
        <w:lastRenderedPageBreak/>
        <w:t>ул. Чкалова,</w:t>
      </w:r>
    </w:p>
    <w:p w:rsidR="0028448B" w:rsidRPr="0028448B" w:rsidRDefault="0028448B" w:rsidP="00F20F82">
      <w:pPr>
        <w:widowControl w:val="0"/>
        <w:numPr>
          <w:ilvl w:val="1"/>
          <w:numId w:val="40"/>
        </w:numPr>
        <w:tabs>
          <w:tab w:val="left" w:pos="992"/>
        </w:tabs>
        <w:suppressAutoHyphens w:val="0"/>
        <w:spacing w:line="360" w:lineRule="auto"/>
        <w:ind w:left="1701" w:right="284" w:hanging="425"/>
        <w:contextualSpacing/>
        <w:jc w:val="both"/>
        <w:rPr>
          <w:color w:val="000000"/>
          <w:lang w:eastAsia="ru-RU"/>
        </w:rPr>
      </w:pPr>
      <w:r w:rsidRPr="0028448B">
        <w:rPr>
          <w:color w:val="000000"/>
          <w:lang w:eastAsia="ru-RU"/>
        </w:rPr>
        <w:t>ул. Кирова,</w:t>
      </w:r>
    </w:p>
    <w:p w:rsidR="0028448B" w:rsidRPr="0028448B" w:rsidRDefault="0028448B" w:rsidP="00F20F82">
      <w:pPr>
        <w:widowControl w:val="0"/>
        <w:numPr>
          <w:ilvl w:val="1"/>
          <w:numId w:val="40"/>
        </w:numPr>
        <w:tabs>
          <w:tab w:val="left" w:pos="992"/>
        </w:tabs>
        <w:suppressAutoHyphens w:val="0"/>
        <w:spacing w:line="360" w:lineRule="auto"/>
        <w:ind w:left="1701" w:right="284" w:hanging="425"/>
        <w:contextualSpacing/>
        <w:jc w:val="both"/>
        <w:rPr>
          <w:color w:val="000000"/>
          <w:lang w:eastAsia="ru-RU"/>
        </w:rPr>
      </w:pPr>
      <w:r w:rsidRPr="0028448B">
        <w:rPr>
          <w:color w:val="000000"/>
          <w:lang w:eastAsia="ru-RU"/>
        </w:rPr>
        <w:t xml:space="preserve">ул.Иристонская, </w:t>
      </w:r>
    </w:p>
    <w:p w:rsidR="0028448B" w:rsidRPr="0028448B" w:rsidRDefault="0028448B" w:rsidP="00F20F82">
      <w:pPr>
        <w:widowControl w:val="0"/>
        <w:numPr>
          <w:ilvl w:val="1"/>
          <w:numId w:val="40"/>
        </w:numPr>
        <w:tabs>
          <w:tab w:val="left" w:pos="992"/>
        </w:tabs>
        <w:suppressAutoHyphens w:val="0"/>
        <w:spacing w:line="360" w:lineRule="auto"/>
        <w:ind w:left="1701" w:right="284" w:hanging="425"/>
        <w:contextualSpacing/>
        <w:jc w:val="both"/>
        <w:rPr>
          <w:color w:val="000000"/>
          <w:lang w:eastAsia="ru-RU"/>
        </w:rPr>
      </w:pPr>
      <w:r w:rsidRPr="0028448B">
        <w:rPr>
          <w:color w:val="000000"/>
          <w:lang w:eastAsia="ru-RU"/>
        </w:rPr>
        <w:t>ул. Зортова,</w:t>
      </w:r>
    </w:p>
    <w:p w:rsidR="00CC5B9D" w:rsidRDefault="0028448B" w:rsidP="00F20F82">
      <w:pPr>
        <w:widowControl w:val="0"/>
        <w:numPr>
          <w:ilvl w:val="1"/>
          <w:numId w:val="40"/>
        </w:numPr>
        <w:tabs>
          <w:tab w:val="left" w:pos="992"/>
        </w:tabs>
        <w:suppressAutoHyphens w:val="0"/>
        <w:spacing w:line="360" w:lineRule="auto"/>
        <w:ind w:left="1701" w:right="284" w:hanging="425"/>
        <w:contextualSpacing/>
        <w:jc w:val="both"/>
      </w:pPr>
      <w:r w:rsidRPr="00F7351F">
        <w:rPr>
          <w:color w:val="000000"/>
          <w:lang w:eastAsia="ru-RU"/>
        </w:rPr>
        <w:t>ул. Ватутина;</w:t>
      </w:r>
    </w:p>
    <w:p w:rsidR="00F7351F" w:rsidRDefault="00F7351F" w:rsidP="00F7351F">
      <w:pPr>
        <w:pStyle w:val="a3"/>
        <w:suppressAutoHyphens w:val="0"/>
        <w:spacing w:after="0"/>
        <w:ind w:firstLine="737"/>
      </w:pPr>
      <w:r>
        <w:t>установку дорожных знаков, нанесение дорожной разметки, установка информационных табличек и устройство освещения для всех ОП агломерации;</w:t>
      </w:r>
    </w:p>
    <w:p w:rsidR="00CC5B9D" w:rsidRDefault="00F7351F" w:rsidP="00CE2E74">
      <w:pPr>
        <w:pStyle w:val="a3"/>
        <w:suppressAutoHyphens w:val="0"/>
        <w:spacing w:after="0"/>
        <w:ind w:firstLine="737"/>
      </w:pPr>
      <w:r>
        <w:t>установку скамьи и урны на всех остановочных пунктах агломерации.</w:t>
      </w:r>
    </w:p>
    <w:p w:rsidR="00F7351F" w:rsidRPr="00F7351F" w:rsidRDefault="00F7351F" w:rsidP="00F7351F">
      <w:pPr>
        <w:keepNext/>
        <w:numPr>
          <w:ilvl w:val="2"/>
          <w:numId w:val="0"/>
        </w:numPr>
        <w:suppressAutoHyphens w:val="0"/>
        <w:spacing w:before="240" w:after="240" w:line="360" w:lineRule="auto"/>
        <w:ind w:firstLine="709"/>
        <w:jc w:val="both"/>
        <w:outlineLvl w:val="2"/>
        <w:rPr>
          <w:iCs/>
          <w:lang w:eastAsia="ru-RU"/>
        </w:rPr>
      </w:pPr>
      <w:bookmarkStart w:id="93" w:name="_Toc106722307"/>
      <w:r>
        <w:rPr>
          <w:iCs/>
          <w:lang w:eastAsia="ru-RU"/>
        </w:rPr>
        <w:t xml:space="preserve">2.1.11 </w:t>
      </w:r>
      <w:r w:rsidRPr="00F7351F">
        <w:rPr>
          <w:iCs/>
          <w:lang w:eastAsia="ru-RU"/>
        </w:rPr>
        <w:t>Мероприятия по созданию нового подразделения «Организатор перевозок»</w:t>
      </w:r>
      <w:bookmarkEnd w:id="93"/>
    </w:p>
    <w:p w:rsidR="00F7351F" w:rsidRPr="00F7351F" w:rsidRDefault="00F7351F" w:rsidP="00F7351F">
      <w:pPr>
        <w:spacing w:after="60" w:line="360" w:lineRule="auto"/>
        <w:ind w:firstLine="709"/>
        <w:jc w:val="both"/>
        <w:rPr>
          <w:szCs w:val="20"/>
          <w:lang w:eastAsia="ru-RU"/>
        </w:rPr>
      </w:pPr>
      <w:r w:rsidRPr="00F7351F">
        <w:rPr>
          <w:szCs w:val="20"/>
          <w:lang w:eastAsia="ru-RU"/>
        </w:rPr>
        <w:t>Для повышения качества обслуживания населения необходимо обеспечить контроль за предоставлением транспортных услуг населению на всех этапах: создания маршрутной сети, организации конкурсной процедуры на обслуживание маршрутов регулярных перевозок, выполнения транспортной работы, предоставления актуальной информации населению о работе общественного транспорта в режиме реального времени (онлайн).</w:t>
      </w:r>
    </w:p>
    <w:p w:rsidR="00F7351F" w:rsidRPr="00F7351F" w:rsidRDefault="00F7351F" w:rsidP="00F7351F">
      <w:pPr>
        <w:spacing w:after="60" w:line="360" w:lineRule="auto"/>
        <w:ind w:firstLine="709"/>
        <w:jc w:val="both"/>
        <w:rPr>
          <w:szCs w:val="20"/>
          <w:lang w:eastAsia="ru-RU"/>
        </w:rPr>
      </w:pPr>
      <w:r w:rsidRPr="00F7351F">
        <w:rPr>
          <w:szCs w:val="20"/>
          <w:lang w:eastAsia="ru-RU"/>
        </w:rPr>
        <w:t>Для эффективного управления в сфере обеспечения транспортных услуг населению Владикавказской агломерации необходимо создание нового подразделения «Организатор перевозок» и наделение его полномочиями по разработке маршрутной сети для агломерации, режимов ее работы, организации конкурсов на транспортное обслуживание, контролю за осуществлением регулярных перевозок по всем маршрутам, обслуживающих население в границах Владикавказской агломерации, и оперативному управлению на маршрутах регулярных перевозок.</w:t>
      </w:r>
    </w:p>
    <w:p w:rsidR="00F7351F" w:rsidRPr="00F7351F" w:rsidRDefault="00F7351F" w:rsidP="00F7351F">
      <w:pPr>
        <w:spacing w:after="60" w:line="360" w:lineRule="auto"/>
        <w:ind w:firstLine="709"/>
        <w:jc w:val="both"/>
        <w:rPr>
          <w:szCs w:val="20"/>
          <w:lang w:eastAsia="ru-RU"/>
        </w:rPr>
      </w:pPr>
      <w:r w:rsidRPr="00F7351F">
        <w:rPr>
          <w:szCs w:val="20"/>
          <w:lang w:eastAsia="ru-RU"/>
        </w:rPr>
        <w:t>В составе данного подразделения должны быть соответствующие отделы, отвечающие за:</w:t>
      </w:r>
    </w:p>
    <w:p w:rsidR="00F7351F" w:rsidRPr="009359F3" w:rsidRDefault="00F7351F" w:rsidP="00F7351F">
      <w:pPr>
        <w:pStyle w:val="a3"/>
        <w:suppressAutoHyphens w:val="0"/>
        <w:spacing w:after="0"/>
        <w:ind w:firstLine="737"/>
      </w:pPr>
      <w:r w:rsidRPr="00582055">
        <w:t xml:space="preserve">отслеживание своевременного выхода подвижного состава на линию, соблюдение им </w:t>
      </w:r>
      <w:r w:rsidRPr="009359F3">
        <w:t>расписания и маршрута следования, а также оперативный контроль и решение внештатных ситуаций (Единая диспетчерская служба);</w:t>
      </w:r>
    </w:p>
    <w:p w:rsidR="00F7351F" w:rsidRPr="009359F3" w:rsidRDefault="00F7351F" w:rsidP="00F7351F">
      <w:pPr>
        <w:pStyle w:val="a3"/>
        <w:suppressAutoHyphens w:val="0"/>
        <w:spacing w:after="0"/>
        <w:ind w:firstLine="737"/>
      </w:pPr>
      <w:r w:rsidRPr="009359F3">
        <w:t>отслеживание совершенных транзакций, как с безналичной, так и с наличной оплатой, учет количества перевезенных пассажиров льготных категорий, расчет размера компенсаций за работу маршрутов по регулируемому тарифу и другие задачи экономического характера (Единая финансовая служба);</w:t>
      </w:r>
    </w:p>
    <w:p w:rsidR="00F7351F" w:rsidRDefault="00F7351F" w:rsidP="00F7351F">
      <w:pPr>
        <w:pStyle w:val="a3"/>
        <w:suppressAutoHyphens w:val="0"/>
        <w:spacing w:after="0"/>
        <w:ind w:firstLine="737"/>
      </w:pPr>
      <w:r w:rsidRPr="009359F3">
        <w:t>контроль за функционированием сервиса онлайн отслеживания местонахождения подвижного состава на линии для пассажиров и аналогичного сервиса для внутренних нужд транспортного управления (Единая линейная служба)</w:t>
      </w:r>
    </w:p>
    <w:p w:rsidR="00F7351F" w:rsidRPr="00992BA4" w:rsidRDefault="00F7351F" w:rsidP="00F7351F">
      <w:pPr>
        <w:pStyle w:val="a3"/>
        <w:suppressAutoHyphens w:val="0"/>
        <w:spacing w:after="0"/>
        <w:ind w:firstLine="737"/>
      </w:pPr>
      <w:r w:rsidRPr="00992BA4">
        <w:lastRenderedPageBreak/>
        <w:t xml:space="preserve">анализ пассажиропоток по маршрутам движения и корректировку маршрутной сети; </w:t>
      </w:r>
    </w:p>
    <w:p w:rsidR="00F7351F" w:rsidRPr="00992BA4" w:rsidRDefault="00F7351F" w:rsidP="00F7351F">
      <w:pPr>
        <w:pStyle w:val="a3"/>
        <w:suppressAutoHyphens w:val="0"/>
        <w:spacing w:after="0"/>
        <w:ind w:firstLine="737"/>
      </w:pPr>
      <w:r w:rsidRPr="00992BA4">
        <w:t>подготовку конкурсной документации  и договоров с перевозчиками.</w:t>
      </w:r>
    </w:p>
    <w:p w:rsidR="00F7351F" w:rsidRDefault="00F7351F" w:rsidP="00F7351F">
      <w:pPr>
        <w:pStyle w:val="a6"/>
      </w:pPr>
      <w:r>
        <w:t>Основными функциями Единой диспетчерской службы должны стать:</w:t>
      </w:r>
    </w:p>
    <w:p w:rsidR="00CC5B9D" w:rsidRDefault="00F7351F" w:rsidP="00CE2E74">
      <w:pPr>
        <w:pStyle w:val="a3"/>
      </w:pPr>
      <w:r>
        <w:t>отслеживание выполнения транспортной работы:</w:t>
      </w:r>
    </w:p>
    <w:p w:rsidR="00F7351F" w:rsidRDefault="00F7351F" w:rsidP="00F20F82">
      <w:pPr>
        <w:pStyle w:val="a3"/>
        <w:numPr>
          <w:ilvl w:val="1"/>
          <w:numId w:val="41"/>
        </w:numPr>
        <w:ind w:left="1843" w:hanging="425"/>
      </w:pPr>
      <w:r>
        <w:t xml:space="preserve">контроль за своевременным выходом на линию, </w:t>
      </w:r>
    </w:p>
    <w:p w:rsidR="00F7351F" w:rsidRDefault="00F7351F" w:rsidP="00F20F82">
      <w:pPr>
        <w:pStyle w:val="a3"/>
        <w:numPr>
          <w:ilvl w:val="1"/>
          <w:numId w:val="41"/>
        </w:numPr>
        <w:ind w:left="1843" w:hanging="425"/>
      </w:pPr>
      <w:r>
        <w:t>контроль количества и типа ПС на линии,</w:t>
      </w:r>
    </w:p>
    <w:p w:rsidR="00F7351F" w:rsidRDefault="00F7351F" w:rsidP="00F20F82">
      <w:pPr>
        <w:pStyle w:val="a3"/>
        <w:numPr>
          <w:ilvl w:val="1"/>
          <w:numId w:val="41"/>
        </w:numPr>
        <w:ind w:left="1843" w:hanging="425"/>
      </w:pPr>
      <w:r>
        <w:t>контроль за</w:t>
      </w:r>
      <w:r w:rsidRPr="00810CF4">
        <w:t xml:space="preserve"> </w:t>
      </w:r>
      <w:r>
        <w:t>прохождением маршрута подвижным составом,</w:t>
      </w:r>
    </w:p>
    <w:p w:rsidR="00CC5B9D" w:rsidRDefault="00F7351F" w:rsidP="00F20F82">
      <w:pPr>
        <w:pStyle w:val="a3"/>
        <w:numPr>
          <w:ilvl w:val="1"/>
          <w:numId w:val="41"/>
        </w:numPr>
        <w:ind w:left="1843" w:hanging="425"/>
      </w:pPr>
      <w:r>
        <w:t>оперативное управления в случае нештатной ситуации,</w:t>
      </w:r>
    </w:p>
    <w:p w:rsidR="00CC5B9D" w:rsidRDefault="00F7351F" w:rsidP="00CE2E74">
      <w:pPr>
        <w:pStyle w:val="a3"/>
      </w:pPr>
      <w:r>
        <w:t>контроль за соблюдением требований к выполнению перевозок:</w:t>
      </w:r>
    </w:p>
    <w:p w:rsidR="00F7351F" w:rsidRPr="00F7351F" w:rsidRDefault="00F7351F" w:rsidP="00F20F82">
      <w:pPr>
        <w:widowControl w:val="0"/>
        <w:numPr>
          <w:ilvl w:val="1"/>
          <w:numId w:val="42"/>
        </w:numPr>
        <w:tabs>
          <w:tab w:val="left" w:pos="992"/>
        </w:tabs>
        <w:suppressAutoHyphens w:val="0"/>
        <w:spacing w:after="60" w:line="360" w:lineRule="auto"/>
        <w:ind w:left="1843" w:right="284" w:hanging="425"/>
        <w:contextualSpacing/>
        <w:jc w:val="both"/>
        <w:rPr>
          <w:color w:val="000000"/>
          <w:lang w:eastAsia="ru-RU"/>
        </w:rPr>
      </w:pPr>
      <w:r w:rsidRPr="00F7351F">
        <w:rPr>
          <w:color w:val="000000"/>
          <w:lang w:eastAsia="ru-RU"/>
        </w:rPr>
        <w:t>выборочные проверки отдельных рейсов,</w:t>
      </w:r>
    </w:p>
    <w:p w:rsidR="00CC5B9D" w:rsidRDefault="00F7351F" w:rsidP="00F20F82">
      <w:pPr>
        <w:widowControl w:val="0"/>
        <w:numPr>
          <w:ilvl w:val="1"/>
          <w:numId w:val="42"/>
        </w:numPr>
        <w:tabs>
          <w:tab w:val="left" w:pos="992"/>
        </w:tabs>
        <w:suppressAutoHyphens w:val="0"/>
        <w:spacing w:after="60" w:line="360" w:lineRule="auto"/>
        <w:ind w:left="1843" w:right="284" w:hanging="425"/>
        <w:contextualSpacing/>
        <w:jc w:val="both"/>
      </w:pPr>
      <w:r w:rsidRPr="00F7351F">
        <w:rPr>
          <w:color w:val="000000"/>
          <w:lang w:eastAsia="ru-RU"/>
        </w:rPr>
        <w:t>анализ соответствия частоты движения и типа подвижного состава существующему пассажиропотоку (через обратную связь от водителей и пассажиров).</w:t>
      </w:r>
    </w:p>
    <w:p w:rsidR="00F7351F" w:rsidRPr="00F7351F" w:rsidRDefault="00F7351F" w:rsidP="00F7351F">
      <w:pPr>
        <w:spacing w:after="60" w:line="360" w:lineRule="auto"/>
        <w:ind w:firstLine="709"/>
        <w:jc w:val="both"/>
        <w:rPr>
          <w:szCs w:val="20"/>
          <w:lang w:eastAsia="ru-RU"/>
        </w:rPr>
      </w:pPr>
      <w:r w:rsidRPr="00F7351F">
        <w:rPr>
          <w:szCs w:val="20"/>
          <w:lang w:eastAsia="ru-RU"/>
        </w:rPr>
        <w:t xml:space="preserve">Целями создания Единой финансовой службы являются: </w:t>
      </w:r>
    </w:p>
    <w:p w:rsidR="00F7351F" w:rsidRPr="003C17EE" w:rsidRDefault="00F7351F" w:rsidP="00F7351F">
      <w:pPr>
        <w:pStyle w:val="a3"/>
        <w:suppressAutoHyphens w:val="0"/>
        <w:spacing w:after="0"/>
        <w:ind w:firstLine="737"/>
      </w:pPr>
      <w:r w:rsidRPr="003C17EE">
        <w:t>реализация возможности безналичной оплаты проезда для пассажиров,</w:t>
      </w:r>
    </w:p>
    <w:p w:rsidR="00F7351F" w:rsidRPr="003C17EE" w:rsidRDefault="00F7351F" w:rsidP="00F7351F">
      <w:pPr>
        <w:pStyle w:val="a3"/>
        <w:suppressAutoHyphens w:val="0"/>
        <w:spacing w:after="0"/>
        <w:ind w:firstLine="737"/>
      </w:pPr>
      <w:r w:rsidRPr="003C17EE">
        <w:t xml:space="preserve">централизация финансовых поступлений от оплаты проезда, </w:t>
      </w:r>
    </w:p>
    <w:p w:rsidR="00F7351F" w:rsidRPr="003C17EE" w:rsidRDefault="00F7351F" w:rsidP="00F7351F">
      <w:pPr>
        <w:pStyle w:val="a3"/>
        <w:suppressAutoHyphens w:val="0"/>
        <w:spacing w:after="0"/>
        <w:ind w:firstLine="737"/>
      </w:pPr>
      <w:r w:rsidRPr="003C17EE">
        <w:t>минимизация возможности по утаиванию части выручки,</w:t>
      </w:r>
    </w:p>
    <w:p w:rsidR="00F7351F" w:rsidRPr="003C17EE" w:rsidRDefault="00F7351F" w:rsidP="00F7351F">
      <w:pPr>
        <w:pStyle w:val="a3"/>
        <w:suppressAutoHyphens w:val="0"/>
        <w:spacing w:after="0"/>
        <w:ind w:firstLine="737"/>
      </w:pPr>
      <w:r w:rsidRPr="003C17EE">
        <w:t>объективная оценка пассажиропотоков,</w:t>
      </w:r>
    </w:p>
    <w:p w:rsidR="00CC5B9D" w:rsidRDefault="00F7351F" w:rsidP="00CE2E74">
      <w:pPr>
        <w:pStyle w:val="a3"/>
        <w:suppressAutoHyphens w:val="0"/>
        <w:spacing w:after="0"/>
        <w:ind w:firstLine="737"/>
      </w:pPr>
      <w:r w:rsidRPr="003C17EE">
        <w:t>определение объема необходимой компенсаций перевозчикам, связанных с осуществлением перевозок по регулируемому тарифу.</w:t>
      </w:r>
    </w:p>
    <w:p w:rsidR="00F7351F" w:rsidRPr="00F7351F" w:rsidRDefault="00F7351F" w:rsidP="00F7351F">
      <w:pPr>
        <w:spacing w:after="60" w:line="360" w:lineRule="auto"/>
        <w:ind w:firstLine="709"/>
        <w:jc w:val="both"/>
        <w:rPr>
          <w:szCs w:val="20"/>
          <w:lang w:eastAsia="ru-RU"/>
        </w:rPr>
      </w:pPr>
      <w:r w:rsidRPr="00F7351F">
        <w:rPr>
          <w:szCs w:val="20"/>
          <w:lang w:eastAsia="ru-RU"/>
        </w:rPr>
        <w:t>Задачами Единой линейной службы должны стать:</w:t>
      </w:r>
    </w:p>
    <w:p w:rsidR="00F7351F" w:rsidRPr="003C17EE" w:rsidRDefault="00F7351F" w:rsidP="00F7351F">
      <w:pPr>
        <w:pStyle w:val="a3"/>
        <w:suppressAutoHyphens w:val="0"/>
        <w:spacing w:after="0"/>
        <w:ind w:firstLine="737"/>
      </w:pPr>
      <w:r w:rsidRPr="003C17EE">
        <w:t>отслеживание технического состояния ПС, выпускаемого на линию, в части функционирования GPS/ГЛОНАСС устройства, соответствия данных, передаваемых устройством, его фактическому маршруту, бортовому номеру и другим характеристикам;</w:t>
      </w:r>
    </w:p>
    <w:p w:rsidR="00F7351F" w:rsidRPr="003C17EE" w:rsidRDefault="00F7351F" w:rsidP="00F7351F">
      <w:pPr>
        <w:pStyle w:val="a3"/>
        <w:suppressAutoHyphens w:val="0"/>
        <w:spacing w:after="0"/>
        <w:ind w:firstLine="737"/>
      </w:pPr>
      <w:r w:rsidRPr="003C17EE">
        <w:t>контроль за корректным отображением ПС в системе отслеживания положения маршрутного транспортного средства в режиме реального времени, как в системе для служебного пользования, так и в сервисе для пассажиров;</w:t>
      </w:r>
    </w:p>
    <w:p w:rsidR="00F7351F" w:rsidRPr="003C17EE" w:rsidRDefault="00F7351F" w:rsidP="00F7351F">
      <w:pPr>
        <w:pStyle w:val="a3"/>
        <w:suppressAutoHyphens w:val="0"/>
        <w:spacing w:after="0"/>
        <w:ind w:firstLine="737"/>
      </w:pPr>
      <w:r w:rsidRPr="003C17EE">
        <w:t>формирование базы данных по выполненным рейсам за необходимый период времени;</w:t>
      </w:r>
    </w:p>
    <w:p w:rsidR="00CC5B9D" w:rsidRDefault="00F7351F" w:rsidP="00CE2E74">
      <w:pPr>
        <w:pStyle w:val="a3"/>
        <w:suppressAutoHyphens w:val="0"/>
        <w:spacing w:after="0"/>
        <w:ind w:firstLine="737"/>
      </w:pPr>
      <w:r w:rsidRPr="003C17EE">
        <w:t xml:space="preserve">выявление и своевременное исправление ошибок в указанной базе данных. </w:t>
      </w:r>
    </w:p>
    <w:p w:rsidR="00F7351F" w:rsidRPr="00F7351F" w:rsidRDefault="00F7351F" w:rsidP="00F7351F">
      <w:pPr>
        <w:spacing w:after="60" w:line="360" w:lineRule="auto"/>
        <w:ind w:firstLine="709"/>
        <w:jc w:val="both"/>
        <w:rPr>
          <w:szCs w:val="20"/>
          <w:lang w:eastAsia="x-none"/>
        </w:rPr>
      </w:pPr>
      <w:r w:rsidRPr="00F7351F">
        <w:rPr>
          <w:szCs w:val="20"/>
          <w:lang w:eastAsia="x-none"/>
        </w:rPr>
        <w:t xml:space="preserve">Разработка программного обеспечения необходимого для функционирования систем безналичной оплаты, </w:t>
      </w:r>
      <w:r w:rsidRPr="00F7351F">
        <w:rPr>
          <w:szCs w:val="20"/>
          <w:lang w:eastAsia="ru-RU"/>
        </w:rPr>
        <w:t xml:space="preserve">отслеживания положения маршрутного транспортного средства в режиме реального времени, как в системе для служебного пользования, так и в сервисе для </w:t>
      </w:r>
      <w:r w:rsidRPr="00F7351F">
        <w:rPr>
          <w:szCs w:val="20"/>
          <w:lang w:eastAsia="ru-RU"/>
        </w:rPr>
        <w:lastRenderedPageBreak/>
        <w:t>пассажиров</w:t>
      </w:r>
      <w:r w:rsidRPr="00F7351F">
        <w:rPr>
          <w:szCs w:val="20"/>
          <w:lang w:eastAsia="x-none"/>
        </w:rPr>
        <w:t xml:space="preserve"> возможна в рамках Стратегии в области цифровой трансформации отраслей экономики, социальной сферы и государственного управления Республики Северная Осетия-Алания на период до 2024 года, утвержденной ВРИО Главы Республики Северная Осетия-Алания 31.08.21 г., одной из задач которой является создание единых цифровых сервисов для предоставления льгот и субсидий на транспорте, идентификации пассажиров, а также построения оптимальных маршрутов и информационно-навигационного сопровождения пассажирских поездок.</w:t>
      </w:r>
    </w:p>
    <w:p w:rsidR="00CC5B9D" w:rsidRDefault="00F7351F" w:rsidP="00F20F82">
      <w:pPr>
        <w:pStyle w:val="ad"/>
        <w:keepNext/>
        <w:numPr>
          <w:ilvl w:val="1"/>
          <w:numId w:val="38"/>
        </w:numPr>
        <w:suppressAutoHyphens w:val="0"/>
        <w:spacing w:before="280" w:after="240" w:line="360" w:lineRule="auto"/>
        <w:ind w:left="0" w:right="284" w:firstLine="709"/>
        <w:jc w:val="both"/>
        <w:outlineLvl w:val="1"/>
      </w:pPr>
      <w:bookmarkStart w:id="94" w:name="_Toc106722308"/>
      <w:r w:rsidRPr="00F7351F">
        <w:rPr>
          <w:bCs/>
          <w:smallCaps/>
          <w:lang w:eastAsia="x-none"/>
        </w:rPr>
        <w:t>Характеристика эффекта от реализации мероприятий краткосрочной перспективы</w:t>
      </w:r>
      <w:bookmarkEnd w:id="94"/>
    </w:p>
    <w:p w:rsidR="00F7351F" w:rsidRPr="00F7351F" w:rsidRDefault="00F7351F" w:rsidP="00F7351F">
      <w:pPr>
        <w:keepNext/>
        <w:numPr>
          <w:ilvl w:val="2"/>
          <w:numId w:val="0"/>
        </w:numPr>
        <w:suppressAutoHyphens w:val="0"/>
        <w:spacing w:before="240" w:after="240" w:line="360" w:lineRule="auto"/>
        <w:ind w:firstLine="709"/>
        <w:jc w:val="both"/>
        <w:outlineLvl w:val="2"/>
        <w:rPr>
          <w:iCs/>
          <w:lang w:eastAsia="ru-RU"/>
        </w:rPr>
      </w:pPr>
      <w:bookmarkStart w:id="95" w:name="_Toc106722309"/>
      <w:r>
        <w:rPr>
          <w:iCs/>
          <w:lang w:eastAsia="ru-RU"/>
        </w:rPr>
        <w:t xml:space="preserve">2.2.1 </w:t>
      </w:r>
      <w:r w:rsidRPr="00F7351F">
        <w:rPr>
          <w:iCs/>
          <w:lang w:eastAsia="ru-RU"/>
        </w:rPr>
        <w:t xml:space="preserve">Характеристика эффекта от мероприятий по оптимизации маршрутной сети на </w:t>
      </w:r>
      <w:r w:rsidRPr="00F7351F">
        <w:rPr>
          <w:iCs/>
          <w:lang w:eastAsia="x-none"/>
        </w:rPr>
        <w:t>территории Владикавказской агломерации</w:t>
      </w:r>
      <w:bookmarkEnd w:id="95"/>
    </w:p>
    <w:p w:rsidR="00F7351F" w:rsidRPr="00F7351F" w:rsidRDefault="00F7351F" w:rsidP="00F7351F">
      <w:pPr>
        <w:spacing w:after="60" w:line="360" w:lineRule="auto"/>
        <w:ind w:firstLine="709"/>
        <w:jc w:val="both"/>
        <w:rPr>
          <w:szCs w:val="20"/>
          <w:lang w:eastAsia="ru-RU"/>
        </w:rPr>
      </w:pPr>
      <w:r w:rsidRPr="00F7351F">
        <w:rPr>
          <w:szCs w:val="20"/>
          <w:lang w:eastAsia="ru-RU"/>
        </w:rPr>
        <w:t>В результате реализации данных мероприятий будут достигнуты следующие основные эффекты:</w:t>
      </w:r>
    </w:p>
    <w:p w:rsidR="00F7351F" w:rsidRPr="00A64456" w:rsidRDefault="00F7351F" w:rsidP="00F7351F">
      <w:pPr>
        <w:pStyle w:val="a3"/>
        <w:suppressAutoHyphens w:val="0"/>
        <w:spacing w:after="0"/>
      </w:pPr>
      <w:r w:rsidRPr="00A64456">
        <w:t>повышение доступности транспортной системы;</w:t>
      </w:r>
    </w:p>
    <w:p w:rsidR="00F7351F" w:rsidRPr="00A64456" w:rsidRDefault="00F7351F" w:rsidP="00F7351F">
      <w:pPr>
        <w:pStyle w:val="a3"/>
        <w:suppressAutoHyphens w:val="0"/>
        <w:spacing w:after="0"/>
      </w:pPr>
      <w:r w:rsidRPr="00A64456">
        <w:t>снижение себестоимости муниципальных перевозок за счёт более эффективного использования подвижного состава, сокращения эксплуатационных расходов за счет сокращения дублирования трасс ряда маршрутов, проходящих по улично-дорожной сети города;</w:t>
      </w:r>
    </w:p>
    <w:p w:rsidR="00CC5B9D" w:rsidRDefault="00F7351F" w:rsidP="00CE2E74">
      <w:pPr>
        <w:pStyle w:val="a3"/>
        <w:suppressAutoHyphens w:val="0"/>
        <w:spacing w:after="0"/>
      </w:pPr>
      <w:r w:rsidRPr="00A64456">
        <w:t>снижение нагрузки на улично-дорожную сеть за счет исключения дублирующих друг друга трасс маршрутов.</w:t>
      </w:r>
    </w:p>
    <w:p w:rsidR="00F7351F" w:rsidRPr="00F7351F" w:rsidRDefault="00F7351F" w:rsidP="00F7351F">
      <w:pPr>
        <w:spacing w:after="60" w:line="360" w:lineRule="auto"/>
        <w:ind w:firstLine="709"/>
        <w:jc w:val="both"/>
        <w:rPr>
          <w:szCs w:val="20"/>
          <w:lang w:eastAsia="ru-RU"/>
        </w:rPr>
      </w:pPr>
      <w:r w:rsidRPr="00F7351F">
        <w:rPr>
          <w:szCs w:val="20"/>
          <w:lang w:eastAsia="ru-RU"/>
        </w:rPr>
        <w:t>Для оценки эффекта использовался показатель сокращения времени пребывания в пути пассажиров общественного транспорта в границах Владикавказской агломерации (табл. 2.9).</w:t>
      </w:r>
    </w:p>
    <w:p w:rsidR="00F7351F" w:rsidRPr="00F7351F" w:rsidRDefault="00F7351F" w:rsidP="00F7351F">
      <w:pPr>
        <w:keepNext/>
        <w:suppressAutoHyphens w:val="0"/>
        <w:spacing w:before="240" w:after="120" w:line="276" w:lineRule="auto"/>
        <w:jc w:val="both"/>
        <w:outlineLvl w:val="5"/>
        <w:rPr>
          <w:szCs w:val="20"/>
          <w:lang w:eastAsia="ru-RU"/>
        </w:rPr>
      </w:pPr>
      <w:r w:rsidRPr="00F7351F">
        <w:rPr>
          <w:szCs w:val="20"/>
          <w:lang w:eastAsia="ru-RU"/>
        </w:rPr>
        <w:t>Таблица 2.9 – Основные социально-экономические эффекты, ожидаемые от реализации мероприятий краткосрочной перспективы</w:t>
      </w:r>
    </w:p>
    <w:tbl>
      <w:tblPr>
        <w:tblW w:w="9356" w:type="dxa"/>
        <w:tblInd w:w="108" w:type="dxa"/>
        <w:tblLook w:val="04A0" w:firstRow="1" w:lastRow="0" w:firstColumn="1" w:lastColumn="0" w:noHBand="0" w:noVBand="1"/>
      </w:tblPr>
      <w:tblGrid>
        <w:gridCol w:w="7088"/>
        <w:gridCol w:w="2268"/>
      </w:tblGrid>
      <w:tr w:rsidR="00F7351F" w:rsidRPr="00F7351F" w:rsidTr="00CE2E74">
        <w:trPr>
          <w:trHeight w:val="653"/>
        </w:trPr>
        <w:tc>
          <w:tcPr>
            <w:tcW w:w="70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351F" w:rsidRPr="00F7351F" w:rsidRDefault="00F7351F" w:rsidP="00F7351F">
            <w:pPr>
              <w:keepNext/>
              <w:suppressAutoHyphens w:val="0"/>
              <w:jc w:val="center"/>
              <w:rPr>
                <w:color w:val="000000"/>
                <w:lang w:eastAsia="en-US"/>
              </w:rPr>
            </w:pPr>
            <w:r w:rsidRPr="00F7351F">
              <w:rPr>
                <w:color w:val="000000"/>
                <w:lang w:eastAsia="en-US"/>
              </w:rPr>
              <w:t>Социально-экономический эффект от снижения затрат времени пассажиров на поездки в транспорте общего пользования</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F7351F" w:rsidRPr="00F7351F" w:rsidRDefault="00F7351F" w:rsidP="00F7351F">
            <w:pPr>
              <w:keepNext/>
              <w:suppressAutoHyphens w:val="0"/>
              <w:jc w:val="center"/>
              <w:rPr>
                <w:color w:val="000000"/>
                <w:lang w:val="en-US" w:eastAsia="en-US"/>
              </w:rPr>
            </w:pPr>
            <w:r w:rsidRPr="00F7351F">
              <w:rPr>
                <w:color w:val="000000"/>
                <w:lang w:val="en-US" w:eastAsia="en-US"/>
              </w:rPr>
              <w:t>Эффект к концу 2024 г.</w:t>
            </w:r>
          </w:p>
        </w:tc>
      </w:tr>
      <w:tr w:rsidR="00F7351F" w:rsidRPr="00F7351F" w:rsidTr="00CE2E74">
        <w:trPr>
          <w:trHeight w:val="624"/>
        </w:trPr>
        <w:tc>
          <w:tcPr>
            <w:tcW w:w="7088" w:type="dxa"/>
            <w:tcBorders>
              <w:top w:val="nil"/>
              <w:left w:val="single" w:sz="4" w:space="0" w:color="auto"/>
              <w:bottom w:val="single" w:sz="4" w:space="0" w:color="auto"/>
              <w:right w:val="single" w:sz="4" w:space="0" w:color="auto"/>
            </w:tcBorders>
            <w:shd w:val="clear" w:color="auto" w:fill="auto"/>
            <w:vAlign w:val="center"/>
            <w:hideMark/>
          </w:tcPr>
          <w:p w:rsidR="00F7351F" w:rsidRPr="00F7351F" w:rsidRDefault="00F7351F" w:rsidP="00F7351F">
            <w:pPr>
              <w:suppressAutoHyphens w:val="0"/>
              <w:jc w:val="both"/>
              <w:rPr>
                <w:color w:val="000000"/>
                <w:lang w:eastAsia="en-US"/>
              </w:rPr>
            </w:pPr>
            <w:r w:rsidRPr="00F7351F">
              <w:rPr>
                <w:color w:val="000000"/>
                <w:lang w:eastAsia="en-US"/>
              </w:rPr>
              <w:t>Снижение затрат времени на поездки относительно 2020 г., млн пас. ч в год</w:t>
            </w:r>
          </w:p>
        </w:tc>
        <w:tc>
          <w:tcPr>
            <w:tcW w:w="2268" w:type="dxa"/>
            <w:tcBorders>
              <w:top w:val="nil"/>
              <w:left w:val="nil"/>
              <w:bottom w:val="single" w:sz="4" w:space="0" w:color="auto"/>
              <w:right w:val="single" w:sz="4" w:space="0" w:color="auto"/>
            </w:tcBorders>
            <w:shd w:val="clear" w:color="auto" w:fill="auto"/>
            <w:hideMark/>
          </w:tcPr>
          <w:p w:rsidR="00F7351F" w:rsidRPr="00F7351F" w:rsidRDefault="00F7351F" w:rsidP="00F7351F">
            <w:pPr>
              <w:suppressAutoHyphens w:val="0"/>
              <w:jc w:val="both"/>
              <w:rPr>
                <w:color w:val="000000"/>
                <w:lang w:eastAsia="en-US"/>
              </w:rPr>
            </w:pPr>
            <w:r w:rsidRPr="00F7351F">
              <w:rPr>
                <w:szCs w:val="20"/>
                <w:lang w:eastAsia="ru-RU"/>
              </w:rPr>
              <w:t>1,2</w:t>
            </w:r>
          </w:p>
        </w:tc>
      </w:tr>
      <w:tr w:rsidR="00F7351F" w:rsidRPr="00F7351F" w:rsidTr="00CE2E74">
        <w:trPr>
          <w:trHeight w:val="311"/>
        </w:trPr>
        <w:tc>
          <w:tcPr>
            <w:tcW w:w="7088" w:type="dxa"/>
            <w:tcBorders>
              <w:top w:val="nil"/>
              <w:left w:val="single" w:sz="4" w:space="0" w:color="auto"/>
              <w:bottom w:val="single" w:sz="4" w:space="0" w:color="auto"/>
              <w:right w:val="single" w:sz="4" w:space="0" w:color="auto"/>
            </w:tcBorders>
            <w:shd w:val="clear" w:color="auto" w:fill="auto"/>
            <w:vAlign w:val="center"/>
            <w:hideMark/>
          </w:tcPr>
          <w:p w:rsidR="00F7351F" w:rsidRPr="00F7351F" w:rsidRDefault="00F7351F" w:rsidP="00F7351F">
            <w:pPr>
              <w:suppressAutoHyphens w:val="0"/>
              <w:jc w:val="both"/>
              <w:rPr>
                <w:color w:val="000000"/>
                <w:lang w:eastAsia="en-US"/>
              </w:rPr>
            </w:pPr>
            <w:r w:rsidRPr="00F7351F">
              <w:rPr>
                <w:color w:val="000000"/>
                <w:lang w:eastAsia="en-US"/>
              </w:rPr>
              <w:t xml:space="preserve">Социально-экономический эффект, млн руб. в год </w:t>
            </w:r>
          </w:p>
        </w:tc>
        <w:tc>
          <w:tcPr>
            <w:tcW w:w="2268" w:type="dxa"/>
            <w:tcBorders>
              <w:top w:val="nil"/>
              <w:left w:val="nil"/>
              <w:bottom w:val="single" w:sz="4" w:space="0" w:color="auto"/>
              <w:right w:val="single" w:sz="4" w:space="0" w:color="auto"/>
            </w:tcBorders>
            <w:shd w:val="clear" w:color="auto" w:fill="auto"/>
            <w:hideMark/>
          </w:tcPr>
          <w:p w:rsidR="00F7351F" w:rsidRPr="00F7351F" w:rsidRDefault="00F7351F" w:rsidP="00F7351F">
            <w:pPr>
              <w:suppressAutoHyphens w:val="0"/>
              <w:jc w:val="both"/>
              <w:rPr>
                <w:color w:val="000000"/>
                <w:lang w:eastAsia="en-US"/>
              </w:rPr>
            </w:pPr>
            <w:r w:rsidRPr="00F7351F">
              <w:rPr>
                <w:szCs w:val="20"/>
                <w:lang w:eastAsia="ru-RU"/>
              </w:rPr>
              <w:t>167,4</w:t>
            </w:r>
          </w:p>
        </w:tc>
      </w:tr>
    </w:tbl>
    <w:p w:rsidR="00CC5B9D" w:rsidRDefault="00CC5B9D" w:rsidP="00927893"/>
    <w:p w:rsidR="00CC5B9D" w:rsidRDefault="00CC5B9D" w:rsidP="00927893"/>
    <w:p w:rsidR="00CC5B9D" w:rsidRDefault="00CC5B9D" w:rsidP="00927893"/>
    <w:p w:rsidR="00CC5B9D" w:rsidRDefault="00CC5B9D" w:rsidP="00927893"/>
    <w:p w:rsidR="00CC5B9D" w:rsidRDefault="00CC5B9D" w:rsidP="00927893"/>
    <w:p w:rsidR="00F7351F" w:rsidRPr="00F7351F" w:rsidRDefault="00F7351F" w:rsidP="00F7351F">
      <w:pPr>
        <w:keepNext/>
        <w:numPr>
          <w:ilvl w:val="2"/>
          <w:numId w:val="0"/>
        </w:numPr>
        <w:suppressAutoHyphens w:val="0"/>
        <w:spacing w:before="240" w:after="240" w:line="360" w:lineRule="auto"/>
        <w:ind w:firstLine="709"/>
        <w:jc w:val="both"/>
        <w:outlineLvl w:val="2"/>
        <w:rPr>
          <w:iCs/>
          <w:lang w:eastAsia="ru-RU"/>
        </w:rPr>
      </w:pPr>
      <w:bookmarkStart w:id="96" w:name="_Toc106722310"/>
      <w:r>
        <w:rPr>
          <w:iCs/>
          <w:lang w:eastAsia="ru-RU"/>
        </w:rPr>
        <w:lastRenderedPageBreak/>
        <w:t xml:space="preserve">2.2.2 </w:t>
      </w:r>
      <w:r w:rsidRPr="00F7351F">
        <w:rPr>
          <w:iCs/>
          <w:lang w:eastAsia="ru-RU"/>
        </w:rPr>
        <w:t>Характеристика эффекта от мероприятий по изменению графика работы подвижного состава общественного транспорта</w:t>
      </w:r>
      <w:bookmarkEnd w:id="96"/>
    </w:p>
    <w:p w:rsidR="00F7351F" w:rsidRPr="00F7351F" w:rsidRDefault="00F7351F" w:rsidP="00F7351F">
      <w:pPr>
        <w:spacing w:after="60" w:line="360" w:lineRule="auto"/>
        <w:ind w:firstLine="709"/>
        <w:jc w:val="both"/>
        <w:rPr>
          <w:szCs w:val="20"/>
          <w:lang w:eastAsia="ru-RU"/>
        </w:rPr>
      </w:pPr>
      <w:r w:rsidRPr="00F7351F">
        <w:rPr>
          <w:szCs w:val="20"/>
          <w:lang w:eastAsia="ru-RU"/>
        </w:rPr>
        <w:t>Реализация мероприятий повысит качество транспортного обслуживания в части комфортности и надежности. Пассажиры смогут гарантировано воспользоваться регулярным общественным транспортом в вечернее время на всей маршрутной сети.</w:t>
      </w:r>
    </w:p>
    <w:p w:rsidR="00F7351F" w:rsidRPr="00F7351F" w:rsidRDefault="00F7351F" w:rsidP="00F7351F">
      <w:pPr>
        <w:keepNext/>
        <w:numPr>
          <w:ilvl w:val="2"/>
          <w:numId w:val="0"/>
        </w:numPr>
        <w:suppressAutoHyphens w:val="0"/>
        <w:spacing w:before="240" w:after="240" w:line="360" w:lineRule="auto"/>
        <w:ind w:firstLine="709"/>
        <w:jc w:val="both"/>
        <w:outlineLvl w:val="2"/>
        <w:rPr>
          <w:iCs/>
          <w:lang w:eastAsia="ru-RU"/>
        </w:rPr>
      </w:pPr>
      <w:bookmarkStart w:id="97" w:name="_Toc106722311"/>
      <w:r>
        <w:rPr>
          <w:iCs/>
          <w:lang w:eastAsia="ru-RU"/>
        </w:rPr>
        <w:t xml:space="preserve">2.2.3 </w:t>
      </w:r>
      <w:r w:rsidRPr="00F7351F">
        <w:rPr>
          <w:iCs/>
          <w:lang w:eastAsia="ru-RU"/>
        </w:rPr>
        <w:t>Характеристика эффекта от мероприятий по обновлению подвижного состава</w:t>
      </w:r>
      <w:bookmarkEnd w:id="97"/>
    </w:p>
    <w:p w:rsidR="00F7351F" w:rsidRPr="00F7351F" w:rsidRDefault="00F7351F" w:rsidP="00F7351F">
      <w:pPr>
        <w:spacing w:after="60" w:line="360" w:lineRule="auto"/>
        <w:ind w:firstLine="709"/>
        <w:jc w:val="both"/>
        <w:rPr>
          <w:szCs w:val="20"/>
          <w:lang w:eastAsia="ru-RU"/>
        </w:rPr>
      </w:pPr>
      <w:r w:rsidRPr="00F7351F">
        <w:rPr>
          <w:szCs w:val="20"/>
          <w:lang w:eastAsia="ru-RU"/>
        </w:rPr>
        <w:t>Ожидаемый эффект от обновления подвижного состава:</w:t>
      </w:r>
    </w:p>
    <w:p w:rsidR="00F7351F" w:rsidRDefault="00F7351F" w:rsidP="00F7351F">
      <w:pPr>
        <w:pStyle w:val="a3"/>
        <w:suppressAutoHyphens w:val="0"/>
        <w:spacing w:after="0"/>
      </w:pPr>
      <w:r>
        <w:t xml:space="preserve">повышение комфортности поездки, </w:t>
      </w:r>
    </w:p>
    <w:p w:rsidR="00CC5B9D" w:rsidRDefault="00F7351F" w:rsidP="00CE2E74">
      <w:pPr>
        <w:pStyle w:val="a3"/>
        <w:suppressAutoHyphens w:val="0"/>
        <w:spacing w:after="0"/>
      </w:pPr>
      <w:r>
        <w:t>обеспечение бесперебойной работы общественного транспорта.</w:t>
      </w:r>
    </w:p>
    <w:p w:rsidR="00F7351F" w:rsidRPr="00F7351F" w:rsidRDefault="00F7351F" w:rsidP="00F7351F">
      <w:pPr>
        <w:keepNext/>
        <w:numPr>
          <w:ilvl w:val="2"/>
          <w:numId w:val="0"/>
        </w:numPr>
        <w:suppressAutoHyphens w:val="0"/>
        <w:spacing w:before="240" w:after="240" w:line="360" w:lineRule="auto"/>
        <w:ind w:firstLine="709"/>
        <w:jc w:val="both"/>
        <w:outlineLvl w:val="2"/>
        <w:rPr>
          <w:iCs/>
          <w:lang w:eastAsia="ru-RU"/>
        </w:rPr>
      </w:pPr>
      <w:bookmarkStart w:id="98" w:name="_Toc106722312"/>
      <w:r>
        <w:rPr>
          <w:iCs/>
          <w:lang w:eastAsia="ru-RU"/>
        </w:rPr>
        <w:t xml:space="preserve">2.2.4 </w:t>
      </w:r>
      <w:r w:rsidRPr="00F7351F">
        <w:rPr>
          <w:iCs/>
          <w:lang w:eastAsia="ru-RU"/>
        </w:rPr>
        <w:t>Характеристика эффекта от мероприятий по изменению тарифной политики и компенсации затрат вследствие перехода на регулируемый  тариф</w:t>
      </w:r>
      <w:bookmarkEnd w:id="98"/>
    </w:p>
    <w:p w:rsidR="00F7351F" w:rsidRPr="00F7351F" w:rsidRDefault="00F7351F" w:rsidP="00F7351F">
      <w:pPr>
        <w:spacing w:after="60" w:line="360" w:lineRule="auto"/>
        <w:ind w:firstLine="709"/>
        <w:jc w:val="both"/>
        <w:rPr>
          <w:szCs w:val="20"/>
          <w:lang w:eastAsia="x-none"/>
        </w:rPr>
      </w:pPr>
      <w:r w:rsidRPr="00F7351F">
        <w:rPr>
          <w:szCs w:val="20"/>
          <w:lang w:eastAsia="x-none"/>
        </w:rPr>
        <w:t>Выполнение мероприятий по изменению тарифной политики позволит:</w:t>
      </w:r>
    </w:p>
    <w:p w:rsidR="00F7351F" w:rsidRDefault="00F7351F" w:rsidP="00F7351F">
      <w:pPr>
        <w:pStyle w:val="a3"/>
        <w:suppressAutoHyphens w:val="0"/>
        <w:spacing w:after="0"/>
      </w:pPr>
      <w:r>
        <w:t>обеспечить ценовую доступность транспорта общего пользования для населения (в том числе для льготных категорий),</w:t>
      </w:r>
    </w:p>
    <w:p w:rsidR="00F7351F" w:rsidRDefault="00F7351F" w:rsidP="00F7351F">
      <w:pPr>
        <w:pStyle w:val="a3"/>
        <w:suppressAutoHyphens w:val="0"/>
        <w:spacing w:after="0"/>
      </w:pPr>
      <w:r>
        <w:t>повысить прозрачность финансовых потоков, связанных с оплатой проезда пассажирами,</w:t>
      </w:r>
    </w:p>
    <w:p w:rsidR="00F7351F" w:rsidRDefault="00F7351F" w:rsidP="00F7351F">
      <w:pPr>
        <w:pStyle w:val="a3"/>
        <w:suppressAutoHyphens w:val="0"/>
        <w:spacing w:after="0"/>
      </w:pPr>
      <w:r>
        <w:t>производить корректный расчет размера компенсации выпадающих доходов перевозчика, связанных с выполнением перевозок по регулируемому тарифу и перевозкой льготных категорий населения,</w:t>
      </w:r>
    </w:p>
    <w:p w:rsidR="00CC5B9D" w:rsidRDefault="00CC5B9D" w:rsidP="00927893"/>
    <w:p w:rsidR="00F7351F" w:rsidRPr="00F7351F" w:rsidRDefault="00C27A6D" w:rsidP="00F7351F">
      <w:pPr>
        <w:keepNext/>
        <w:numPr>
          <w:ilvl w:val="2"/>
          <w:numId w:val="0"/>
        </w:numPr>
        <w:suppressAutoHyphens w:val="0"/>
        <w:spacing w:before="240" w:after="240" w:line="360" w:lineRule="auto"/>
        <w:ind w:firstLine="709"/>
        <w:jc w:val="both"/>
        <w:outlineLvl w:val="2"/>
        <w:rPr>
          <w:iCs/>
          <w:lang w:eastAsia="ru-RU"/>
        </w:rPr>
      </w:pPr>
      <w:bookmarkStart w:id="99" w:name="_Toc106722313"/>
      <w:r>
        <w:rPr>
          <w:iCs/>
          <w:lang w:eastAsia="ru-RU"/>
        </w:rPr>
        <w:t xml:space="preserve">2.2.5 </w:t>
      </w:r>
      <w:r w:rsidR="00F7351F" w:rsidRPr="00F7351F">
        <w:rPr>
          <w:iCs/>
          <w:lang w:eastAsia="ru-RU"/>
        </w:rPr>
        <w:t>Характеристика эффекта от мероприятий по обустройству и консолидации отстойно-разворотных площадок (ОРП)</w:t>
      </w:r>
      <w:bookmarkEnd w:id="99"/>
    </w:p>
    <w:p w:rsidR="00F7351F" w:rsidRPr="00F7351F" w:rsidRDefault="00F7351F" w:rsidP="00F7351F">
      <w:pPr>
        <w:spacing w:after="60" w:line="360" w:lineRule="auto"/>
        <w:ind w:firstLine="709"/>
        <w:jc w:val="both"/>
        <w:rPr>
          <w:szCs w:val="20"/>
          <w:lang w:eastAsia="ru-RU"/>
        </w:rPr>
      </w:pPr>
      <w:r w:rsidRPr="00F7351F">
        <w:rPr>
          <w:szCs w:val="20"/>
          <w:lang w:eastAsia="ru-RU"/>
        </w:rPr>
        <w:t>Расположение отстойно-разворотных площадок в установленных санитарно-защитных зонах (50 м) обеспечивает безопасность населения и уменьшает воздействие загрязнения атмосферного воздуха до значений, установленных гигиеническими нормативами в соответствии с СанПиН 2.2.1/2.1.1.1200-03 «Санитарно-защитные зоны и санитарная классификация предприятий, сооружений и иных объектов», утвержденных Постановлением Главного государственного санитарного врача РФ от 25 сентября 2007 г. N 74.</w:t>
      </w:r>
    </w:p>
    <w:p w:rsidR="00F7351F" w:rsidRPr="00F7351F" w:rsidRDefault="00F7351F" w:rsidP="00F7351F">
      <w:pPr>
        <w:spacing w:after="60" w:line="360" w:lineRule="auto"/>
        <w:ind w:firstLine="709"/>
        <w:jc w:val="both"/>
        <w:rPr>
          <w:szCs w:val="20"/>
          <w:lang w:eastAsia="ru-RU"/>
        </w:rPr>
      </w:pPr>
      <w:r w:rsidRPr="00F7351F">
        <w:rPr>
          <w:szCs w:val="20"/>
          <w:lang w:eastAsia="ru-RU"/>
        </w:rPr>
        <w:t xml:space="preserve">Устройство помещений для водителей и обслуживающего персонала  улучшает условия труда водителей и позволяет обеспечить соблюдение Приказа Минтранса РФ от </w:t>
      </w:r>
      <w:r w:rsidRPr="00F7351F">
        <w:rPr>
          <w:szCs w:val="20"/>
          <w:lang w:eastAsia="ru-RU"/>
        </w:rPr>
        <w:lastRenderedPageBreak/>
        <w:t>16.10.2020 N 424 «Об утверждении Особенностей режима рабочего времени и времени отдыха, условий труда водителей автомобилей».</w:t>
      </w:r>
    </w:p>
    <w:p w:rsidR="00F7351F" w:rsidRPr="00F7351F" w:rsidRDefault="00F7351F" w:rsidP="00F7351F">
      <w:pPr>
        <w:spacing w:after="60" w:line="360" w:lineRule="auto"/>
        <w:ind w:firstLine="709"/>
        <w:jc w:val="both"/>
        <w:rPr>
          <w:szCs w:val="20"/>
          <w:lang w:eastAsia="ru-RU"/>
        </w:rPr>
      </w:pPr>
      <w:r w:rsidRPr="00F7351F">
        <w:rPr>
          <w:szCs w:val="20"/>
          <w:lang w:eastAsia="ru-RU"/>
        </w:rPr>
        <w:t xml:space="preserve">Обустройство ОРП также позволит обеспечить безопасный межрейсовый отстой подвижного состава и освободить проезжую часть для движения транспортных средств. </w:t>
      </w:r>
    </w:p>
    <w:p w:rsidR="00FC23D8" w:rsidRPr="00FC23D8" w:rsidRDefault="00FC23D8" w:rsidP="00FC23D8">
      <w:pPr>
        <w:keepNext/>
        <w:numPr>
          <w:ilvl w:val="2"/>
          <w:numId w:val="0"/>
        </w:numPr>
        <w:suppressAutoHyphens w:val="0"/>
        <w:spacing w:before="240" w:after="240" w:line="360" w:lineRule="auto"/>
        <w:ind w:firstLine="709"/>
        <w:jc w:val="both"/>
        <w:outlineLvl w:val="2"/>
        <w:rPr>
          <w:iCs/>
          <w:lang w:eastAsia="ru-RU"/>
        </w:rPr>
      </w:pPr>
      <w:bookmarkStart w:id="100" w:name="_Toc106722314"/>
      <w:r>
        <w:rPr>
          <w:iCs/>
          <w:lang w:eastAsia="ru-RU"/>
        </w:rPr>
        <w:t xml:space="preserve">2.2.6 </w:t>
      </w:r>
      <w:r w:rsidRPr="00FC23D8">
        <w:rPr>
          <w:iCs/>
          <w:lang w:eastAsia="ru-RU"/>
        </w:rPr>
        <w:t>Характеристика эффекта от мероприятий по реконструкции объектов инфраструктуры наземного электрического транспорта</w:t>
      </w:r>
      <w:bookmarkEnd w:id="100"/>
    </w:p>
    <w:p w:rsidR="00FC23D8" w:rsidRPr="00FC23D8" w:rsidRDefault="00FC23D8" w:rsidP="00FC23D8">
      <w:pPr>
        <w:spacing w:after="60" w:line="360" w:lineRule="auto"/>
        <w:ind w:firstLine="709"/>
        <w:jc w:val="both"/>
        <w:rPr>
          <w:szCs w:val="20"/>
          <w:lang w:eastAsia="ru-RU"/>
        </w:rPr>
      </w:pPr>
      <w:r w:rsidRPr="00FC23D8">
        <w:rPr>
          <w:szCs w:val="20"/>
          <w:lang w:eastAsia="ru-RU"/>
        </w:rPr>
        <w:t>Мероприятия по реконструкции объектов электрического транспорта необходимы для повышения надежности работы электрического транспорта. Кроме того реконструкция трамвайных путей позволит увеличить скорость сообщения электрического транспорта (трамвай) до 16,3 км/ч, что в свою очередь повысит привлекательность данного вида транспорта для пассажиров и позволит увеличить долю перевозок осуществляемых электрическим (наиболее экологичным) видом транспорта на территории Владикавказа.</w:t>
      </w:r>
    </w:p>
    <w:p w:rsidR="00FC23D8" w:rsidRPr="00FC23D8" w:rsidRDefault="00FC23D8" w:rsidP="00FC23D8">
      <w:pPr>
        <w:keepNext/>
        <w:numPr>
          <w:ilvl w:val="2"/>
          <w:numId w:val="0"/>
        </w:numPr>
        <w:suppressAutoHyphens w:val="0"/>
        <w:spacing w:before="240" w:after="240" w:line="360" w:lineRule="auto"/>
        <w:ind w:firstLine="709"/>
        <w:jc w:val="both"/>
        <w:outlineLvl w:val="2"/>
        <w:rPr>
          <w:iCs/>
          <w:lang w:eastAsia="ru-RU"/>
        </w:rPr>
      </w:pPr>
      <w:bookmarkStart w:id="101" w:name="_Toc106722315"/>
      <w:r>
        <w:rPr>
          <w:iCs/>
          <w:lang w:eastAsia="ru-RU"/>
        </w:rPr>
        <w:t xml:space="preserve">2.2.7 </w:t>
      </w:r>
      <w:r w:rsidRPr="00FC23D8">
        <w:rPr>
          <w:iCs/>
          <w:lang w:eastAsia="ru-RU"/>
        </w:rPr>
        <w:t>Характеристика эффекта от мероприятий реконструкция объектов инфраструктуры автомобильного транспорта</w:t>
      </w:r>
      <w:bookmarkEnd w:id="101"/>
    </w:p>
    <w:p w:rsidR="00FC23D8" w:rsidRPr="00FC23D8" w:rsidRDefault="00FC23D8" w:rsidP="00FC23D8">
      <w:pPr>
        <w:spacing w:after="60" w:line="360" w:lineRule="auto"/>
        <w:ind w:firstLine="709"/>
        <w:jc w:val="both"/>
        <w:rPr>
          <w:szCs w:val="20"/>
          <w:lang w:eastAsia="ru-RU"/>
        </w:rPr>
      </w:pPr>
      <w:r w:rsidRPr="00FC23D8">
        <w:rPr>
          <w:szCs w:val="20"/>
          <w:lang w:eastAsia="ru-RU"/>
        </w:rPr>
        <w:t xml:space="preserve">Реконструкция Автовокзала №2 обеспечит регулярность отправлений, позволит снизить нагрузку на  участки УДС г. Владикавказа,  а также повысит комфорт пересадки для пассажиров. </w:t>
      </w:r>
    </w:p>
    <w:p w:rsidR="00FC23D8" w:rsidRPr="00FC23D8" w:rsidRDefault="00FC23D8" w:rsidP="00FC23D8">
      <w:pPr>
        <w:keepNext/>
        <w:numPr>
          <w:ilvl w:val="2"/>
          <w:numId w:val="0"/>
        </w:numPr>
        <w:suppressAutoHyphens w:val="0"/>
        <w:spacing w:before="240" w:after="240" w:line="360" w:lineRule="auto"/>
        <w:ind w:firstLine="709"/>
        <w:jc w:val="both"/>
        <w:outlineLvl w:val="2"/>
        <w:rPr>
          <w:iCs/>
          <w:lang w:eastAsia="ru-RU"/>
        </w:rPr>
      </w:pPr>
      <w:bookmarkStart w:id="102" w:name="_Toc106722316"/>
      <w:r>
        <w:rPr>
          <w:iCs/>
          <w:lang w:eastAsia="ru-RU"/>
        </w:rPr>
        <w:t xml:space="preserve">2.2.8 </w:t>
      </w:r>
      <w:r w:rsidRPr="00FC23D8">
        <w:rPr>
          <w:iCs/>
          <w:lang w:eastAsia="ru-RU"/>
        </w:rPr>
        <w:t>Характеристика эффекта от мероприятий по оптимизации организации дорожного движения</w:t>
      </w:r>
      <w:bookmarkEnd w:id="102"/>
    </w:p>
    <w:p w:rsidR="00FC23D8" w:rsidRPr="00FC23D8" w:rsidRDefault="00FC23D8" w:rsidP="00FC23D8">
      <w:pPr>
        <w:spacing w:after="60" w:line="360" w:lineRule="auto"/>
        <w:ind w:firstLine="709"/>
        <w:jc w:val="both"/>
        <w:rPr>
          <w:szCs w:val="20"/>
          <w:lang w:eastAsia="ru-RU"/>
        </w:rPr>
      </w:pPr>
      <w:r w:rsidRPr="00FC23D8">
        <w:rPr>
          <w:szCs w:val="20"/>
          <w:lang w:eastAsia="ru-RU"/>
        </w:rPr>
        <w:t>Мероприятия по оптимизации дорожного движения направлены на повышение безопасности дорожного движения и пешеходов.</w:t>
      </w:r>
    </w:p>
    <w:p w:rsidR="00FC23D8" w:rsidRPr="00FC23D8" w:rsidRDefault="00FC23D8" w:rsidP="00FC23D8">
      <w:pPr>
        <w:spacing w:after="60" w:line="360" w:lineRule="auto"/>
        <w:ind w:firstLine="709"/>
        <w:jc w:val="both"/>
        <w:rPr>
          <w:szCs w:val="20"/>
          <w:lang w:eastAsia="ru-RU"/>
        </w:rPr>
      </w:pPr>
      <w:r w:rsidRPr="00FC23D8">
        <w:rPr>
          <w:szCs w:val="20"/>
          <w:lang w:eastAsia="ru-RU"/>
        </w:rPr>
        <w:t xml:space="preserve">Установка светофорного регулирования на пл. Штыба обеспечит безопасный разворот </w:t>
      </w:r>
      <w:r w:rsidRPr="00FC23D8">
        <w:rPr>
          <w:szCs w:val="20"/>
          <w:lang w:eastAsia="x-none"/>
        </w:rPr>
        <w:t xml:space="preserve">трамваев, следующих по маршруту №4,  а также </w:t>
      </w:r>
      <w:r w:rsidRPr="00FC23D8">
        <w:rPr>
          <w:szCs w:val="20"/>
          <w:lang w:eastAsia="ru-RU"/>
        </w:rPr>
        <w:t>увеличит скорость сообщения для трамвайных маршрутов, проходящих через данную площадь.</w:t>
      </w:r>
    </w:p>
    <w:p w:rsidR="00FC23D8" w:rsidRPr="00FC23D8" w:rsidRDefault="00FC23D8" w:rsidP="00FC23D8">
      <w:pPr>
        <w:keepNext/>
        <w:numPr>
          <w:ilvl w:val="2"/>
          <w:numId w:val="0"/>
        </w:numPr>
        <w:suppressAutoHyphens w:val="0"/>
        <w:spacing w:before="240" w:after="240" w:line="360" w:lineRule="auto"/>
        <w:ind w:firstLine="709"/>
        <w:jc w:val="both"/>
        <w:outlineLvl w:val="2"/>
        <w:rPr>
          <w:iCs/>
          <w:lang w:eastAsia="ru-RU"/>
        </w:rPr>
      </w:pPr>
      <w:bookmarkStart w:id="103" w:name="_Toc106722317"/>
      <w:r>
        <w:rPr>
          <w:iCs/>
          <w:lang w:eastAsia="ru-RU"/>
        </w:rPr>
        <w:t xml:space="preserve">2.2.9 </w:t>
      </w:r>
      <w:r w:rsidRPr="00FC23D8">
        <w:rPr>
          <w:iCs/>
          <w:lang w:eastAsia="ru-RU"/>
        </w:rPr>
        <w:t>Характеристика эффекта от мероприятий по обустройству новых остановочных пунктов</w:t>
      </w:r>
      <w:bookmarkEnd w:id="103"/>
    </w:p>
    <w:p w:rsidR="00FC23D8" w:rsidRPr="00FC23D8" w:rsidRDefault="00FC23D8" w:rsidP="00FC23D8">
      <w:pPr>
        <w:spacing w:after="60" w:line="360" w:lineRule="auto"/>
        <w:ind w:firstLine="709"/>
        <w:jc w:val="both"/>
        <w:rPr>
          <w:szCs w:val="20"/>
          <w:lang w:eastAsia="ru-RU"/>
        </w:rPr>
      </w:pPr>
      <w:r w:rsidRPr="00FC23D8">
        <w:rPr>
          <w:szCs w:val="20"/>
          <w:lang w:eastAsia="ru-RU"/>
        </w:rPr>
        <w:t>Основным эффектом от мероприятий по обустройству новых остановочных пунктов является повышение территориальной доступности остановок общественного транспорта и привлекательности ОТ.</w:t>
      </w:r>
    </w:p>
    <w:p w:rsidR="00FC23D8" w:rsidRPr="00FC23D8" w:rsidRDefault="00FC23D8" w:rsidP="00FC23D8">
      <w:pPr>
        <w:keepNext/>
        <w:numPr>
          <w:ilvl w:val="2"/>
          <w:numId w:val="0"/>
        </w:numPr>
        <w:suppressAutoHyphens w:val="0"/>
        <w:spacing w:before="240" w:after="240" w:line="360" w:lineRule="auto"/>
        <w:ind w:firstLine="709"/>
        <w:jc w:val="both"/>
        <w:outlineLvl w:val="2"/>
        <w:rPr>
          <w:iCs/>
          <w:lang w:eastAsia="ru-RU"/>
        </w:rPr>
      </w:pPr>
      <w:bookmarkStart w:id="104" w:name="_Toc106722318"/>
      <w:r>
        <w:rPr>
          <w:iCs/>
          <w:lang w:eastAsia="ru-RU"/>
        </w:rPr>
        <w:lastRenderedPageBreak/>
        <w:t xml:space="preserve">2.2.10 </w:t>
      </w:r>
      <w:r w:rsidRPr="00FC23D8">
        <w:rPr>
          <w:iCs/>
          <w:lang w:eastAsia="ru-RU"/>
        </w:rPr>
        <w:t>Характеристика эффекта от мероприятий по доведению до нормативного состояния существующих остановочных пунктов</w:t>
      </w:r>
      <w:bookmarkEnd w:id="104"/>
    </w:p>
    <w:p w:rsidR="00FC23D8" w:rsidRPr="00FC23D8" w:rsidRDefault="00FC23D8" w:rsidP="00FC23D8">
      <w:pPr>
        <w:spacing w:after="60" w:line="360" w:lineRule="auto"/>
        <w:ind w:firstLine="709"/>
        <w:jc w:val="both"/>
        <w:rPr>
          <w:szCs w:val="20"/>
          <w:lang w:eastAsia="ru-RU"/>
        </w:rPr>
      </w:pPr>
      <w:r w:rsidRPr="00FC23D8">
        <w:rPr>
          <w:szCs w:val="20"/>
          <w:lang w:eastAsia="ru-RU"/>
        </w:rPr>
        <w:t>Социальный эффект от мероприятий по приведению остановочных пунктов в нормативное состояние выражается повышением качества обслуживания пассажиров в части:</w:t>
      </w:r>
    </w:p>
    <w:p w:rsidR="00FC23D8" w:rsidRPr="00690629" w:rsidRDefault="00FC23D8" w:rsidP="00FC23D8">
      <w:pPr>
        <w:pStyle w:val="a3"/>
        <w:suppressAutoHyphens w:val="0"/>
        <w:spacing w:after="0"/>
      </w:pPr>
      <w:r>
        <w:t>п</w:t>
      </w:r>
      <w:r w:rsidRPr="00690629">
        <w:t>овышени</w:t>
      </w:r>
      <w:r>
        <w:t>я</w:t>
      </w:r>
      <w:r w:rsidRPr="00690629">
        <w:t xml:space="preserve"> комфортности системы общественного транспорта</w:t>
      </w:r>
      <w:r>
        <w:t>,</w:t>
      </w:r>
    </w:p>
    <w:p w:rsidR="00CC5B9D" w:rsidRDefault="00FC23D8" w:rsidP="00CE2E74">
      <w:pPr>
        <w:pStyle w:val="a3"/>
        <w:suppressAutoHyphens w:val="0"/>
        <w:spacing w:after="0"/>
      </w:pPr>
      <w:r>
        <w:t>п</w:t>
      </w:r>
      <w:r w:rsidRPr="00690629">
        <w:t>овышение доступности транспортной системы для маломобильных групп населения.</w:t>
      </w:r>
    </w:p>
    <w:p w:rsidR="00FC23D8" w:rsidRPr="00FC23D8" w:rsidRDefault="00FC23D8" w:rsidP="00FC23D8">
      <w:pPr>
        <w:keepNext/>
        <w:numPr>
          <w:ilvl w:val="2"/>
          <w:numId w:val="0"/>
        </w:numPr>
        <w:suppressAutoHyphens w:val="0"/>
        <w:spacing w:before="240" w:after="240" w:line="360" w:lineRule="auto"/>
        <w:ind w:firstLine="709"/>
        <w:jc w:val="both"/>
        <w:outlineLvl w:val="2"/>
        <w:rPr>
          <w:iCs/>
          <w:lang w:eastAsia="ru-RU"/>
        </w:rPr>
      </w:pPr>
      <w:bookmarkStart w:id="105" w:name="_Toc106722319"/>
      <w:r>
        <w:rPr>
          <w:iCs/>
          <w:lang w:eastAsia="ru-RU"/>
        </w:rPr>
        <w:t xml:space="preserve">2.2.11 </w:t>
      </w:r>
      <w:r w:rsidRPr="00FC23D8">
        <w:rPr>
          <w:iCs/>
          <w:lang w:eastAsia="ru-RU"/>
        </w:rPr>
        <w:t>Характеристика эффекта от мероприятий по созданию нового подразделения «Организатор перевозок»</w:t>
      </w:r>
      <w:bookmarkEnd w:id="105"/>
    </w:p>
    <w:p w:rsidR="00FC23D8" w:rsidRPr="00FC23D8" w:rsidRDefault="00FC23D8" w:rsidP="00FC23D8">
      <w:pPr>
        <w:spacing w:after="60" w:line="360" w:lineRule="auto"/>
        <w:ind w:firstLine="709"/>
        <w:jc w:val="both"/>
        <w:rPr>
          <w:szCs w:val="20"/>
          <w:lang w:eastAsia="ru-RU"/>
        </w:rPr>
      </w:pPr>
      <w:r w:rsidRPr="00FC23D8">
        <w:rPr>
          <w:szCs w:val="20"/>
          <w:lang w:eastAsia="ru-RU"/>
        </w:rPr>
        <w:t>Мероприятия по созданию нового подразделения «Организатор перевозок» обеспечивают п</w:t>
      </w:r>
      <w:r w:rsidRPr="00FC23D8">
        <w:rPr>
          <w:szCs w:val="20"/>
          <w:lang w:eastAsia="x-none"/>
        </w:rPr>
        <w:t xml:space="preserve">овышение качества транспортного обслуживания </w:t>
      </w:r>
      <w:r w:rsidRPr="00FC23D8">
        <w:rPr>
          <w:szCs w:val="20"/>
          <w:lang w:eastAsia="ru-RU"/>
        </w:rPr>
        <w:t xml:space="preserve">на всех его этапах </w:t>
      </w:r>
      <w:r w:rsidRPr="00FC23D8">
        <w:rPr>
          <w:szCs w:val="20"/>
          <w:lang w:eastAsia="x-none"/>
        </w:rPr>
        <w:t xml:space="preserve">за счет </w:t>
      </w:r>
      <w:r w:rsidRPr="00FC23D8">
        <w:rPr>
          <w:szCs w:val="20"/>
          <w:lang w:eastAsia="ru-RU"/>
        </w:rPr>
        <w:t>усиления контроля:</w:t>
      </w:r>
    </w:p>
    <w:p w:rsidR="00FC23D8" w:rsidRDefault="00FC23D8" w:rsidP="00FC23D8">
      <w:pPr>
        <w:pStyle w:val="a3"/>
        <w:suppressAutoHyphens w:val="0"/>
        <w:spacing w:after="0"/>
      </w:pPr>
      <w:r>
        <w:t>обеспечивают полноту сбора платы за проезд и распределение компенсаций за перевозку льготных категорий населения между перевозчиками,</w:t>
      </w:r>
    </w:p>
    <w:p w:rsidR="00FC23D8" w:rsidRDefault="00FC23D8" w:rsidP="00FC23D8">
      <w:pPr>
        <w:pStyle w:val="a3"/>
        <w:suppressAutoHyphens w:val="0"/>
        <w:spacing w:after="0"/>
      </w:pPr>
      <w:r>
        <w:t>способствуют росту транспортной подвижности населения за счет предоставления возможности использования широкого тарифного меню, в том числе тарифов, стимулирующих использование общественного транспорта,</w:t>
      </w:r>
    </w:p>
    <w:p w:rsidR="00FC23D8" w:rsidRDefault="00FC23D8" w:rsidP="00FC23D8">
      <w:pPr>
        <w:pStyle w:val="a3"/>
        <w:suppressAutoHyphens w:val="0"/>
        <w:spacing w:after="0"/>
      </w:pPr>
      <w:r>
        <w:t>позволяют контролировать соблюдение перевозчиками условий договоров на обслуживание маршрутов;</w:t>
      </w:r>
    </w:p>
    <w:p w:rsidR="00FC23D8" w:rsidRDefault="00FC23D8" w:rsidP="00FC23D8">
      <w:pPr>
        <w:pStyle w:val="a3"/>
        <w:suppressAutoHyphens w:val="0"/>
        <w:spacing w:after="0"/>
      </w:pPr>
      <w:r>
        <w:t>обеспечивают повышение качества управленческих решений в сфере транспорта за счет предоставления субъектам управления транспортным комплексом полной и достоверной информации о спросе на передвижения и качестве его удовлетворения.</w:t>
      </w:r>
    </w:p>
    <w:p w:rsidR="00CC5B9D" w:rsidRDefault="00CC5B9D" w:rsidP="00927893"/>
    <w:p w:rsidR="00CC5B9D" w:rsidRDefault="00CC5B9D" w:rsidP="00927893"/>
    <w:p w:rsidR="00CC5B9D" w:rsidRDefault="00CC5B9D" w:rsidP="00927893"/>
    <w:p w:rsidR="00CC5B9D" w:rsidRDefault="00CC5B9D" w:rsidP="00927893"/>
    <w:p w:rsidR="00CC5B9D" w:rsidRDefault="00CC5B9D" w:rsidP="00927893"/>
    <w:p w:rsidR="00CC5B9D" w:rsidRDefault="00CC5B9D" w:rsidP="00927893"/>
    <w:p w:rsidR="00CC5B9D" w:rsidRDefault="00CC5B9D" w:rsidP="00927893"/>
    <w:p w:rsidR="00CC5B9D" w:rsidRDefault="00CC5B9D" w:rsidP="00927893"/>
    <w:p w:rsidR="00CC5B9D" w:rsidRDefault="00CC5B9D" w:rsidP="00927893"/>
    <w:p w:rsidR="00CC5B9D" w:rsidRDefault="00CC5B9D" w:rsidP="00927893"/>
    <w:p w:rsidR="00CC5B9D" w:rsidRDefault="00CC5B9D" w:rsidP="00927893"/>
    <w:p w:rsidR="00CC5B9D" w:rsidRDefault="00CC5B9D" w:rsidP="00927893"/>
    <w:p w:rsidR="00CC5B9D" w:rsidRDefault="00CC5B9D" w:rsidP="00927893"/>
    <w:p w:rsidR="00CC5B9D" w:rsidRDefault="00CC5B9D" w:rsidP="00927893"/>
    <w:p w:rsidR="00CC5B9D" w:rsidRDefault="00CC5B9D" w:rsidP="00927893"/>
    <w:p w:rsidR="00CC5B9D" w:rsidRDefault="00FC23D8" w:rsidP="00F20F82">
      <w:pPr>
        <w:pStyle w:val="ad"/>
        <w:keepNext/>
        <w:pageBreakBefore/>
        <w:numPr>
          <w:ilvl w:val="0"/>
          <w:numId w:val="38"/>
        </w:numPr>
        <w:tabs>
          <w:tab w:val="left" w:pos="1134"/>
        </w:tabs>
        <w:suppressAutoHyphens w:val="0"/>
        <w:spacing w:before="360" w:after="240" w:line="360" w:lineRule="auto"/>
        <w:ind w:left="0" w:right="284" w:firstLine="360"/>
        <w:jc w:val="both"/>
        <w:outlineLvl w:val="0"/>
      </w:pPr>
      <w:bookmarkStart w:id="106" w:name="_Toc523907255"/>
      <w:bookmarkStart w:id="107" w:name="_Toc4487890"/>
      <w:bookmarkStart w:id="108" w:name="_Toc106722320"/>
      <w:r w:rsidRPr="00FC23D8">
        <w:rPr>
          <w:caps/>
          <w:sz w:val="28"/>
          <w:lang w:eastAsia="ru-RU"/>
        </w:rPr>
        <w:lastRenderedPageBreak/>
        <w:t xml:space="preserve">Характеристика и анализ перспективного изменения величины и структуры ожидаемого спроса на транспортные перемещения </w:t>
      </w:r>
      <w:bookmarkEnd w:id="106"/>
      <w:bookmarkEnd w:id="107"/>
      <w:r w:rsidRPr="00FC23D8">
        <w:rPr>
          <w:caps/>
          <w:sz w:val="28"/>
          <w:lang w:eastAsia="ru-RU"/>
        </w:rPr>
        <w:t>во Владикавказской агломерации</w:t>
      </w:r>
      <w:bookmarkEnd w:id="108"/>
    </w:p>
    <w:p w:rsidR="00FC23D8" w:rsidRPr="00FC23D8" w:rsidRDefault="00FC23D8" w:rsidP="00FC23D8">
      <w:pPr>
        <w:spacing w:after="60" w:line="360" w:lineRule="auto"/>
        <w:ind w:firstLine="709"/>
        <w:jc w:val="both"/>
        <w:rPr>
          <w:szCs w:val="20"/>
          <w:lang w:eastAsia="x-none"/>
        </w:rPr>
      </w:pPr>
      <w:r w:rsidRPr="00FC23D8">
        <w:rPr>
          <w:szCs w:val="20"/>
          <w:lang w:eastAsia="x-none"/>
        </w:rPr>
        <w:t>Тенденции изменения суммарных объемов спроса на передвижения на транспорте общего пользования в городах определяются динамикой численности населения, динамикой уровня автомобилизации и реализуемой администрацией политикой управления спросом на передвижения.</w:t>
      </w:r>
    </w:p>
    <w:p w:rsidR="00FC23D8" w:rsidRPr="00FC23D8" w:rsidRDefault="00FC23D8" w:rsidP="00FC23D8">
      <w:pPr>
        <w:spacing w:after="60" w:line="360" w:lineRule="auto"/>
        <w:ind w:firstLine="709"/>
        <w:jc w:val="both"/>
        <w:rPr>
          <w:szCs w:val="20"/>
          <w:lang w:eastAsia="x-none"/>
        </w:rPr>
      </w:pPr>
      <w:r w:rsidRPr="00FC23D8">
        <w:rPr>
          <w:szCs w:val="20"/>
          <w:lang w:eastAsia="x-none"/>
        </w:rPr>
        <w:t>На пространственное распределение спроса на передвижения значительное влияние оказывают территориальное развитие, а также развитие УДС и системы пассажирского транспорта.</w:t>
      </w:r>
    </w:p>
    <w:p w:rsidR="00FC23D8" w:rsidRPr="00FC23D8" w:rsidRDefault="00FC23D8" w:rsidP="00FC23D8">
      <w:pPr>
        <w:spacing w:after="60" w:line="360" w:lineRule="auto"/>
        <w:ind w:firstLine="709"/>
        <w:jc w:val="both"/>
        <w:rPr>
          <w:szCs w:val="20"/>
          <w:lang w:eastAsia="ru-RU"/>
        </w:rPr>
      </w:pPr>
      <w:r w:rsidRPr="00FC23D8">
        <w:rPr>
          <w:szCs w:val="20"/>
          <w:lang w:eastAsia="ru-RU"/>
        </w:rPr>
        <w:t xml:space="preserve">В Стратегии социально-экономического развития Республики Северная Осетия-Алания до 2030 г. (далее Стратегия) разработано три сценария развития: инерционный, базовый и оптимистический. Согласно инерционному сценарию, прогнозируется снижение населения (до 665 тыс. чел. к 2030 г.). Базовый и оптимистический сценарии предполагают рост населения до 720 и 736 тыс. чел. соответственно. Однако следует учесть что данный прогноз был разработан на основании данных 2015 г. и на данный момент требует актуализации. </w:t>
      </w:r>
    </w:p>
    <w:p w:rsidR="00FC23D8" w:rsidRPr="00FC23D8" w:rsidRDefault="00FC23D8" w:rsidP="00FC23D8">
      <w:pPr>
        <w:spacing w:after="60" w:line="360" w:lineRule="auto"/>
        <w:ind w:firstLine="709"/>
        <w:jc w:val="both"/>
        <w:rPr>
          <w:szCs w:val="20"/>
          <w:lang w:eastAsia="ru-RU"/>
        </w:rPr>
      </w:pPr>
      <w:r w:rsidRPr="00FC23D8">
        <w:rPr>
          <w:szCs w:val="20"/>
          <w:lang w:eastAsia="ru-RU"/>
        </w:rPr>
        <w:t>Федеральной службой государственной статистики был разработан прогноз предположительной численности населения до 2035 года по трем вариантам (низкий, средний, высокий) на основе оценки численности постоянного населения субъектов Российской Федерации по полу и возрасту на 1 января 2019 г. Варианты учитывают мировые закономерности эволюции рождаемости, смертности и миграции, влияние социально-экономической ситуации в стране и субъектах Российской Федерации на ход демографических процессов. Для региона Республика Северная Осетия-Алания Росстатом прогнозируется падение численности населения во всех трех вариантах развития. При низком варианте прогноза численность населения снизится до 614,2 тыс. чел. к началу 2036 г., при среднем – до 645,7 тыс. чел. и при высоком – до 671,9.</w:t>
      </w:r>
    </w:p>
    <w:p w:rsidR="00FC23D8" w:rsidRPr="00FC23D8" w:rsidRDefault="00FC23D8" w:rsidP="00FC23D8">
      <w:pPr>
        <w:spacing w:after="60" w:line="360" w:lineRule="auto"/>
        <w:ind w:firstLine="709"/>
        <w:jc w:val="both"/>
        <w:rPr>
          <w:szCs w:val="20"/>
          <w:lang w:eastAsia="ru-RU"/>
        </w:rPr>
      </w:pPr>
      <w:r w:rsidRPr="00FC23D8">
        <w:rPr>
          <w:szCs w:val="20"/>
          <w:lang w:eastAsia="ru-RU"/>
        </w:rPr>
        <w:t>На основании рассмотренных прогнозов, ретроспективных показателей (п. 1.2.2.1), а также с учетом социального и экономического влияния пандемии новой коронавирусной инфекции был разработан прогноз изменения численности населения Республики Северная Осетия-Алания и муниципальных образований Владикавказской агломерации (табл.  3.1).</w:t>
      </w:r>
    </w:p>
    <w:p w:rsidR="00FC23D8" w:rsidRPr="00FC23D8" w:rsidRDefault="00FC23D8" w:rsidP="00FC23D8">
      <w:pPr>
        <w:keepNext/>
        <w:suppressAutoHyphens w:val="0"/>
        <w:spacing w:before="240" w:after="120" w:line="276" w:lineRule="auto"/>
        <w:jc w:val="both"/>
        <w:outlineLvl w:val="5"/>
        <w:rPr>
          <w:szCs w:val="20"/>
          <w:lang w:eastAsia="ru-RU"/>
        </w:rPr>
      </w:pPr>
      <w:r w:rsidRPr="00FC23D8">
        <w:rPr>
          <w:szCs w:val="20"/>
          <w:lang w:eastAsia="ru-RU"/>
        </w:rPr>
        <w:lastRenderedPageBreak/>
        <w:t>Таблица 3.1 – Прогноз численности населения Республики Северная Осетия-Алания и Владикавказской агломерации на расчетные сроки, тыс. чел. на конец года</w:t>
      </w:r>
    </w:p>
    <w:tbl>
      <w:tblPr>
        <w:tblW w:w="9356" w:type="dxa"/>
        <w:tblInd w:w="68" w:type="dxa"/>
        <w:tblLayout w:type="fixed"/>
        <w:tblLook w:val="04A0" w:firstRow="1" w:lastRow="0" w:firstColumn="1" w:lastColumn="0" w:noHBand="0" w:noVBand="1"/>
      </w:tblPr>
      <w:tblGrid>
        <w:gridCol w:w="4253"/>
        <w:gridCol w:w="1275"/>
        <w:gridCol w:w="1276"/>
        <w:gridCol w:w="1276"/>
        <w:gridCol w:w="1276"/>
      </w:tblGrid>
      <w:tr w:rsidR="00FC23D8" w:rsidRPr="00FC23D8" w:rsidTr="00CE2E74">
        <w:trPr>
          <w:trHeight w:val="293"/>
          <w:tblHeader/>
        </w:trPr>
        <w:tc>
          <w:tcPr>
            <w:tcW w:w="4253" w:type="dxa"/>
            <w:tcBorders>
              <w:top w:val="single" w:sz="8" w:space="0" w:color="auto"/>
              <w:left w:val="single" w:sz="8" w:space="0" w:color="auto"/>
              <w:bottom w:val="nil"/>
              <w:right w:val="single" w:sz="4" w:space="0" w:color="auto"/>
            </w:tcBorders>
            <w:shd w:val="clear" w:color="auto" w:fill="auto"/>
            <w:vAlign w:val="bottom"/>
            <w:hideMark/>
          </w:tcPr>
          <w:p w:rsidR="00FC23D8" w:rsidRPr="00FC23D8" w:rsidRDefault="00FC23D8" w:rsidP="00FC23D8">
            <w:pPr>
              <w:suppressAutoHyphens w:val="0"/>
              <w:ind w:right="-61"/>
              <w:jc w:val="center"/>
              <w:rPr>
                <w:color w:val="000000"/>
                <w:lang w:val="en-US" w:eastAsia="en-US"/>
              </w:rPr>
            </w:pPr>
            <w:r w:rsidRPr="00FC23D8">
              <w:rPr>
                <w:color w:val="000000"/>
                <w:lang w:val="en-US" w:eastAsia="en-US"/>
              </w:rPr>
              <w:t>Расчетные сроки</w:t>
            </w:r>
          </w:p>
        </w:tc>
        <w:tc>
          <w:tcPr>
            <w:tcW w:w="1275" w:type="dxa"/>
            <w:tcBorders>
              <w:top w:val="single" w:sz="8" w:space="0" w:color="auto"/>
              <w:left w:val="nil"/>
              <w:bottom w:val="nil"/>
              <w:right w:val="single" w:sz="4" w:space="0" w:color="auto"/>
            </w:tcBorders>
            <w:shd w:val="clear" w:color="auto" w:fill="auto"/>
            <w:noWrap/>
            <w:vAlign w:val="bottom"/>
            <w:hideMark/>
          </w:tcPr>
          <w:p w:rsidR="00FC23D8" w:rsidRPr="00FC23D8" w:rsidRDefault="00FC23D8" w:rsidP="00FC23D8">
            <w:pPr>
              <w:suppressAutoHyphens w:val="0"/>
              <w:jc w:val="center"/>
              <w:rPr>
                <w:color w:val="000000"/>
                <w:lang w:val="en-US" w:eastAsia="en-US"/>
              </w:rPr>
            </w:pPr>
            <w:r w:rsidRPr="00FC23D8">
              <w:rPr>
                <w:color w:val="000000"/>
                <w:lang w:val="en-US" w:eastAsia="en-US"/>
              </w:rPr>
              <w:t>2023</w:t>
            </w:r>
          </w:p>
        </w:tc>
        <w:tc>
          <w:tcPr>
            <w:tcW w:w="1276" w:type="dxa"/>
            <w:tcBorders>
              <w:top w:val="single" w:sz="8" w:space="0" w:color="auto"/>
              <w:left w:val="nil"/>
              <w:bottom w:val="nil"/>
              <w:right w:val="single" w:sz="4" w:space="0" w:color="auto"/>
            </w:tcBorders>
            <w:shd w:val="clear" w:color="auto" w:fill="auto"/>
            <w:noWrap/>
            <w:vAlign w:val="bottom"/>
            <w:hideMark/>
          </w:tcPr>
          <w:p w:rsidR="00FC23D8" w:rsidRPr="00FC23D8" w:rsidRDefault="00FC23D8" w:rsidP="00FC23D8">
            <w:pPr>
              <w:suppressAutoHyphens w:val="0"/>
              <w:jc w:val="center"/>
              <w:rPr>
                <w:color w:val="000000"/>
                <w:lang w:val="en-US" w:eastAsia="en-US"/>
              </w:rPr>
            </w:pPr>
            <w:r w:rsidRPr="00FC23D8">
              <w:rPr>
                <w:color w:val="000000"/>
                <w:lang w:val="en-US" w:eastAsia="en-US"/>
              </w:rPr>
              <w:t>2024</w:t>
            </w:r>
          </w:p>
        </w:tc>
        <w:tc>
          <w:tcPr>
            <w:tcW w:w="1276" w:type="dxa"/>
            <w:tcBorders>
              <w:top w:val="single" w:sz="8" w:space="0" w:color="auto"/>
              <w:left w:val="nil"/>
              <w:bottom w:val="nil"/>
              <w:right w:val="single" w:sz="4" w:space="0" w:color="auto"/>
            </w:tcBorders>
            <w:shd w:val="clear" w:color="auto" w:fill="auto"/>
            <w:noWrap/>
            <w:vAlign w:val="bottom"/>
            <w:hideMark/>
          </w:tcPr>
          <w:p w:rsidR="00FC23D8" w:rsidRPr="00FC23D8" w:rsidRDefault="00FC23D8" w:rsidP="00FC23D8">
            <w:pPr>
              <w:suppressAutoHyphens w:val="0"/>
              <w:jc w:val="center"/>
              <w:rPr>
                <w:color w:val="000000"/>
                <w:lang w:val="en-US" w:eastAsia="en-US"/>
              </w:rPr>
            </w:pPr>
            <w:r w:rsidRPr="00FC23D8">
              <w:rPr>
                <w:color w:val="000000"/>
                <w:lang w:val="en-US" w:eastAsia="en-US"/>
              </w:rPr>
              <w:t>2030</w:t>
            </w:r>
          </w:p>
        </w:tc>
        <w:tc>
          <w:tcPr>
            <w:tcW w:w="1276" w:type="dxa"/>
            <w:tcBorders>
              <w:top w:val="single" w:sz="8" w:space="0" w:color="auto"/>
              <w:left w:val="nil"/>
              <w:bottom w:val="nil"/>
              <w:right w:val="single" w:sz="8" w:space="0" w:color="auto"/>
            </w:tcBorders>
            <w:shd w:val="clear" w:color="auto" w:fill="auto"/>
            <w:noWrap/>
            <w:vAlign w:val="bottom"/>
            <w:hideMark/>
          </w:tcPr>
          <w:p w:rsidR="00FC23D8" w:rsidRPr="00FC23D8" w:rsidRDefault="00FC23D8" w:rsidP="00FC23D8">
            <w:pPr>
              <w:suppressAutoHyphens w:val="0"/>
              <w:jc w:val="center"/>
              <w:rPr>
                <w:color w:val="000000"/>
                <w:lang w:val="en-US" w:eastAsia="en-US"/>
              </w:rPr>
            </w:pPr>
            <w:r w:rsidRPr="00FC23D8">
              <w:rPr>
                <w:color w:val="000000"/>
                <w:lang w:val="en-US" w:eastAsia="en-US"/>
              </w:rPr>
              <w:t>2040</w:t>
            </w:r>
          </w:p>
        </w:tc>
      </w:tr>
      <w:tr w:rsidR="00FC23D8" w:rsidRPr="00FC23D8" w:rsidTr="00CE2E74">
        <w:trPr>
          <w:trHeight w:val="293"/>
        </w:trPr>
        <w:tc>
          <w:tcPr>
            <w:tcW w:w="9356"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FC23D8" w:rsidRPr="00FC23D8" w:rsidRDefault="00FC23D8" w:rsidP="00FC23D8">
            <w:pPr>
              <w:suppressAutoHyphens w:val="0"/>
              <w:ind w:right="-61"/>
              <w:jc w:val="center"/>
              <w:rPr>
                <w:color w:val="000000"/>
                <w:lang w:val="en-US" w:eastAsia="en-US"/>
              </w:rPr>
            </w:pPr>
            <w:r w:rsidRPr="00FC23D8">
              <w:rPr>
                <w:color w:val="000000"/>
                <w:lang w:val="en-US" w:eastAsia="en-US"/>
              </w:rPr>
              <w:t>Население всего</w:t>
            </w:r>
          </w:p>
        </w:tc>
      </w:tr>
      <w:tr w:rsidR="00FC23D8" w:rsidRPr="00FC23D8" w:rsidTr="00CE2E74">
        <w:trPr>
          <w:trHeight w:val="279"/>
        </w:trPr>
        <w:tc>
          <w:tcPr>
            <w:tcW w:w="4253" w:type="dxa"/>
            <w:tcBorders>
              <w:top w:val="nil"/>
              <w:left w:val="single" w:sz="8" w:space="0" w:color="auto"/>
              <w:bottom w:val="single" w:sz="4" w:space="0" w:color="auto"/>
              <w:right w:val="single" w:sz="4" w:space="0" w:color="auto"/>
            </w:tcBorders>
            <w:shd w:val="clear" w:color="auto" w:fill="auto"/>
            <w:vAlign w:val="bottom"/>
            <w:hideMark/>
          </w:tcPr>
          <w:p w:rsidR="00FC23D8" w:rsidRPr="00FC23D8" w:rsidRDefault="00FC23D8" w:rsidP="00FC23D8">
            <w:pPr>
              <w:suppressAutoHyphens w:val="0"/>
              <w:ind w:right="-61"/>
              <w:rPr>
                <w:color w:val="000000"/>
                <w:lang w:val="en-US" w:eastAsia="en-US"/>
              </w:rPr>
            </w:pPr>
            <w:r w:rsidRPr="00FC23D8">
              <w:rPr>
                <w:color w:val="000000"/>
                <w:lang w:eastAsia="en-US"/>
              </w:rPr>
              <w:t>Республика Северная Осетия-Алания</w:t>
            </w:r>
          </w:p>
        </w:tc>
        <w:tc>
          <w:tcPr>
            <w:tcW w:w="1275" w:type="dxa"/>
            <w:tcBorders>
              <w:top w:val="nil"/>
              <w:left w:val="nil"/>
              <w:bottom w:val="single" w:sz="4" w:space="0" w:color="auto"/>
              <w:right w:val="single" w:sz="4" w:space="0" w:color="auto"/>
            </w:tcBorders>
            <w:shd w:val="clear" w:color="auto" w:fill="auto"/>
            <w:noWrap/>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686,1</w:t>
            </w:r>
          </w:p>
        </w:tc>
        <w:tc>
          <w:tcPr>
            <w:tcW w:w="1276" w:type="dxa"/>
            <w:tcBorders>
              <w:top w:val="nil"/>
              <w:left w:val="nil"/>
              <w:bottom w:val="single" w:sz="4" w:space="0" w:color="auto"/>
              <w:right w:val="single" w:sz="4" w:space="0" w:color="auto"/>
            </w:tcBorders>
            <w:shd w:val="clear" w:color="auto" w:fill="auto"/>
            <w:noWrap/>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683,8</w:t>
            </w:r>
          </w:p>
        </w:tc>
        <w:tc>
          <w:tcPr>
            <w:tcW w:w="1276" w:type="dxa"/>
            <w:tcBorders>
              <w:top w:val="nil"/>
              <w:left w:val="nil"/>
              <w:bottom w:val="single" w:sz="4" w:space="0" w:color="auto"/>
              <w:right w:val="single" w:sz="4" w:space="0" w:color="auto"/>
            </w:tcBorders>
            <w:shd w:val="clear" w:color="auto" w:fill="auto"/>
            <w:noWrap/>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661,6</w:t>
            </w:r>
          </w:p>
        </w:tc>
        <w:tc>
          <w:tcPr>
            <w:tcW w:w="1276" w:type="dxa"/>
            <w:tcBorders>
              <w:top w:val="nil"/>
              <w:left w:val="nil"/>
              <w:bottom w:val="single" w:sz="4" w:space="0" w:color="auto"/>
              <w:right w:val="single" w:sz="8" w:space="0" w:color="auto"/>
            </w:tcBorders>
            <w:shd w:val="clear" w:color="auto" w:fill="auto"/>
            <w:noWrap/>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626,4</w:t>
            </w:r>
          </w:p>
        </w:tc>
      </w:tr>
      <w:tr w:rsidR="00FC23D8" w:rsidRPr="00FC23D8" w:rsidTr="00CE2E74">
        <w:trPr>
          <w:trHeight w:val="279"/>
        </w:trPr>
        <w:tc>
          <w:tcPr>
            <w:tcW w:w="4253" w:type="dxa"/>
            <w:tcBorders>
              <w:top w:val="nil"/>
              <w:left w:val="single" w:sz="8" w:space="0" w:color="auto"/>
              <w:bottom w:val="single" w:sz="4" w:space="0" w:color="auto"/>
              <w:right w:val="single" w:sz="4" w:space="0" w:color="auto"/>
            </w:tcBorders>
            <w:shd w:val="clear" w:color="auto" w:fill="auto"/>
            <w:vAlign w:val="bottom"/>
            <w:hideMark/>
          </w:tcPr>
          <w:p w:rsidR="00FC23D8" w:rsidRPr="00FC23D8" w:rsidRDefault="00FC23D8" w:rsidP="00FC23D8">
            <w:pPr>
              <w:suppressAutoHyphens w:val="0"/>
              <w:ind w:left="309" w:right="-61"/>
              <w:rPr>
                <w:color w:val="000000"/>
                <w:lang w:val="en-US" w:eastAsia="en-US"/>
              </w:rPr>
            </w:pPr>
            <w:r w:rsidRPr="00FC23D8">
              <w:rPr>
                <w:color w:val="000000"/>
                <w:lang w:val="en-US" w:eastAsia="en-US"/>
              </w:rPr>
              <w:t>Владикавказ</w:t>
            </w:r>
            <w:r w:rsidRPr="00FC23D8">
              <w:rPr>
                <w:color w:val="000000"/>
                <w:lang w:eastAsia="en-US"/>
              </w:rPr>
              <w:t xml:space="preserve"> агломерация</w:t>
            </w:r>
          </w:p>
        </w:tc>
        <w:tc>
          <w:tcPr>
            <w:tcW w:w="1275" w:type="dxa"/>
            <w:tcBorders>
              <w:top w:val="nil"/>
              <w:left w:val="nil"/>
              <w:bottom w:val="single" w:sz="4" w:space="0" w:color="auto"/>
              <w:right w:val="single" w:sz="4" w:space="0" w:color="auto"/>
            </w:tcBorders>
            <w:shd w:val="clear" w:color="auto" w:fill="auto"/>
            <w:noWrap/>
            <w:hideMark/>
          </w:tcPr>
          <w:p w:rsidR="00FC23D8" w:rsidRPr="00FC23D8" w:rsidRDefault="00FC23D8" w:rsidP="00FC23D8">
            <w:pPr>
              <w:suppressAutoHyphens w:val="0"/>
              <w:jc w:val="right"/>
              <w:rPr>
                <w:color w:val="000000"/>
                <w:lang w:val="en-US" w:eastAsia="en-US"/>
              </w:rPr>
            </w:pPr>
            <w:r w:rsidRPr="00FC23D8">
              <w:rPr>
                <w:szCs w:val="20"/>
                <w:lang w:eastAsia="ru-RU"/>
              </w:rPr>
              <w:t>314,4</w:t>
            </w:r>
          </w:p>
        </w:tc>
        <w:tc>
          <w:tcPr>
            <w:tcW w:w="1276" w:type="dxa"/>
            <w:tcBorders>
              <w:top w:val="nil"/>
              <w:left w:val="nil"/>
              <w:bottom w:val="single" w:sz="4" w:space="0" w:color="auto"/>
              <w:right w:val="single" w:sz="4" w:space="0" w:color="auto"/>
            </w:tcBorders>
            <w:shd w:val="clear" w:color="auto" w:fill="auto"/>
            <w:noWrap/>
            <w:hideMark/>
          </w:tcPr>
          <w:p w:rsidR="00FC23D8" w:rsidRPr="00FC23D8" w:rsidRDefault="00FC23D8" w:rsidP="00FC23D8">
            <w:pPr>
              <w:suppressAutoHyphens w:val="0"/>
              <w:jc w:val="right"/>
              <w:rPr>
                <w:color w:val="000000"/>
                <w:lang w:val="en-US" w:eastAsia="en-US"/>
              </w:rPr>
            </w:pPr>
            <w:r w:rsidRPr="00FC23D8">
              <w:rPr>
                <w:szCs w:val="20"/>
                <w:lang w:eastAsia="ru-RU"/>
              </w:rPr>
              <w:t>313,4</w:t>
            </w:r>
          </w:p>
        </w:tc>
        <w:tc>
          <w:tcPr>
            <w:tcW w:w="1276" w:type="dxa"/>
            <w:tcBorders>
              <w:top w:val="nil"/>
              <w:left w:val="nil"/>
              <w:bottom w:val="single" w:sz="4" w:space="0" w:color="auto"/>
              <w:right w:val="single" w:sz="4" w:space="0" w:color="auto"/>
            </w:tcBorders>
            <w:shd w:val="clear" w:color="auto" w:fill="auto"/>
            <w:noWrap/>
            <w:hideMark/>
          </w:tcPr>
          <w:p w:rsidR="00FC23D8" w:rsidRPr="00FC23D8" w:rsidRDefault="00FC23D8" w:rsidP="00FC23D8">
            <w:pPr>
              <w:suppressAutoHyphens w:val="0"/>
              <w:jc w:val="right"/>
              <w:rPr>
                <w:color w:val="000000"/>
                <w:lang w:val="en-US" w:eastAsia="en-US"/>
              </w:rPr>
            </w:pPr>
            <w:r w:rsidRPr="00FC23D8">
              <w:rPr>
                <w:szCs w:val="20"/>
                <w:lang w:eastAsia="ru-RU"/>
              </w:rPr>
              <w:t>303,2</w:t>
            </w:r>
          </w:p>
        </w:tc>
        <w:tc>
          <w:tcPr>
            <w:tcW w:w="1276" w:type="dxa"/>
            <w:tcBorders>
              <w:top w:val="nil"/>
              <w:left w:val="nil"/>
              <w:bottom w:val="single" w:sz="4" w:space="0" w:color="auto"/>
              <w:right w:val="single" w:sz="8" w:space="0" w:color="auto"/>
            </w:tcBorders>
            <w:shd w:val="clear" w:color="auto" w:fill="auto"/>
            <w:noWrap/>
            <w:hideMark/>
          </w:tcPr>
          <w:p w:rsidR="00FC23D8" w:rsidRPr="00FC23D8" w:rsidRDefault="00FC23D8" w:rsidP="00FC23D8">
            <w:pPr>
              <w:suppressAutoHyphens w:val="0"/>
              <w:jc w:val="right"/>
              <w:rPr>
                <w:color w:val="000000"/>
                <w:lang w:val="en-US" w:eastAsia="en-US"/>
              </w:rPr>
            </w:pPr>
            <w:r w:rsidRPr="00FC23D8">
              <w:rPr>
                <w:szCs w:val="20"/>
                <w:lang w:eastAsia="ru-RU"/>
              </w:rPr>
              <w:t>287,1</w:t>
            </w:r>
          </w:p>
        </w:tc>
      </w:tr>
      <w:tr w:rsidR="00FC23D8" w:rsidRPr="00FC23D8" w:rsidTr="00CE2E74">
        <w:trPr>
          <w:trHeight w:val="293"/>
        </w:trPr>
        <w:tc>
          <w:tcPr>
            <w:tcW w:w="9356"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FC23D8" w:rsidRPr="00FC23D8" w:rsidRDefault="00FC23D8" w:rsidP="00FC23D8">
            <w:pPr>
              <w:suppressAutoHyphens w:val="0"/>
              <w:ind w:right="-61"/>
              <w:jc w:val="center"/>
              <w:rPr>
                <w:color w:val="000000"/>
                <w:lang w:val="en-US" w:eastAsia="en-US"/>
              </w:rPr>
            </w:pPr>
            <w:r w:rsidRPr="00FC23D8">
              <w:rPr>
                <w:color w:val="000000"/>
                <w:lang w:val="en-US" w:eastAsia="en-US"/>
              </w:rPr>
              <w:t>Население младше трудоспособного возраста</w:t>
            </w:r>
          </w:p>
        </w:tc>
      </w:tr>
      <w:tr w:rsidR="00FC23D8" w:rsidRPr="00FC23D8" w:rsidTr="00CE2E74">
        <w:trPr>
          <w:trHeight w:val="279"/>
        </w:trPr>
        <w:tc>
          <w:tcPr>
            <w:tcW w:w="4253" w:type="dxa"/>
            <w:tcBorders>
              <w:top w:val="nil"/>
              <w:left w:val="single" w:sz="8" w:space="0" w:color="auto"/>
              <w:bottom w:val="single" w:sz="4" w:space="0" w:color="auto"/>
              <w:right w:val="single" w:sz="4" w:space="0" w:color="auto"/>
            </w:tcBorders>
            <w:shd w:val="clear" w:color="auto" w:fill="auto"/>
            <w:vAlign w:val="bottom"/>
            <w:hideMark/>
          </w:tcPr>
          <w:p w:rsidR="00FC23D8" w:rsidRPr="00FC23D8" w:rsidRDefault="00FC23D8" w:rsidP="00FC23D8">
            <w:pPr>
              <w:suppressAutoHyphens w:val="0"/>
              <w:ind w:right="-61"/>
              <w:rPr>
                <w:color w:val="000000"/>
                <w:lang w:val="en-US" w:eastAsia="en-US"/>
              </w:rPr>
            </w:pPr>
            <w:r w:rsidRPr="00FC23D8">
              <w:rPr>
                <w:color w:val="000000"/>
                <w:lang w:eastAsia="en-US"/>
              </w:rPr>
              <w:t>Республика Северная Осетия-Алания</w:t>
            </w:r>
          </w:p>
        </w:tc>
        <w:tc>
          <w:tcPr>
            <w:tcW w:w="1275" w:type="dxa"/>
            <w:tcBorders>
              <w:top w:val="nil"/>
              <w:left w:val="nil"/>
              <w:bottom w:val="single" w:sz="4" w:space="0" w:color="auto"/>
              <w:right w:val="single" w:sz="4" w:space="0" w:color="auto"/>
            </w:tcBorders>
            <w:shd w:val="clear" w:color="auto" w:fill="auto"/>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142,7</w:t>
            </w:r>
          </w:p>
        </w:tc>
        <w:tc>
          <w:tcPr>
            <w:tcW w:w="1276" w:type="dxa"/>
            <w:tcBorders>
              <w:top w:val="nil"/>
              <w:left w:val="nil"/>
              <w:bottom w:val="single" w:sz="4" w:space="0" w:color="auto"/>
              <w:right w:val="single" w:sz="4" w:space="0" w:color="auto"/>
            </w:tcBorders>
            <w:shd w:val="clear" w:color="auto" w:fill="auto"/>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140,5</w:t>
            </w:r>
          </w:p>
        </w:tc>
        <w:tc>
          <w:tcPr>
            <w:tcW w:w="1276" w:type="dxa"/>
            <w:tcBorders>
              <w:top w:val="nil"/>
              <w:left w:val="nil"/>
              <w:bottom w:val="single" w:sz="4" w:space="0" w:color="auto"/>
              <w:right w:val="single" w:sz="4" w:space="0" w:color="auto"/>
            </w:tcBorders>
            <w:shd w:val="clear" w:color="auto" w:fill="auto"/>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120,8</w:t>
            </w:r>
          </w:p>
        </w:tc>
        <w:tc>
          <w:tcPr>
            <w:tcW w:w="1276" w:type="dxa"/>
            <w:tcBorders>
              <w:top w:val="nil"/>
              <w:left w:val="nil"/>
              <w:bottom w:val="single" w:sz="4" w:space="0" w:color="auto"/>
              <w:right w:val="single" w:sz="8" w:space="0" w:color="auto"/>
            </w:tcBorders>
            <w:shd w:val="clear" w:color="auto" w:fill="auto"/>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97,8</w:t>
            </w:r>
          </w:p>
        </w:tc>
      </w:tr>
      <w:tr w:rsidR="00FC23D8" w:rsidRPr="00FC23D8" w:rsidTr="00CE2E74">
        <w:trPr>
          <w:trHeight w:val="279"/>
        </w:trPr>
        <w:tc>
          <w:tcPr>
            <w:tcW w:w="4253" w:type="dxa"/>
            <w:tcBorders>
              <w:top w:val="nil"/>
              <w:left w:val="single" w:sz="8" w:space="0" w:color="auto"/>
              <w:bottom w:val="single" w:sz="4" w:space="0" w:color="auto"/>
              <w:right w:val="single" w:sz="4" w:space="0" w:color="auto"/>
            </w:tcBorders>
            <w:shd w:val="clear" w:color="auto" w:fill="auto"/>
            <w:vAlign w:val="bottom"/>
            <w:hideMark/>
          </w:tcPr>
          <w:p w:rsidR="00FC23D8" w:rsidRPr="00FC23D8" w:rsidRDefault="00FC23D8" w:rsidP="00FC23D8">
            <w:pPr>
              <w:suppressAutoHyphens w:val="0"/>
              <w:ind w:left="309" w:right="-61"/>
              <w:rPr>
                <w:color w:val="000000"/>
                <w:lang w:val="en-US" w:eastAsia="en-US"/>
              </w:rPr>
            </w:pPr>
            <w:r w:rsidRPr="00FC23D8">
              <w:rPr>
                <w:color w:val="000000"/>
                <w:lang w:val="en-US" w:eastAsia="en-US"/>
              </w:rPr>
              <w:t>Владикавказ</w:t>
            </w:r>
            <w:r w:rsidRPr="00FC23D8">
              <w:rPr>
                <w:color w:val="000000"/>
                <w:lang w:eastAsia="en-US"/>
              </w:rPr>
              <w:t xml:space="preserve"> агломерация</w:t>
            </w:r>
          </w:p>
        </w:tc>
        <w:tc>
          <w:tcPr>
            <w:tcW w:w="1275" w:type="dxa"/>
            <w:tcBorders>
              <w:top w:val="nil"/>
              <w:left w:val="nil"/>
              <w:bottom w:val="single" w:sz="4" w:space="0" w:color="auto"/>
              <w:right w:val="single" w:sz="4" w:space="0" w:color="auto"/>
            </w:tcBorders>
            <w:shd w:val="clear" w:color="auto" w:fill="auto"/>
            <w:hideMark/>
          </w:tcPr>
          <w:p w:rsidR="00FC23D8" w:rsidRPr="00FC23D8" w:rsidRDefault="00FC23D8" w:rsidP="00FC23D8">
            <w:pPr>
              <w:suppressAutoHyphens w:val="0"/>
              <w:jc w:val="right"/>
              <w:rPr>
                <w:color w:val="000000"/>
                <w:lang w:val="en-US" w:eastAsia="en-US"/>
              </w:rPr>
            </w:pPr>
            <w:r w:rsidRPr="00FC23D8">
              <w:rPr>
                <w:szCs w:val="20"/>
                <w:lang w:eastAsia="ru-RU"/>
              </w:rPr>
              <w:t>65,4</w:t>
            </w:r>
          </w:p>
        </w:tc>
        <w:tc>
          <w:tcPr>
            <w:tcW w:w="1276" w:type="dxa"/>
            <w:tcBorders>
              <w:top w:val="nil"/>
              <w:left w:val="nil"/>
              <w:bottom w:val="single" w:sz="4" w:space="0" w:color="auto"/>
              <w:right w:val="single" w:sz="4" w:space="0" w:color="auto"/>
            </w:tcBorders>
            <w:shd w:val="clear" w:color="auto" w:fill="auto"/>
            <w:hideMark/>
          </w:tcPr>
          <w:p w:rsidR="00FC23D8" w:rsidRPr="00FC23D8" w:rsidRDefault="00FC23D8" w:rsidP="00FC23D8">
            <w:pPr>
              <w:suppressAutoHyphens w:val="0"/>
              <w:jc w:val="right"/>
              <w:rPr>
                <w:color w:val="000000"/>
                <w:lang w:val="en-US" w:eastAsia="en-US"/>
              </w:rPr>
            </w:pPr>
            <w:r w:rsidRPr="00FC23D8">
              <w:rPr>
                <w:szCs w:val="20"/>
                <w:lang w:eastAsia="ru-RU"/>
              </w:rPr>
              <w:t>64,4</w:t>
            </w:r>
          </w:p>
        </w:tc>
        <w:tc>
          <w:tcPr>
            <w:tcW w:w="1276" w:type="dxa"/>
            <w:tcBorders>
              <w:top w:val="nil"/>
              <w:left w:val="nil"/>
              <w:bottom w:val="single" w:sz="4" w:space="0" w:color="auto"/>
              <w:right w:val="single" w:sz="4" w:space="0" w:color="auto"/>
            </w:tcBorders>
            <w:shd w:val="clear" w:color="auto" w:fill="auto"/>
            <w:hideMark/>
          </w:tcPr>
          <w:p w:rsidR="00FC23D8" w:rsidRPr="00FC23D8" w:rsidRDefault="00FC23D8" w:rsidP="00FC23D8">
            <w:pPr>
              <w:suppressAutoHyphens w:val="0"/>
              <w:jc w:val="right"/>
              <w:rPr>
                <w:color w:val="000000"/>
                <w:lang w:val="en-US" w:eastAsia="en-US"/>
              </w:rPr>
            </w:pPr>
            <w:r w:rsidRPr="00FC23D8">
              <w:rPr>
                <w:szCs w:val="20"/>
                <w:lang w:eastAsia="ru-RU"/>
              </w:rPr>
              <w:t>55,4</w:t>
            </w:r>
          </w:p>
        </w:tc>
        <w:tc>
          <w:tcPr>
            <w:tcW w:w="1276" w:type="dxa"/>
            <w:tcBorders>
              <w:top w:val="nil"/>
              <w:left w:val="nil"/>
              <w:bottom w:val="single" w:sz="4" w:space="0" w:color="auto"/>
              <w:right w:val="single" w:sz="8" w:space="0" w:color="auto"/>
            </w:tcBorders>
            <w:shd w:val="clear" w:color="auto" w:fill="auto"/>
            <w:hideMark/>
          </w:tcPr>
          <w:p w:rsidR="00FC23D8" w:rsidRPr="00FC23D8" w:rsidRDefault="00FC23D8" w:rsidP="00FC23D8">
            <w:pPr>
              <w:suppressAutoHyphens w:val="0"/>
              <w:jc w:val="right"/>
              <w:rPr>
                <w:color w:val="000000"/>
                <w:lang w:val="en-US" w:eastAsia="en-US"/>
              </w:rPr>
            </w:pPr>
            <w:r w:rsidRPr="00FC23D8">
              <w:rPr>
                <w:szCs w:val="20"/>
                <w:lang w:eastAsia="ru-RU"/>
              </w:rPr>
              <w:t>44,8</w:t>
            </w:r>
          </w:p>
        </w:tc>
      </w:tr>
      <w:tr w:rsidR="00FC23D8" w:rsidRPr="00FC23D8" w:rsidTr="00CE2E74">
        <w:trPr>
          <w:trHeight w:val="293"/>
        </w:trPr>
        <w:tc>
          <w:tcPr>
            <w:tcW w:w="9356"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FC23D8" w:rsidRPr="00FC23D8" w:rsidRDefault="00FC23D8" w:rsidP="00FC23D8">
            <w:pPr>
              <w:suppressAutoHyphens w:val="0"/>
              <w:ind w:right="-61"/>
              <w:jc w:val="center"/>
              <w:rPr>
                <w:color w:val="000000"/>
                <w:lang w:val="en-US" w:eastAsia="en-US"/>
              </w:rPr>
            </w:pPr>
            <w:r w:rsidRPr="00FC23D8">
              <w:rPr>
                <w:color w:val="000000"/>
                <w:lang w:val="en-US" w:eastAsia="en-US"/>
              </w:rPr>
              <w:t>Население трудоспособного возраста</w:t>
            </w:r>
          </w:p>
        </w:tc>
      </w:tr>
      <w:tr w:rsidR="00FC23D8" w:rsidRPr="00FC23D8" w:rsidTr="00CE2E74">
        <w:trPr>
          <w:trHeight w:val="279"/>
        </w:trPr>
        <w:tc>
          <w:tcPr>
            <w:tcW w:w="4253" w:type="dxa"/>
            <w:tcBorders>
              <w:top w:val="nil"/>
              <w:left w:val="single" w:sz="8" w:space="0" w:color="auto"/>
              <w:bottom w:val="single" w:sz="4" w:space="0" w:color="auto"/>
              <w:right w:val="single" w:sz="4" w:space="0" w:color="auto"/>
            </w:tcBorders>
            <w:shd w:val="clear" w:color="auto" w:fill="auto"/>
            <w:vAlign w:val="bottom"/>
            <w:hideMark/>
          </w:tcPr>
          <w:p w:rsidR="00FC23D8" w:rsidRPr="00FC23D8" w:rsidRDefault="00FC23D8" w:rsidP="00FC23D8">
            <w:pPr>
              <w:suppressAutoHyphens w:val="0"/>
              <w:ind w:right="-61"/>
              <w:rPr>
                <w:color w:val="000000"/>
                <w:lang w:val="en-US" w:eastAsia="en-US"/>
              </w:rPr>
            </w:pPr>
            <w:r w:rsidRPr="00FC23D8">
              <w:rPr>
                <w:color w:val="000000"/>
                <w:lang w:eastAsia="en-US"/>
              </w:rPr>
              <w:t>Республика Северная Осетия-Алания</w:t>
            </w:r>
          </w:p>
        </w:tc>
        <w:tc>
          <w:tcPr>
            <w:tcW w:w="1275" w:type="dxa"/>
            <w:tcBorders>
              <w:top w:val="nil"/>
              <w:left w:val="nil"/>
              <w:bottom w:val="single" w:sz="4" w:space="0" w:color="auto"/>
              <w:right w:val="single" w:sz="4" w:space="0" w:color="auto"/>
            </w:tcBorders>
            <w:shd w:val="clear" w:color="auto" w:fill="auto"/>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391,2</w:t>
            </w:r>
          </w:p>
        </w:tc>
        <w:tc>
          <w:tcPr>
            <w:tcW w:w="1276" w:type="dxa"/>
            <w:tcBorders>
              <w:top w:val="nil"/>
              <w:left w:val="nil"/>
              <w:bottom w:val="single" w:sz="4" w:space="0" w:color="auto"/>
              <w:right w:val="single" w:sz="4" w:space="0" w:color="auto"/>
            </w:tcBorders>
            <w:shd w:val="clear" w:color="auto" w:fill="auto"/>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389,5</w:t>
            </w:r>
          </w:p>
        </w:tc>
        <w:tc>
          <w:tcPr>
            <w:tcW w:w="1276" w:type="dxa"/>
            <w:tcBorders>
              <w:top w:val="nil"/>
              <w:left w:val="nil"/>
              <w:bottom w:val="single" w:sz="4" w:space="0" w:color="auto"/>
              <w:right w:val="single" w:sz="4" w:space="0" w:color="auto"/>
            </w:tcBorders>
            <w:shd w:val="clear" w:color="auto" w:fill="auto"/>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396,0</w:t>
            </w:r>
          </w:p>
        </w:tc>
        <w:tc>
          <w:tcPr>
            <w:tcW w:w="1276" w:type="dxa"/>
            <w:tcBorders>
              <w:top w:val="nil"/>
              <w:left w:val="nil"/>
              <w:bottom w:val="single" w:sz="4" w:space="0" w:color="auto"/>
              <w:right w:val="single" w:sz="8" w:space="0" w:color="auto"/>
            </w:tcBorders>
            <w:shd w:val="clear" w:color="auto" w:fill="auto"/>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379,5</w:t>
            </w:r>
          </w:p>
        </w:tc>
      </w:tr>
      <w:tr w:rsidR="00FC23D8" w:rsidRPr="00FC23D8" w:rsidTr="00CE2E74">
        <w:trPr>
          <w:trHeight w:val="279"/>
        </w:trPr>
        <w:tc>
          <w:tcPr>
            <w:tcW w:w="4253" w:type="dxa"/>
            <w:tcBorders>
              <w:top w:val="nil"/>
              <w:left w:val="single" w:sz="8" w:space="0" w:color="auto"/>
              <w:bottom w:val="single" w:sz="4" w:space="0" w:color="auto"/>
              <w:right w:val="single" w:sz="4" w:space="0" w:color="auto"/>
            </w:tcBorders>
            <w:shd w:val="clear" w:color="auto" w:fill="auto"/>
            <w:vAlign w:val="bottom"/>
            <w:hideMark/>
          </w:tcPr>
          <w:p w:rsidR="00FC23D8" w:rsidRPr="00FC23D8" w:rsidRDefault="00FC23D8" w:rsidP="00FC23D8">
            <w:pPr>
              <w:suppressAutoHyphens w:val="0"/>
              <w:ind w:left="309" w:right="-61"/>
              <w:rPr>
                <w:color w:val="000000"/>
                <w:lang w:val="en-US" w:eastAsia="en-US"/>
              </w:rPr>
            </w:pPr>
            <w:r w:rsidRPr="00FC23D8">
              <w:rPr>
                <w:color w:val="000000"/>
                <w:lang w:val="en-US" w:eastAsia="en-US"/>
              </w:rPr>
              <w:t>Владикавказ</w:t>
            </w:r>
            <w:r w:rsidRPr="00FC23D8">
              <w:rPr>
                <w:color w:val="000000"/>
                <w:lang w:eastAsia="en-US"/>
              </w:rPr>
              <w:t xml:space="preserve"> агломерация</w:t>
            </w:r>
          </w:p>
        </w:tc>
        <w:tc>
          <w:tcPr>
            <w:tcW w:w="1275" w:type="dxa"/>
            <w:tcBorders>
              <w:top w:val="nil"/>
              <w:left w:val="nil"/>
              <w:bottom w:val="single" w:sz="4" w:space="0" w:color="auto"/>
              <w:right w:val="single" w:sz="4" w:space="0" w:color="auto"/>
            </w:tcBorders>
            <w:shd w:val="clear" w:color="auto" w:fill="auto"/>
            <w:hideMark/>
          </w:tcPr>
          <w:p w:rsidR="00FC23D8" w:rsidRPr="00FC23D8" w:rsidRDefault="00FC23D8" w:rsidP="00FC23D8">
            <w:pPr>
              <w:suppressAutoHyphens w:val="0"/>
              <w:jc w:val="right"/>
              <w:rPr>
                <w:color w:val="000000"/>
                <w:lang w:val="en-US" w:eastAsia="en-US"/>
              </w:rPr>
            </w:pPr>
            <w:r w:rsidRPr="00FC23D8">
              <w:rPr>
                <w:szCs w:val="20"/>
                <w:lang w:eastAsia="ru-RU"/>
              </w:rPr>
              <w:t>179,3</w:t>
            </w:r>
          </w:p>
        </w:tc>
        <w:tc>
          <w:tcPr>
            <w:tcW w:w="1276" w:type="dxa"/>
            <w:tcBorders>
              <w:top w:val="nil"/>
              <w:left w:val="nil"/>
              <w:bottom w:val="single" w:sz="4" w:space="0" w:color="auto"/>
              <w:right w:val="single" w:sz="4" w:space="0" w:color="auto"/>
            </w:tcBorders>
            <w:shd w:val="clear" w:color="auto" w:fill="auto"/>
            <w:hideMark/>
          </w:tcPr>
          <w:p w:rsidR="00FC23D8" w:rsidRPr="00FC23D8" w:rsidRDefault="00FC23D8" w:rsidP="00FC23D8">
            <w:pPr>
              <w:suppressAutoHyphens w:val="0"/>
              <w:jc w:val="right"/>
              <w:rPr>
                <w:color w:val="000000"/>
                <w:lang w:val="en-US" w:eastAsia="en-US"/>
              </w:rPr>
            </w:pPr>
            <w:r w:rsidRPr="00FC23D8">
              <w:rPr>
                <w:szCs w:val="20"/>
                <w:lang w:eastAsia="ru-RU"/>
              </w:rPr>
              <w:t>178,5</w:t>
            </w:r>
          </w:p>
        </w:tc>
        <w:tc>
          <w:tcPr>
            <w:tcW w:w="1276" w:type="dxa"/>
            <w:tcBorders>
              <w:top w:val="nil"/>
              <w:left w:val="nil"/>
              <w:bottom w:val="single" w:sz="4" w:space="0" w:color="auto"/>
              <w:right w:val="single" w:sz="4" w:space="0" w:color="auto"/>
            </w:tcBorders>
            <w:shd w:val="clear" w:color="auto" w:fill="auto"/>
            <w:hideMark/>
          </w:tcPr>
          <w:p w:rsidR="00FC23D8" w:rsidRPr="00FC23D8" w:rsidRDefault="00FC23D8" w:rsidP="00FC23D8">
            <w:pPr>
              <w:suppressAutoHyphens w:val="0"/>
              <w:jc w:val="right"/>
              <w:rPr>
                <w:color w:val="000000"/>
                <w:lang w:val="en-US" w:eastAsia="en-US"/>
              </w:rPr>
            </w:pPr>
            <w:r w:rsidRPr="00FC23D8">
              <w:rPr>
                <w:szCs w:val="20"/>
                <w:lang w:eastAsia="ru-RU"/>
              </w:rPr>
              <w:t>181,5</w:t>
            </w:r>
          </w:p>
        </w:tc>
        <w:tc>
          <w:tcPr>
            <w:tcW w:w="1276" w:type="dxa"/>
            <w:tcBorders>
              <w:top w:val="nil"/>
              <w:left w:val="nil"/>
              <w:bottom w:val="single" w:sz="4" w:space="0" w:color="auto"/>
              <w:right w:val="single" w:sz="8" w:space="0" w:color="auto"/>
            </w:tcBorders>
            <w:shd w:val="clear" w:color="auto" w:fill="auto"/>
            <w:hideMark/>
          </w:tcPr>
          <w:p w:rsidR="00FC23D8" w:rsidRPr="00FC23D8" w:rsidRDefault="00FC23D8" w:rsidP="00FC23D8">
            <w:pPr>
              <w:suppressAutoHyphens w:val="0"/>
              <w:jc w:val="right"/>
              <w:rPr>
                <w:color w:val="000000"/>
                <w:lang w:val="en-US" w:eastAsia="en-US"/>
              </w:rPr>
            </w:pPr>
            <w:r w:rsidRPr="00FC23D8">
              <w:rPr>
                <w:szCs w:val="20"/>
                <w:lang w:eastAsia="ru-RU"/>
              </w:rPr>
              <w:t>173,9</w:t>
            </w:r>
          </w:p>
        </w:tc>
      </w:tr>
      <w:tr w:rsidR="00FC23D8" w:rsidRPr="00FC23D8" w:rsidTr="00CE2E74">
        <w:trPr>
          <w:trHeight w:val="293"/>
        </w:trPr>
        <w:tc>
          <w:tcPr>
            <w:tcW w:w="9356"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FC23D8" w:rsidRPr="00FC23D8" w:rsidRDefault="00FC23D8" w:rsidP="00FC23D8">
            <w:pPr>
              <w:suppressAutoHyphens w:val="0"/>
              <w:ind w:right="-61"/>
              <w:jc w:val="center"/>
              <w:rPr>
                <w:color w:val="000000"/>
                <w:lang w:val="en-US" w:eastAsia="en-US"/>
              </w:rPr>
            </w:pPr>
            <w:r w:rsidRPr="00FC23D8">
              <w:rPr>
                <w:color w:val="000000"/>
                <w:lang w:val="en-US" w:eastAsia="en-US"/>
              </w:rPr>
              <w:t>Население старше трудоспособного возраста</w:t>
            </w:r>
          </w:p>
        </w:tc>
      </w:tr>
      <w:tr w:rsidR="00FC23D8" w:rsidRPr="00FC23D8" w:rsidTr="00CE2E74">
        <w:trPr>
          <w:trHeight w:val="279"/>
        </w:trPr>
        <w:tc>
          <w:tcPr>
            <w:tcW w:w="4253" w:type="dxa"/>
            <w:tcBorders>
              <w:top w:val="nil"/>
              <w:left w:val="single" w:sz="8" w:space="0" w:color="auto"/>
              <w:bottom w:val="single" w:sz="4" w:space="0" w:color="auto"/>
              <w:right w:val="single" w:sz="4" w:space="0" w:color="auto"/>
            </w:tcBorders>
            <w:shd w:val="clear" w:color="auto" w:fill="auto"/>
            <w:vAlign w:val="bottom"/>
            <w:hideMark/>
          </w:tcPr>
          <w:p w:rsidR="00FC23D8" w:rsidRPr="00FC23D8" w:rsidRDefault="00FC23D8" w:rsidP="00FC23D8">
            <w:pPr>
              <w:suppressAutoHyphens w:val="0"/>
              <w:ind w:right="-61"/>
              <w:rPr>
                <w:color w:val="000000"/>
                <w:lang w:val="en-US" w:eastAsia="en-US"/>
              </w:rPr>
            </w:pPr>
            <w:r w:rsidRPr="00FC23D8">
              <w:rPr>
                <w:color w:val="000000"/>
                <w:lang w:eastAsia="en-US"/>
              </w:rPr>
              <w:t>Республика Северная Осетия-Алания</w:t>
            </w:r>
          </w:p>
        </w:tc>
        <w:tc>
          <w:tcPr>
            <w:tcW w:w="1275" w:type="dxa"/>
            <w:tcBorders>
              <w:top w:val="nil"/>
              <w:left w:val="nil"/>
              <w:bottom w:val="single" w:sz="4" w:space="0" w:color="auto"/>
              <w:right w:val="single" w:sz="4" w:space="0" w:color="auto"/>
            </w:tcBorders>
            <w:shd w:val="clear" w:color="auto" w:fill="auto"/>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152,1</w:t>
            </w:r>
          </w:p>
        </w:tc>
        <w:tc>
          <w:tcPr>
            <w:tcW w:w="1276" w:type="dxa"/>
            <w:tcBorders>
              <w:top w:val="nil"/>
              <w:left w:val="nil"/>
              <w:bottom w:val="single" w:sz="4" w:space="0" w:color="auto"/>
              <w:right w:val="single" w:sz="4" w:space="0" w:color="auto"/>
            </w:tcBorders>
            <w:shd w:val="clear" w:color="auto" w:fill="auto"/>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153,8</w:t>
            </w:r>
          </w:p>
        </w:tc>
        <w:tc>
          <w:tcPr>
            <w:tcW w:w="1276" w:type="dxa"/>
            <w:tcBorders>
              <w:top w:val="nil"/>
              <w:left w:val="nil"/>
              <w:bottom w:val="single" w:sz="4" w:space="0" w:color="auto"/>
              <w:right w:val="single" w:sz="4" w:space="0" w:color="auto"/>
            </w:tcBorders>
            <w:shd w:val="clear" w:color="auto" w:fill="auto"/>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144,8</w:t>
            </w:r>
          </w:p>
        </w:tc>
        <w:tc>
          <w:tcPr>
            <w:tcW w:w="1276" w:type="dxa"/>
            <w:tcBorders>
              <w:top w:val="nil"/>
              <w:left w:val="nil"/>
              <w:bottom w:val="single" w:sz="4" w:space="0" w:color="auto"/>
              <w:right w:val="single" w:sz="8" w:space="0" w:color="auto"/>
            </w:tcBorders>
            <w:shd w:val="clear" w:color="auto" w:fill="auto"/>
            <w:vAlign w:val="bottom"/>
            <w:hideMark/>
          </w:tcPr>
          <w:p w:rsidR="00FC23D8" w:rsidRPr="00FC23D8" w:rsidRDefault="00FC23D8" w:rsidP="00FC23D8">
            <w:pPr>
              <w:suppressAutoHyphens w:val="0"/>
              <w:jc w:val="right"/>
              <w:rPr>
                <w:color w:val="000000"/>
                <w:lang w:val="en-US" w:eastAsia="en-US"/>
              </w:rPr>
            </w:pPr>
            <w:r w:rsidRPr="00FC23D8">
              <w:rPr>
                <w:color w:val="000000"/>
                <w:szCs w:val="20"/>
                <w:lang w:eastAsia="ru-RU"/>
              </w:rPr>
              <w:t>149,2</w:t>
            </w:r>
          </w:p>
        </w:tc>
      </w:tr>
      <w:tr w:rsidR="00FC23D8" w:rsidRPr="00FC23D8" w:rsidTr="00CE2E74">
        <w:trPr>
          <w:trHeight w:val="279"/>
        </w:trPr>
        <w:tc>
          <w:tcPr>
            <w:tcW w:w="4253" w:type="dxa"/>
            <w:tcBorders>
              <w:top w:val="nil"/>
              <w:left w:val="single" w:sz="8" w:space="0" w:color="auto"/>
              <w:bottom w:val="single" w:sz="4" w:space="0" w:color="auto"/>
              <w:right w:val="single" w:sz="4" w:space="0" w:color="auto"/>
            </w:tcBorders>
            <w:shd w:val="clear" w:color="auto" w:fill="auto"/>
            <w:vAlign w:val="bottom"/>
            <w:hideMark/>
          </w:tcPr>
          <w:p w:rsidR="00FC23D8" w:rsidRPr="00FC23D8" w:rsidRDefault="00FC23D8" w:rsidP="00FC23D8">
            <w:pPr>
              <w:suppressAutoHyphens w:val="0"/>
              <w:ind w:left="309" w:right="-61"/>
              <w:rPr>
                <w:color w:val="000000"/>
                <w:lang w:val="en-US" w:eastAsia="en-US"/>
              </w:rPr>
            </w:pPr>
            <w:r w:rsidRPr="00FC23D8">
              <w:rPr>
                <w:color w:val="000000"/>
                <w:lang w:val="en-US" w:eastAsia="en-US"/>
              </w:rPr>
              <w:t>Владикавказ</w:t>
            </w:r>
            <w:r w:rsidRPr="00FC23D8">
              <w:rPr>
                <w:color w:val="000000"/>
                <w:lang w:eastAsia="en-US"/>
              </w:rPr>
              <w:t xml:space="preserve"> агломерация</w:t>
            </w:r>
          </w:p>
        </w:tc>
        <w:tc>
          <w:tcPr>
            <w:tcW w:w="1275" w:type="dxa"/>
            <w:tcBorders>
              <w:top w:val="nil"/>
              <w:left w:val="nil"/>
              <w:bottom w:val="single" w:sz="4" w:space="0" w:color="auto"/>
              <w:right w:val="single" w:sz="4" w:space="0" w:color="auto"/>
            </w:tcBorders>
            <w:shd w:val="clear" w:color="auto" w:fill="auto"/>
            <w:hideMark/>
          </w:tcPr>
          <w:p w:rsidR="00FC23D8" w:rsidRPr="00FC23D8" w:rsidRDefault="00FC23D8" w:rsidP="00FC23D8">
            <w:pPr>
              <w:suppressAutoHyphens w:val="0"/>
              <w:jc w:val="right"/>
              <w:rPr>
                <w:color w:val="000000"/>
                <w:lang w:val="en-US" w:eastAsia="en-US"/>
              </w:rPr>
            </w:pPr>
            <w:r w:rsidRPr="00FC23D8">
              <w:rPr>
                <w:szCs w:val="20"/>
                <w:lang w:eastAsia="ru-RU"/>
              </w:rPr>
              <w:t>69,7</w:t>
            </w:r>
          </w:p>
        </w:tc>
        <w:tc>
          <w:tcPr>
            <w:tcW w:w="1276" w:type="dxa"/>
            <w:tcBorders>
              <w:top w:val="nil"/>
              <w:left w:val="nil"/>
              <w:bottom w:val="single" w:sz="4" w:space="0" w:color="auto"/>
              <w:right w:val="single" w:sz="4" w:space="0" w:color="auto"/>
            </w:tcBorders>
            <w:shd w:val="clear" w:color="auto" w:fill="auto"/>
            <w:hideMark/>
          </w:tcPr>
          <w:p w:rsidR="00FC23D8" w:rsidRPr="00FC23D8" w:rsidRDefault="00FC23D8" w:rsidP="00FC23D8">
            <w:pPr>
              <w:suppressAutoHyphens w:val="0"/>
              <w:jc w:val="right"/>
              <w:rPr>
                <w:color w:val="000000"/>
                <w:lang w:val="en-US" w:eastAsia="en-US"/>
              </w:rPr>
            </w:pPr>
            <w:r w:rsidRPr="00FC23D8">
              <w:rPr>
                <w:szCs w:val="20"/>
                <w:lang w:eastAsia="ru-RU"/>
              </w:rPr>
              <w:t>70,5</w:t>
            </w:r>
          </w:p>
        </w:tc>
        <w:tc>
          <w:tcPr>
            <w:tcW w:w="1276" w:type="dxa"/>
            <w:tcBorders>
              <w:top w:val="nil"/>
              <w:left w:val="nil"/>
              <w:bottom w:val="single" w:sz="4" w:space="0" w:color="auto"/>
              <w:right w:val="single" w:sz="4" w:space="0" w:color="auto"/>
            </w:tcBorders>
            <w:shd w:val="clear" w:color="auto" w:fill="auto"/>
            <w:hideMark/>
          </w:tcPr>
          <w:p w:rsidR="00FC23D8" w:rsidRPr="00FC23D8" w:rsidRDefault="00FC23D8" w:rsidP="00FC23D8">
            <w:pPr>
              <w:suppressAutoHyphens w:val="0"/>
              <w:jc w:val="right"/>
              <w:rPr>
                <w:color w:val="000000"/>
                <w:lang w:val="en-US" w:eastAsia="en-US"/>
              </w:rPr>
            </w:pPr>
            <w:r w:rsidRPr="00FC23D8">
              <w:rPr>
                <w:szCs w:val="20"/>
                <w:lang w:eastAsia="ru-RU"/>
              </w:rPr>
              <w:t>66,3</w:t>
            </w:r>
          </w:p>
        </w:tc>
        <w:tc>
          <w:tcPr>
            <w:tcW w:w="1276" w:type="dxa"/>
            <w:tcBorders>
              <w:top w:val="nil"/>
              <w:left w:val="nil"/>
              <w:bottom w:val="single" w:sz="4" w:space="0" w:color="auto"/>
              <w:right w:val="single" w:sz="8" w:space="0" w:color="auto"/>
            </w:tcBorders>
            <w:shd w:val="clear" w:color="auto" w:fill="auto"/>
            <w:hideMark/>
          </w:tcPr>
          <w:p w:rsidR="00FC23D8" w:rsidRPr="00FC23D8" w:rsidRDefault="00FC23D8" w:rsidP="00FC23D8">
            <w:pPr>
              <w:suppressAutoHyphens w:val="0"/>
              <w:jc w:val="right"/>
              <w:rPr>
                <w:color w:val="000000"/>
                <w:lang w:val="en-US" w:eastAsia="en-US"/>
              </w:rPr>
            </w:pPr>
            <w:r w:rsidRPr="00FC23D8">
              <w:rPr>
                <w:szCs w:val="20"/>
                <w:lang w:eastAsia="ru-RU"/>
              </w:rPr>
              <w:t>68,4</w:t>
            </w:r>
          </w:p>
        </w:tc>
      </w:tr>
    </w:tbl>
    <w:p w:rsidR="00FC23D8" w:rsidRDefault="00FC23D8" w:rsidP="00FC23D8">
      <w:pPr>
        <w:spacing w:after="60" w:line="360" w:lineRule="auto"/>
        <w:ind w:firstLine="709"/>
        <w:jc w:val="both"/>
        <w:rPr>
          <w:szCs w:val="20"/>
          <w:lang w:eastAsia="ru-RU"/>
        </w:rPr>
      </w:pPr>
    </w:p>
    <w:p w:rsidR="00FC23D8" w:rsidRPr="00FC23D8" w:rsidRDefault="00FC23D8" w:rsidP="00FC23D8">
      <w:pPr>
        <w:spacing w:after="60" w:line="360" w:lineRule="auto"/>
        <w:ind w:firstLine="709"/>
        <w:jc w:val="both"/>
        <w:rPr>
          <w:szCs w:val="20"/>
          <w:lang w:eastAsia="ru-RU"/>
        </w:rPr>
      </w:pPr>
      <w:r w:rsidRPr="00FC23D8">
        <w:rPr>
          <w:szCs w:val="20"/>
          <w:lang w:eastAsia="ru-RU"/>
        </w:rPr>
        <w:t>Средний темп изменения численности за период с 2021 г. до конца 2040 года составит 0,995.</w:t>
      </w:r>
    </w:p>
    <w:p w:rsidR="00FC23D8" w:rsidRPr="00FC23D8" w:rsidRDefault="00FC23D8" w:rsidP="00FC23D8">
      <w:pPr>
        <w:spacing w:after="60" w:line="360" w:lineRule="auto"/>
        <w:ind w:firstLine="709"/>
        <w:jc w:val="both"/>
        <w:rPr>
          <w:szCs w:val="20"/>
          <w:lang w:eastAsia="x-none"/>
        </w:rPr>
      </w:pPr>
      <w:r w:rsidRPr="00FC23D8">
        <w:rPr>
          <w:szCs w:val="20"/>
          <w:lang w:eastAsia="x-none"/>
        </w:rPr>
        <w:t>В настоящее время в г. Владикавказе активно осваиваются территории Северо-Западного района (рис. 3.1), в частности, формируется мкр. Новый город (ул. Билара Кабалоева, ул. Героев Отечества, ул. Владикавказская), представляющий собой комплексную застройку кирпичными и монолитно-кирпичными зданиями выстой 5 – 6 этажей, продолжается строительство среднеэтажных жилищных комплексов Весна (ул. Весенняя), Ильинка (ул. Алихана Гагкаева,</w:t>
      </w:r>
      <w:r w:rsidRPr="00FC23D8">
        <w:rPr>
          <w:szCs w:val="20"/>
          <w:lang w:eastAsia="ru-RU"/>
        </w:rPr>
        <w:t xml:space="preserve"> </w:t>
      </w:r>
      <w:r w:rsidRPr="00FC23D8">
        <w:rPr>
          <w:szCs w:val="20"/>
          <w:lang w:eastAsia="x-none"/>
        </w:rPr>
        <w:t>ул. Курсантов Кировцев) и на Курсантов Кировцев, многоэтажных домов на ул. Астана Кесаева, начато строительство ЖК Западный (ул.</w:t>
      </w:r>
      <w:r w:rsidRPr="00FC23D8">
        <w:rPr>
          <w:szCs w:val="20"/>
          <w:lang w:val="en-US" w:eastAsia="x-none"/>
        </w:rPr>
        <w:t> </w:t>
      </w:r>
      <w:r w:rsidRPr="00FC23D8">
        <w:rPr>
          <w:szCs w:val="20"/>
          <w:lang w:eastAsia="x-none"/>
        </w:rPr>
        <w:t>Хадарцева/ул. Морских Пехотинцев). Кроме того, Генеральным планом Владикавказа предусматривается среднеэтажная застройка территорий завода Янтарь на ул. Московская, завода Разряд на ул. Калинина и части присоединенных территорий.</w:t>
      </w:r>
    </w:p>
    <w:p w:rsidR="00FC23D8" w:rsidRPr="00FC23D8" w:rsidRDefault="00FC23D8" w:rsidP="00FC23D8">
      <w:pPr>
        <w:spacing w:after="60" w:line="360" w:lineRule="auto"/>
        <w:ind w:firstLine="709"/>
        <w:jc w:val="both"/>
        <w:rPr>
          <w:szCs w:val="20"/>
          <w:lang w:eastAsia="x-none"/>
        </w:rPr>
      </w:pPr>
      <w:r w:rsidRPr="00FC23D8">
        <w:rPr>
          <w:szCs w:val="20"/>
          <w:lang w:eastAsia="x-none"/>
        </w:rPr>
        <w:t>Застройка Затеречного района носит менее массовый характер. Здесь достраиваются многоэтажные жилые комплексы Sard и Green Park на ул. Гастелло и Киммерийский квартал на ул. Братьев Темировых, среднеэтажный жилой комплекс Московский квартал на ул. Шамиля Джикаева, а также несколько объектов точечной застройки. На Московском шоссе формируется коттеджный поселок Московский квартал (Московское ш., д. 14), строится несколько частных домов в селе Балта и поселке 2-й Редант. Генеральным планом предусмотрена среднеэтажная застройка территорий вдоль ул. Гадиева на участке от ул. Гастелло до пр. Доваторов.</w:t>
      </w:r>
    </w:p>
    <w:p w:rsidR="00FC23D8" w:rsidRPr="00FC23D8" w:rsidRDefault="00FC23D8" w:rsidP="00FC23D8">
      <w:pPr>
        <w:spacing w:after="60" w:line="360" w:lineRule="auto"/>
        <w:ind w:firstLine="709"/>
        <w:jc w:val="both"/>
        <w:rPr>
          <w:szCs w:val="20"/>
          <w:lang w:eastAsia="x-none"/>
        </w:rPr>
      </w:pPr>
      <w:r w:rsidRPr="00FC23D8">
        <w:rPr>
          <w:szCs w:val="20"/>
          <w:lang w:eastAsia="x-none"/>
        </w:rPr>
        <w:t xml:space="preserve">Иристонский район развивается преимущественно в северо-восточной его части: восточнее ул. Пушкинская строятся объекты среднеэтажной и многоэтажной застройки – </w:t>
      </w:r>
      <w:r w:rsidRPr="00FC23D8">
        <w:rPr>
          <w:szCs w:val="20"/>
          <w:lang w:eastAsia="x-none"/>
        </w:rPr>
        <w:lastRenderedPageBreak/>
        <w:t>ЖК Пушкинский Парк на ул. Шмулевича, дом на ул. Пушкинская, 2Б и дома вдоль ул. Зураба Магкаева и на ул. Куйбышева. Согласно Генеральному плану, в последующие годы продолжится жилищное строительство между ул. Зураба Магкаева и ул. Сады Шалдона, планируется застройка территории промышленного предприятия юго-восточнее Ботанического сада ГГАУ, а также освоение свободных территорий между ул. Васо Абаева и каналом ГЭС.</w:t>
      </w:r>
    </w:p>
    <w:p w:rsidR="00FC23D8" w:rsidRPr="00FC23D8" w:rsidRDefault="00FC23D8" w:rsidP="00FC23D8">
      <w:pPr>
        <w:spacing w:after="60" w:line="360" w:lineRule="auto"/>
        <w:ind w:firstLine="709"/>
        <w:jc w:val="both"/>
        <w:rPr>
          <w:szCs w:val="20"/>
          <w:lang w:eastAsia="x-none"/>
        </w:rPr>
      </w:pPr>
      <w:r w:rsidRPr="00FC23D8">
        <w:rPr>
          <w:szCs w:val="20"/>
          <w:lang w:eastAsia="x-none"/>
        </w:rPr>
        <w:t>Наименьшее развитие в границах г. Владикавказа ожидается в Промышленном районе. Здесь будет построено несколько объектов точечной застройки, в отдаленной перспективе планируется освоение территорий пос. Заводского и микрорайона Карца.</w:t>
      </w:r>
    </w:p>
    <w:p w:rsidR="00FC23D8" w:rsidRDefault="00FC23D8" w:rsidP="00927893"/>
    <w:p w:rsidR="00FC23D8" w:rsidRDefault="00FC23D8" w:rsidP="00927893"/>
    <w:p w:rsidR="00FC23D8" w:rsidRDefault="00FC23D8" w:rsidP="00927893"/>
    <w:p w:rsidR="00FC23D8" w:rsidRDefault="00FC23D8" w:rsidP="00927893"/>
    <w:p w:rsidR="00CC5B9D" w:rsidRDefault="00CC5B9D" w:rsidP="00927893"/>
    <w:p w:rsidR="00CC5B9D" w:rsidRDefault="00CC5B9D" w:rsidP="00927893"/>
    <w:p w:rsidR="00CC5B9D" w:rsidRDefault="00CC5B9D"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FC23D8">
      <w:pPr>
        <w:spacing w:after="60" w:line="360" w:lineRule="auto"/>
        <w:jc w:val="center"/>
        <w:rPr>
          <w:szCs w:val="20"/>
          <w:lang w:eastAsia="x-none"/>
        </w:rPr>
        <w:sectPr w:rsidR="00FC23D8" w:rsidSect="00134D8C">
          <w:pgSz w:w="11906" w:h="16838"/>
          <w:pgMar w:top="993" w:right="850" w:bottom="567" w:left="1560" w:header="708" w:footer="708" w:gutter="0"/>
          <w:cols w:space="708"/>
          <w:docGrid w:linePitch="360"/>
        </w:sectPr>
      </w:pPr>
    </w:p>
    <w:p w:rsidR="003A5E72" w:rsidRDefault="00FC23D8" w:rsidP="003A5E72">
      <w:pPr>
        <w:spacing w:after="60" w:line="360" w:lineRule="auto"/>
        <w:jc w:val="center"/>
        <w:rPr>
          <w:szCs w:val="20"/>
          <w:lang w:eastAsia="ru-RU"/>
        </w:rPr>
      </w:pPr>
      <w:r w:rsidRPr="00FC23D8">
        <w:rPr>
          <w:noProof/>
          <w:szCs w:val="20"/>
          <w:lang w:eastAsia="ru-RU"/>
        </w:rPr>
        <w:lastRenderedPageBreak/>
        <w:drawing>
          <wp:inline distT="0" distB="0" distL="0" distR="0" wp14:anchorId="1B68ED41" wp14:editId="2362A91D">
            <wp:extent cx="8238675" cy="5591175"/>
            <wp:effectExtent l="0" t="0" r="0" b="0"/>
            <wp:docPr id="33" name="Рисунок 3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карта&#10;&#10;Автоматически созданное описание"/>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266976" cy="5610381"/>
                    </a:xfrm>
                    <a:prstGeom prst="rect">
                      <a:avLst/>
                    </a:prstGeom>
                    <a:noFill/>
                  </pic:spPr>
                </pic:pic>
              </a:graphicData>
            </a:graphic>
          </wp:inline>
        </w:drawing>
      </w:r>
      <w:bookmarkStart w:id="109" w:name="_Hlk91191621"/>
    </w:p>
    <w:p w:rsidR="00FC23D8" w:rsidRPr="00FC23D8" w:rsidRDefault="00FC23D8" w:rsidP="003A5E72">
      <w:pPr>
        <w:spacing w:after="60" w:line="360" w:lineRule="auto"/>
        <w:jc w:val="center"/>
        <w:rPr>
          <w:szCs w:val="20"/>
          <w:lang w:eastAsia="x-none"/>
        </w:rPr>
      </w:pPr>
      <w:r w:rsidRPr="00FC23D8">
        <w:rPr>
          <w:szCs w:val="20"/>
          <w:lang w:eastAsia="ru-RU"/>
        </w:rPr>
        <w:t>Рисунок 3.1 – Градостроительное развитие Владикавказской агломерации</w:t>
      </w:r>
    </w:p>
    <w:bookmarkEnd w:id="109"/>
    <w:p w:rsidR="00FC23D8" w:rsidRDefault="00FC23D8" w:rsidP="00927893">
      <w:pPr>
        <w:sectPr w:rsidR="00FC23D8" w:rsidSect="003A5E72">
          <w:pgSz w:w="16838" w:h="11906" w:orient="landscape"/>
          <w:pgMar w:top="851" w:right="992" w:bottom="709" w:left="567" w:header="709" w:footer="709" w:gutter="0"/>
          <w:cols w:space="708"/>
          <w:docGrid w:linePitch="360"/>
        </w:sectPr>
      </w:pPr>
    </w:p>
    <w:p w:rsidR="003A5E72" w:rsidRPr="003A5E72" w:rsidRDefault="003A5E72" w:rsidP="003A5E72">
      <w:pPr>
        <w:spacing w:after="60" w:line="360" w:lineRule="auto"/>
        <w:ind w:firstLine="709"/>
        <w:jc w:val="both"/>
        <w:rPr>
          <w:szCs w:val="20"/>
          <w:lang w:eastAsia="x-none"/>
        </w:rPr>
      </w:pPr>
      <w:r w:rsidRPr="003A5E72">
        <w:rPr>
          <w:szCs w:val="20"/>
          <w:lang w:eastAsia="x-none"/>
        </w:rPr>
        <w:lastRenderedPageBreak/>
        <w:t xml:space="preserve">Таким образом, в ходе нового жилищного строительства крупные микрорайоны с высокой плотностью населения, которые окажут существенное влияние на пространственное перераспределение спроса на передвижения общественным транспортом, планируются в Северо-Западном районе и в северо-восточной части Иристонского района. </w:t>
      </w:r>
    </w:p>
    <w:p w:rsidR="003A5E72" w:rsidRPr="003A5E72" w:rsidRDefault="003A5E72" w:rsidP="003A5E72">
      <w:pPr>
        <w:spacing w:after="60" w:line="360" w:lineRule="auto"/>
        <w:ind w:firstLine="709"/>
        <w:jc w:val="both"/>
        <w:rPr>
          <w:szCs w:val="20"/>
          <w:lang w:eastAsia="x-none"/>
        </w:rPr>
      </w:pPr>
      <w:r w:rsidRPr="003A5E72">
        <w:rPr>
          <w:szCs w:val="20"/>
          <w:lang w:eastAsia="x-none"/>
        </w:rPr>
        <w:t>Рост численности населения на новых территориях Владикавказской агломерации приведет к ее сокращению в кварталах «старой» застройки вследствие увеличения жилищной обеспеченности.</w:t>
      </w:r>
    </w:p>
    <w:p w:rsidR="003A5E72" w:rsidRPr="003A5E72" w:rsidRDefault="003A5E72" w:rsidP="003A5E72">
      <w:pPr>
        <w:spacing w:after="60" w:line="360" w:lineRule="auto"/>
        <w:ind w:firstLine="709"/>
        <w:jc w:val="both"/>
        <w:rPr>
          <w:szCs w:val="20"/>
          <w:lang w:eastAsia="x-none"/>
        </w:rPr>
      </w:pPr>
      <w:r w:rsidRPr="003A5E72">
        <w:rPr>
          <w:szCs w:val="20"/>
          <w:lang w:eastAsia="x-none"/>
        </w:rPr>
        <w:t xml:space="preserve">Для Владикавказской агломерации следует ожидать в ближайшие годы роста уровня автомобилизации, обусловленного достаточно низким его значением (около 319 легковых автомобилей на 1000 жителей), зафиксированным в настоящее время.  </w:t>
      </w:r>
    </w:p>
    <w:p w:rsidR="003A5E72" w:rsidRPr="003A5E72" w:rsidRDefault="003A5E72" w:rsidP="003A5E72">
      <w:pPr>
        <w:spacing w:after="60" w:line="360" w:lineRule="auto"/>
        <w:ind w:firstLine="709"/>
        <w:jc w:val="both"/>
        <w:rPr>
          <w:szCs w:val="20"/>
          <w:lang w:eastAsia="ru-RU"/>
        </w:rPr>
      </w:pPr>
      <w:r w:rsidRPr="003A5E72">
        <w:rPr>
          <w:szCs w:val="20"/>
          <w:lang w:eastAsia="ru-RU"/>
        </w:rPr>
        <w:t xml:space="preserve">В соответствии с прогнозом уровня автомобилизации, выполненным с учетом динамики уровня автомобилизации в развитых странах (рисунок 3.2), на перспективу 2024 г. его увеличение составит около 6,1% - в среднем 2% в год за период 2021-2024 гг. и составит 339 легковых автомобиля на 1000 жителей, а к 2040 г. достигнет уже 432 индивидуальных легковых автомобилей на 1000 жителей. </w:t>
      </w:r>
    </w:p>
    <w:p w:rsidR="00FC23D8" w:rsidRDefault="003A5E72" w:rsidP="00927893">
      <w:r w:rsidRPr="003A5E72">
        <w:rPr>
          <w:noProof/>
          <w:szCs w:val="20"/>
          <w:lang w:eastAsia="ru-RU"/>
        </w:rPr>
        <w:drawing>
          <wp:inline distT="0" distB="0" distL="0" distR="0" wp14:anchorId="33F3937B" wp14:editId="226D929A">
            <wp:extent cx="6029960" cy="1670641"/>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29960" cy="1670641"/>
                    </a:xfrm>
                    <a:prstGeom prst="rect">
                      <a:avLst/>
                    </a:prstGeom>
                    <a:noFill/>
                  </pic:spPr>
                </pic:pic>
              </a:graphicData>
            </a:graphic>
          </wp:inline>
        </w:drawing>
      </w:r>
    </w:p>
    <w:p w:rsidR="003A5E72" w:rsidRPr="003A5E72" w:rsidRDefault="003A5E72" w:rsidP="003A5E72">
      <w:pPr>
        <w:suppressAutoHyphens w:val="0"/>
        <w:spacing w:after="60" w:line="276" w:lineRule="auto"/>
        <w:jc w:val="center"/>
        <w:outlineLvl w:val="6"/>
        <w:rPr>
          <w:szCs w:val="20"/>
          <w:lang w:eastAsia="ru-RU"/>
        </w:rPr>
      </w:pPr>
      <w:r w:rsidRPr="003A5E72">
        <w:rPr>
          <w:szCs w:val="20"/>
          <w:lang w:eastAsia="ru-RU"/>
        </w:rPr>
        <w:t>Рисунок 3.2 – Прогноз уровня автомобилизации во Владикавказской агломерации</w:t>
      </w:r>
    </w:p>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FC23D8" w:rsidRDefault="00FC23D8" w:rsidP="00927893"/>
    <w:p w:rsidR="003A5E72" w:rsidRDefault="003A5E72" w:rsidP="00927893"/>
    <w:p w:rsidR="003A5E72" w:rsidRDefault="003A5E72" w:rsidP="00927893"/>
    <w:p w:rsidR="003A5E72" w:rsidRDefault="003A5E72" w:rsidP="00927893"/>
    <w:p w:rsidR="003A5E72" w:rsidRDefault="003A5E72" w:rsidP="00927893"/>
    <w:p w:rsidR="003A5E72" w:rsidRDefault="003A5E72" w:rsidP="00927893"/>
    <w:p w:rsidR="003A5E72" w:rsidRDefault="003A5E72" w:rsidP="00927893"/>
    <w:p w:rsidR="003A5E72" w:rsidRDefault="003A5E72" w:rsidP="00927893"/>
    <w:p w:rsidR="003A5E72" w:rsidRDefault="003A5E72" w:rsidP="00927893"/>
    <w:p w:rsidR="003A5E72" w:rsidRDefault="003A5E72" w:rsidP="00927893"/>
    <w:p w:rsidR="003A5E72" w:rsidRPr="009827D9" w:rsidRDefault="009827D9" w:rsidP="00052372">
      <w:pPr>
        <w:pStyle w:val="ac"/>
      </w:pPr>
      <w:bookmarkStart w:id="110" w:name="_Toc4487892"/>
      <w:bookmarkStart w:id="111" w:name="_Toc106722321"/>
      <w:r w:rsidRPr="009827D9">
        <w:lastRenderedPageBreak/>
        <w:t>4 МЕРОПРИЯТИЯ СРЕДНЕСРОЧНОЙ ПЕРСПЕКТИВЫ</w:t>
      </w:r>
      <w:bookmarkEnd w:id="110"/>
      <w:bookmarkEnd w:id="111"/>
    </w:p>
    <w:p w:rsidR="003A5E72" w:rsidRPr="003A5E72" w:rsidRDefault="003A5E72" w:rsidP="003A5E72">
      <w:pPr>
        <w:spacing w:after="60" w:line="360" w:lineRule="auto"/>
        <w:ind w:firstLine="709"/>
        <w:jc w:val="both"/>
        <w:rPr>
          <w:szCs w:val="20"/>
          <w:lang w:eastAsia="x-none"/>
        </w:rPr>
      </w:pPr>
      <w:r w:rsidRPr="003A5E72">
        <w:rPr>
          <w:szCs w:val="20"/>
          <w:lang w:eastAsia="x-none"/>
        </w:rPr>
        <w:t xml:space="preserve">Мероприятия среднесрочной перспективы (2025 – 2030 гг.)  направлены на повышение качества транспортного обслуживания населения и развитие пассажирской транспортной системы, учитывающее градостроительные изменения Владикавказской агломерации. </w:t>
      </w:r>
    </w:p>
    <w:p w:rsidR="003A5E72" w:rsidRPr="003A5E72" w:rsidRDefault="003A5E72" w:rsidP="003A5E72">
      <w:pPr>
        <w:spacing w:after="60" w:line="360" w:lineRule="auto"/>
        <w:ind w:firstLine="709"/>
        <w:jc w:val="both"/>
        <w:rPr>
          <w:szCs w:val="20"/>
          <w:lang w:eastAsia="x-none"/>
        </w:rPr>
      </w:pPr>
      <w:r w:rsidRPr="003A5E72">
        <w:rPr>
          <w:szCs w:val="20"/>
          <w:lang w:eastAsia="x-none"/>
        </w:rPr>
        <w:t>Для выбора оптимального набора мероприятий было рассмотрено четыре варианта развития маршрутной сети, для каждого из которых были выполнены прогноз пассажиропотоков с применением инструментов математического моделирования и  анализ социально-экономической эффективности.</w:t>
      </w:r>
    </w:p>
    <w:p w:rsidR="003A5E72" w:rsidRPr="003A5E72" w:rsidRDefault="003A5E72" w:rsidP="003A5E72">
      <w:pPr>
        <w:spacing w:after="60" w:line="360" w:lineRule="auto"/>
        <w:ind w:firstLine="709"/>
        <w:jc w:val="both"/>
        <w:rPr>
          <w:szCs w:val="20"/>
          <w:lang w:eastAsia="x-none"/>
        </w:rPr>
      </w:pPr>
      <w:r w:rsidRPr="003A5E72">
        <w:rPr>
          <w:szCs w:val="20"/>
          <w:lang w:eastAsia="x-none"/>
        </w:rPr>
        <w:t>Выбранный вариант развития маршрутной сети содержит незначительные изменения относительно маршрутной сети, сформированной в 2024 году, и не включает мероприятия по развитию электротранспорта.</w:t>
      </w:r>
    </w:p>
    <w:p w:rsidR="003A5E72" w:rsidRPr="003A5E72" w:rsidRDefault="003A5E72" w:rsidP="003A5E72">
      <w:pPr>
        <w:spacing w:after="60" w:line="360" w:lineRule="auto"/>
        <w:ind w:firstLine="709"/>
        <w:jc w:val="both"/>
        <w:rPr>
          <w:szCs w:val="20"/>
          <w:lang w:eastAsia="x-none"/>
        </w:rPr>
      </w:pPr>
      <w:r w:rsidRPr="003A5E72">
        <w:rPr>
          <w:szCs w:val="20"/>
          <w:lang w:eastAsia="x-none"/>
        </w:rPr>
        <w:t>Стоит отметить, что вариант с развитием электротранспорта, который обеспечивает меньший социально-экономический эффект, характеризуется большей долговечностью, экологичностью и комфортностью передвижения, а также соответствует общемировым тенденциям развития общественного транспорта, в связи с чем целесообразно рассмотреть возможность его реализации (вариант с развитием электротранспорта рассмотрен в пояснительной записке к КСОТ).</w:t>
      </w:r>
    </w:p>
    <w:p w:rsidR="003A5E72" w:rsidRDefault="003A5E72" w:rsidP="003A5E72">
      <w:pPr>
        <w:spacing w:after="60" w:line="360" w:lineRule="auto"/>
        <w:ind w:firstLine="709"/>
        <w:jc w:val="both"/>
      </w:pPr>
      <w:r w:rsidRPr="003A5E72">
        <w:rPr>
          <w:szCs w:val="20"/>
          <w:lang w:eastAsia="x-none"/>
        </w:rPr>
        <w:t>Мероприятия, рассмотренные в данном разделе, направлены на реализацию оптимального варианта маршрутной сети.</w:t>
      </w:r>
    </w:p>
    <w:p w:rsidR="003A5E72" w:rsidRDefault="003A5E72" w:rsidP="009827D9">
      <w:pPr>
        <w:pStyle w:val="ad"/>
        <w:keepNext/>
        <w:numPr>
          <w:ilvl w:val="1"/>
          <w:numId w:val="52"/>
        </w:numPr>
        <w:suppressAutoHyphens w:val="0"/>
        <w:spacing w:before="280" w:after="240" w:line="360" w:lineRule="auto"/>
        <w:ind w:right="284"/>
        <w:jc w:val="both"/>
        <w:outlineLvl w:val="1"/>
      </w:pPr>
      <w:bookmarkStart w:id="112" w:name="_Toc523907260"/>
      <w:bookmarkStart w:id="113" w:name="_Toc4487893"/>
      <w:bookmarkStart w:id="114" w:name="_Toc106722322"/>
      <w:r w:rsidRPr="003A5E72">
        <w:rPr>
          <w:bCs/>
          <w:smallCaps/>
          <w:lang w:eastAsia="x-none"/>
        </w:rPr>
        <w:t>Состав мероприятий и их характеристика</w:t>
      </w:r>
      <w:bookmarkEnd w:id="112"/>
      <w:bookmarkEnd w:id="113"/>
      <w:bookmarkEnd w:id="114"/>
    </w:p>
    <w:p w:rsidR="003A5E72" w:rsidRPr="003A5E72" w:rsidRDefault="003A5E72" w:rsidP="003A5E72">
      <w:pPr>
        <w:spacing w:after="60" w:line="360" w:lineRule="auto"/>
        <w:ind w:firstLine="709"/>
        <w:jc w:val="both"/>
        <w:rPr>
          <w:szCs w:val="20"/>
          <w:lang w:eastAsia="x-none"/>
        </w:rPr>
      </w:pPr>
      <w:r w:rsidRPr="003A5E72">
        <w:rPr>
          <w:szCs w:val="20"/>
          <w:lang w:eastAsia="x-none"/>
        </w:rPr>
        <w:t>Основными задачами мероприятия среднесрочной перспективы являются: сокращение затрат времени населения на передвижения общественным транспортом, повышение рентабельности перевозок и привлекательности общественного транспорта.</w:t>
      </w:r>
    </w:p>
    <w:p w:rsidR="003A5E72" w:rsidRPr="003A5E72" w:rsidRDefault="003A5E72" w:rsidP="003A5E72">
      <w:pPr>
        <w:spacing w:after="60" w:line="360" w:lineRule="auto"/>
        <w:ind w:firstLine="709"/>
        <w:jc w:val="both"/>
        <w:rPr>
          <w:szCs w:val="20"/>
          <w:lang w:eastAsia="x-none"/>
        </w:rPr>
      </w:pPr>
      <w:r w:rsidRPr="003A5E72">
        <w:rPr>
          <w:szCs w:val="20"/>
          <w:lang w:eastAsia="x-none"/>
        </w:rPr>
        <w:t>Мероприятия среднесрочной перспективы включают:</w:t>
      </w:r>
    </w:p>
    <w:p w:rsidR="003A5E72" w:rsidRDefault="003A5E72" w:rsidP="003A5E72">
      <w:pPr>
        <w:pStyle w:val="a3"/>
        <w:suppressAutoHyphens w:val="0"/>
        <w:spacing w:after="0"/>
      </w:pPr>
      <w:r>
        <w:t>мероприятия по оптимизации маршрутной сети;</w:t>
      </w:r>
    </w:p>
    <w:p w:rsidR="003A5E72" w:rsidRDefault="003A5E72" w:rsidP="003A5E72">
      <w:pPr>
        <w:pStyle w:val="a3"/>
        <w:suppressAutoHyphens w:val="0"/>
        <w:spacing w:after="0"/>
      </w:pPr>
      <w:r>
        <w:t>мероприятия по обновлению подвижного состава;</w:t>
      </w:r>
    </w:p>
    <w:p w:rsidR="003A5E72" w:rsidRDefault="003A5E72" w:rsidP="003A5E72">
      <w:pPr>
        <w:pStyle w:val="a3"/>
        <w:suppressAutoHyphens w:val="0"/>
        <w:spacing w:after="0"/>
      </w:pPr>
      <w:r>
        <w:t>мероприятия по ремонту подвижного состава;</w:t>
      </w:r>
    </w:p>
    <w:p w:rsidR="003A5E72" w:rsidRDefault="003A5E72" w:rsidP="003A5E72">
      <w:pPr>
        <w:pStyle w:val="a3"/>
        <w:suppressAutoHyphens w:val="0"/>
        <w:spacing w:after="0"/>
      </w:pPr>
      <w:r>
        <w:t>м</w:t>
      </w:r>
      <w:r w:rsidRPr="00E016B3">
        <w:t>ероприятия по доведению до нормативного состояния остановочных пунктов общественного транспорта</w:t>
      </w:r>
      <w:r>
        <w:t>;</w:t>
      </w:r>
    </w:p>
    <w:p w:rsidR="003A5E72" w:rsidRDefault="003A5E72" w:rsidP="003A5E72">
      <w:pPr>
        <w:pStyle w:val="a3"/>
        <w:suppressAutoHyphens w:val="0"/>
        <w:spacing w:after="0"/>
      </w:pPr>
      <w:r>
        <w:t>м</w:t>
      </w:r>
      <w:r w:rsidRPr="00E016B3">
        <w:t>ероприятия по  переходу к новой модели финансирования пассажирских перевозок</w:t>
      </w:r>
      <w:r>
        <w:t>;</w:t>
      </w:r>
    </w:p>
    <w:p w:rsidR="003A5E72" w:rsidRDefault="003A5E72" w:rsidP="003A5E72">
      <w:pPr>
        <w:pStyle w:val="a3"/>
        <w:suppressAutoHyphens w:val="0"/>
        <w:spacing w:after="0"/>
      </w:pPr>
      <w:r>
        <w:lastRenderedPageBreak/>
        <w:t>м</w:t>
      </w:r>
      <w:r w:rsidRPr="00E016B3">
        <w:t>ероприятия по строительству инфраструктуры электротранспорта</w:t>
      </w:r>
      <w:r>
        <w:t>;</w:t>
      </w:r>
    </w:p>
    <w:p w:rsidR="003A5E72" w:rsidRPr="00E016B3" w:rsidRDefault="003A5E72" w:rsidP="003A5E72">
      <w:pPr>
        <w:pStyle w:val="a3"/>
        <w:suppressAutoHyphens w:val="0"/>
        <w:spacing w:after="0"/>
      </w:pPr>
      <w:r>
        <w:t>м</w:t>
      </w:r>
      <w:r w:rsidRPr="00E016B3">
        <w:t xml:space="preserve">ероприятия по </w:t>
      </w:r>
      <w:r w:rsidRPr="00EB3237">
        <w:t>повышению скорости сообщения общественного транспорта</w:t>
      </w:r>
      <w:r>
        <w:t>;</w:t>
      </w:r>
    </w:p>
    <w:p w:rsidR="003A5E72" w:rsidRDefault="003A5E72" w:rsidP="00CE2E74">
      <w:pPr>
        <w:pStyle w:val="a3"/>
        <w:suppressAutoHyphens w:val="0"/>
        <w:spacing w:after="0"/>
      </w:pPr>
      <w:r>
        <w:t>м</w:t>
      </w:r>
      <w:r w:rsidRPr="00E016B3">
        <w:t>ероприятия по оптимизации размещения мест отправления общественного транспорта, обслуживающего межмуниципальные и межрегиональные маршруты.</w:t>
      </w:r>
    </w:p>
    <w:p w:rsidR="003A5E72" w:rsidRPr="003A5E72" w:rsidRDefault="003A5E72" w:rsidP="003A5E72">
      <w:pPr>
        <w:keepNext/>
        <w:numPr>
          <w:ilvl w:val="2"/>
          <w:numId w:val="0"/>
        </w:numPr>
        <w:suppressAutoHyphens w:val="0"/>
        <w:spacing w:before="240" w:after="240" w:line="360" w:lineRule="auto"/>
        <w:ind w:firstLine="709"/>
        <w:jc w:val="both"/>
        <w:outlineLvl w:val="2"/>
        <w:rPr>
          <w:iCs/>
          <w:lang w:eastAsia="ru-RU"/>
        </w:rPr>
      </w:pPr>
      <w:bookmarkStart w:id="115" w:name="_Toc96602044"/>
      <w:bookmarkStart w:id="116" w:name="_Toc106722323"/>
      <w:bookmarkStart w:id="117" w:name="_Toc4487894"/>
      <w:r>
        <w:rPr>
          <w:iCs/>
          <w:lang w:eastAsia="ru-RU"/>
        </w:rPr>
        <w:t xml:space="preserve">4.1.1 </w:t>
      </w:r>
      <w:r w:rsidRPr="003A5E72">
        <w:rPr>
          <w:iCs/>
          <w:lang w:eastAsia="ru-RU"/>
        </w:rPr>
        <w:t>Мероприятия по оптимизации маршрутной сети</w:t>
      </w:r>
      <w:bookmarkEnd w:id="115"/>
      <w:bookmarkEnd w:id="116"/>
      <w:r w:rsidRPr="003A5E72">
        <w:rPr>
          <w:iCs/>
          <w:lang w:eastAsia="ru-RU"/>
        </w:rPr>
        <w:t xml:space="preserve"> </w:t>
      </w:r>
      <w:bookmarkEnd w:id="117"/>
    </w:p>
    <w:p w:rsidR="003A5E72" w:rsidRPr="003A5E72" w:rsidRDefault="003A5E72" w:rsidP="003A5E72">
      <w:pPr>
        <w:spacing w:after="60" w:line="360" w:lineRule="auto"/>
        <w:ind w:firstLine="709"/>
        <w:jc w:val="both"/>
        <w:rPr>
          <w:szCs w:val="20"/>
          <w:lang w:eastAsia="ru-RU"/>
        </w:rPr>
      </w:pPr>
      <w:r w:rsidRPr="003A5E72">
        <w:rPr>
          <w:szCs w:val="20"/>
          <w:lang w:eastAsia="ru-RU"/>
        </w:rPr>
        <w:t>При разработке маршрутной сети на среднесрочный период предусмотрена организация обслуживания территорий новой жилой застройки Северо-Западного и Иристонского районов, тематического парка «Алания-Парк», а также отправление всех межмуниципальных маршрутов с терминалов внешнего транспорта.</w:t>
      </w:r>
    </w:p>
    <w:p w:rsidR="003A5E72" w:rsidRPr="003A5E72" w:rsidRDefault="003A5E72" w:rsidP="003A5E72">
      <w:pPr>
        <w:spacing w:after="60" w:line="360" w:lineRule="auto"/>
        <w:ind w:firstLine="709"/>
        <w:jc w:val="both"/>
        <w:rPr>
          <w:szCs w:val="20"/>
          <w:lang w:eastAsia="ru-RU"/>
        </w:rPr>
      </w:pPr>
      <w:r w:rsidRPr="003A5E72">
        <w:rPr>
          <w:szCs w:val="20"/>
          <w:lang w:eastAsia="ru-RU"/>
        </w:rPr>
        <w:t>Мероприятия по оптимизации маршрутной сети на среднесрочный период предусматривают (табл. 4.1):</w:t>
      </w:r>
    </w:p>
    <w:p w:rsidR="003A5E72" w:rsidRPr="003F6470" w:rsidRDefault="003A5E72" w:rsidP="003A5E72">
      <w:pPr>
        <w:pStyle w:val="a3"/>
        <w:suppressAutoHyphens w:val="0"/>
        <w:spacing w:after="0"/>
      </w:pPr>
      <w:r>
        <w:t xml:space="preserve">изменение </w:t>
      </w:r>
      <w:r w:rsidRPr="003F6470">
        <w:t>трасс</w:t>
      </w:r>
      <w:r>
        <w:t xml:space="preserve">ы действующего маршрута автобуса № 27; </w:t>
      </w:r>
    </w:p>
    <w:p w:rsidR="003A5E72" w:rsidRPr="003F6470" w:rsidRDefault="003A5E72" w:rsidP="003A5E72">
      <w:pPr>
        <w:pStyle w:val="a3"/>
        <w:suppressAutoHyphens w:val="0"/>
        <w:spacing w:after="0"/>
      </w:pPr>
      <w:r w:rsidRPr="003F6470">
        <w:t xml:space="preserve">организацию </w:t>
      </w:r>
      <w:r>
        <w:t>обслуживания по трем новым маршрутам автобуса: Н-1, Н-2 и Н-3;</w:t>
      </w:r>
    </w:p>
    <w:p w:rsidR="003A5E72" w:rsidRDefault="003A5E72" w:rsidP="003A5E72">
      <w:pPr>
        <w:pStyle w:val="a3"/>
        <w:suppressAutoHyphens w:val="0"/>
        <w:spacing w:after="0"/>
      </w:pPr>
      <w:r>
        <w:t>о</w:t>
      </w:r>
      <w:r w:rsidRPr="00257AA6">
        <w:t>бустройство новых остановочных пунктов</w:t>
      </w:r>
      <w:r>
        <w:t>;</w:t>
      </w:r>
    </w:p>
    <w:p w:rsidR="003A5E72" w:rsidRDefault="003A5E72" w:rsidP="00CE2E74">
      <w:pPr>
        <w:pStyle w:val="a3"/>
        <w:suppressAutoHyphens w:val="0"/>
        <w:spacing w:after="0"/>
      </w:pPr>
      <w:r>
        <w:t>обустройство отстойно-разворотной площадки.</w:t>
      </w:r>
    </w:p>
    <w:p w:rsidR="003A5E72" w:rsidRPr="003A5E72" w:rsidRDefault="003A5E72" w:rsidP="003A5E72">
      <w:pPr>
        <w:keepNext/>
        <w:suppressAutoHyphens w:val="0"/>
        <w:spacing w:before="240" w:after="120" w:line="276" w:lineRule="auto"/>
        <w:jc w:val="both"/>
        <w:outlineLvl w:val="5"/>
        <w:rPr>
          <w:szCs w:val="20"/>
          <w:lang w:eastAsia="ru-RU"/>
        </w:rPr>
      </w:pPr>
      <w:r w:rsidRPr="003A5E72">
        <w:rPr>
          <w:szCs w:val="20"/>
          <w:lang w:eastAsia="ru-RU"/>
        </w:rPr>
        <w:t>Таблица 4.1 – Предложения по оптимизации маршрутной сети на 2030 г. по базовому варианту</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2522"/>
        <w:gridCol w:w="1475"/>
        <w:gridCol w:w="1966"/>
        <w:gridCol w:w="2388"/>
      </w:tblGrid>
      <w:tr w:rsidR="003A5E72" w:rsidRPr="003A5E72" w:rsidTr="00CE2E74">
        <w:trPr>
          <w:trHeight w:val="732"/>
          <w:tblHeader/>
        </w:trPr>
        <w:tc>
          <w:tcPr>
            <w:tcW w:w="1147" w:type="dxa"/>
            <w:shd w:val="clear" w:color="auto" w:fill="auto"/>
            <w:vAlign w:val="center"/>
            <w:hideMark/>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Номер маршрута</w:t>
            </w:r>
          </w:p>
        </w:tc>
        <w:tc>
          <w:tcPr>
            <w:tcW w:w="2522" w:type="dxa"/>
            <w:vAlign w:val="center"/>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Название маршрута</w:t>
            </w:r>
          </w:p>
        </w:tc>
        <w:tc>
          <w:tcPr>
            <w:tcW w:w="1475" w:type="dxa"/>
            <w:vAlign w:val="center"/>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Вид изменений</w:t>
            </w:r>
          </w:p>
        </w:tc>
        <w:tc>
          <w:tcPr>
            <w:tcW w:w="1966" w:type="dxa"/>
            <w:vAlign w:val="center"/>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Новое название маршрута</w:t>
            </w:r>
          </w:p>
        </w:tc>
        <w:tc>
          <w:tcPr>
            <w:tcW w:w="2388" w:type="dxa"/>
            <w:shd w:val="clear" w:color="auto" w:fill="auto"/>
            <w:vAlign w:val="center"/>
            <w:hideMark/>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Примечания</w:t>
            </w:r>
          </w:p>
        </w:tc>
      </w:tr>
      <w:tr w:rsidR="003A5E72" w:rsidRPr="003A5E72" w:rsidTr="00CE2E74">
        <w:trPr>
          <w:trHeight w:val="417"/>
        </w:trPr>
        <w:tc>
          <w:tcPr>
            <w:tcW w:w="9498" w:type="dxa"/>
            <w:gridSpan w:val="5"/>
            <w:shd w:val="clear" w:color="auto" w:fill="auto"/>
            <w:hideMark/>
          </w:tcPr>
          <w:p w:rsidR="003A5E72" w:rsidRPr="003A5E72" w:rsidRDefault="003A5E72" w:rsidP="003A5E72">
            <w:pPr>
              <w:suppressAutoHyphens w:val="0"/>
              <w:rPr>
                <w:sz w:val="22"/>
                <w:szCs w:val="22"/>
                <w:lang w:eastAsia="ru-RU"/>
              </w:rPr>
            </w:pPr>
            <w:r w:rsidRPr="003A5E72">
              <w:rPr>
                <w:color w:val="000000"/>
                <w:sz w:val="22"/>
                <w:szCs w:val="22"/>
                <w:lang w:eastAsia="ru-RU"/>
              </w:rPr>
              <w:t>Муниципальные маршруты г. Владикавказа</w:t>
            </w:r>
          </w:p>
        </w:tc>
      </w:tr>
      <w:tr w:rsidR="003A5E72" w:rsidRPr="003A5E72" w:rsidTr="00CE2E74">
        <w:trPr>
          <w:trHeight w:val="384"/>
        </w:trPr>
        <w:tc>
          <w:tcPr>
            <w:tcW w:w="9498" w:type="dxa"/>
            <w:gridSpan w:val="5"/>
            <w:shd w:val="clear" w:color="auto" w:fill="auto"/>
            <w:hideMark/>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Автобусные маршруты</w:t>
            </w:r>
          </w:p>
        </w:tc>
      </w:tr>
      <w:tr w:rsidR="003A5E72" w:rsidRPr="003A5E72" w:rsidTr="00CE2E74">
        <w:trPr>
          <w:trHeight w:val="427"/>
        </w:trPr>
        <w:tc>
          <w:tcPr>
            <w:tcW w:w="1147" w:type="dxa"/>
            <w:shd w:val="clear" w:color="auto" w:fill="auto"/>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27</w:t>
            </w:r>
          </w:p>
        </w:tc>
        <w:tc>
          <w:tcPr>
            <w:tcW w:w="2522" w:type="dxa"/>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СНО «Дружба» - Новый город</w:t>
            </w:r>
          </w:p>
        </w:tc>
        <w:tc>
          <w:tcPr>
            <w:tcW w:w="1475" w:type="dxa"/>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Изменение трассы</w:t>
            </w:r>
          </w:p>
        </w:tc>
        <w:tc>
          <w:tcPr>
            <w:tcW w:w="1966" w:type="dxa"/>
          </w:tcPr>
          <w:p w:rsidR="003A5E72" w:rsidRPr="003A5E72" w:rsidRDefault="003A5E72" w:rsidP="003A5E72">
            <w:pPr>
              <w:suppressAutoHyphens w:val="0"/>
              <w:rPr>
                <w:sz w:val="22"/>
                <w:szCs w:val="22"/>
                <w:lang w:eastAsia="ru-RU"/>
              </w:rPr>
            </w:pPr>
            <w:r w:rsidRPr="003A5E72">
              <w:rPr>
                <w:sz w:val="22"/>
                <w:szCs w:val="22"/>
                <w:lang w:eastAsia="ru-RU"/>
              </w:rPr>
              <w:t>Лысая Гора - Новый город</w:t>
            </w:r>
          </w:p>
        </w:tc>
        <w:tc>
          <w:tcPr>
            <w:tcW w:w="2388" w:type="dxa"/>
            <w:shd w:val="clear" w:color="auto" w:fill="auto"/>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Продление маршрута до ОП «Лысая Гора»</w:t>
            </w:r>
          </w:p>
        </w:tc>
      </w:tr>
      <w:tr w:rsidR="003A5E72" w:rsidRPr="003A5E72" w:rsidTr="00CE2E74">
        <w:trPr>
          <w:trHeight w:val="427"/>
        </w:trPr>
        <w:tc>
          <w:tcPr>
            <w:tcW w:w="1147" w:type="dxa"/>
            <w:shd w:val="clear" w:color="auto" w:fill="auto"/>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НА 1</w:t>
            </w:r>
          </w:p>
        </w:tc>
        <w:tc>
          <w:tcPr>
            <w:tcW w:w="2522" w:type="dxa"/>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w:t>
            </w:r>
          </w:p>
        </w:tc>
        <w:tc>
          <w:tcPr>
            <w:tcW w:w="1475" w:type="dxa"/>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Новый маршрут</w:t>
            </w:r>
          </w:p>
        </w:tc>
        <w:tc>
          <w:tcPr>
            <w:tcW w:w="1966" w:type="dxa"/>
          </w:tcPr>
          <w:p w:rsidR="003A5E72" w:rsidRPr="003A5E72" w:rsidRDefault="003A5E72" w:rsidP="003A5E72">
            <w:pPr>
              <w:suppressAutoHyphens w:val="0"/>
              <w:rPr>
                <w:sz w:val="22"/>
                <w:szCs w:val="22"/>
                <w:lang w:eastAsia="ru-RU"/>
              </w:rPr>
            </w:pPr>
            <w:r w:rsidRPr="003A5E72">
              <w:rPr>
                <w:color w:val="000000"/>
                <w:sz w:val="22"/>
                <w:szCs w:val="22"/>
                <w:lang w:eastAsia="ru-RU"/>
              </w:rPr>
              <w:t>Красная горка - Владикавказская</w:t>
            </w:r>
          </w:p>
        </w:tc>
        <w:tc>
          <w:tcPr>
            <w:tcW w:w="2388" w:type="dxa"/>
            <w:shd w:val="clear" w:color="auto" w:fill="auto"/>
          </w:tcPr>
          <w:p w:rsidR="003A5E72" w:rsidRPr="003A5E72" w:rsidRDefault="003A5E72" w:rsidP="003A5E72">
            <w:pPr>
              <w:suppressAutoHyphens w:val="0"/>
              <w:rPr>
                <w:color w:val="000000"/>
                <w:sz w:val="22"/>
                <w:szCs w:val="22"/>
                <w:lang w:eastAsia="ru-RU"/>
              </w:rPr>
            </w:pPr>
          </w:p>
        </w:tc>
      </w:tr>
      <w:tr w:rsidR="003A5E72" w:rsidRPr="003A5E72" w:rsidTr="00CE2E74">
        <w:trPr>
          <w:trHeight w:val="427"/>
        </w:trPr>
        <w:tc>
          <w:tcPr>
            <w:tcW w:w="1147" w:type="dxa"/>
            <w:shd w:val="clear" w:color="auto" w:fill="auto"/>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НА 2</w:t>
            </w:r>
          </w:p>
        </w:tc>
        <w:tc>
          <w:tcPr>
            <w:tcW w:w="2522" w:type="dxa"/>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w:t>
            </w:r>
          </w:p>
        </w:tc>
        <w:tc>
          <w:tcPr>
            <w:tcW w:w="1475" w:type="dxa"/>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Новый маршрут</w:t>
            </w:r>
          </w:p>
        </w:tc>
        <w:tc>
          <w:tcPr>
            <w:tcW w:w="1966" w:type="dxa"/>
          </w:tcPr>
          <w:p w:rsidR="003A5E72" w:rsidRPr="003A5E72" w:rsidRDefault="003A5E72" w:rsidP="003A5E72">
            <w:pPr>
              <w:suppressAutoHyphens w:val="0"/>
              <w:rPr>
                <w:sz w:val="22"/>
                <w:szCs w:val="22"/>
                <w:lang w:eastAsia="ru-RU"/>
              </w:rPr>
            </w:pPr>
            <w:r w:rsidRPr="003A5E72">
              <w:rPr>
                <w:color w:val="000000"/>
                <w:sz w:val="22"/>
                <w:szCs w:val="22"/>
                <w:lang w:eastAsia="ru-RU"/>
              </w:rPr>
              <w:t>Карцинское шоссе - Владикавказская</w:t>
            </w:r>
          </w:p>
        </w:tc>
        <w:tc>
          <w:tcPr>
            <w:tcW w:w="2388" w:type="dxa"/>
            <w:shd w:val="clear" w:color="auto" w:fill="auto"/>
          </w:tcPr>
          <w:p w:rsidR="003A5E72" w:rsidRPr="003A5E72" w:rsidRDefault="003A5E72" w:rsidP="003A5E72">
            <w:pPr>
              <w:suppressAutoHyphens w:val="0"/>
              <w:rPr>
                <w:color w:val="000000"/>
                <w:sz w:val="22"/>
                <w:szCs w:val="22"/>
                <w:lang w:eastAsia="ru-RU"/>
              </w:rPr>
            </w:pPr>
          </w:p>
        </w:tc>
      </w:tr>
      <w:tr w:rsidR="003A5E72" w:rsidRPr="003A5E72" w:rsidTr="00CE2E74">
        <w:trPr>
          <w:trHeight w:val="427"/>
        </w:trPr>
        <w:tc>
          <w:tcPr>
            <w:tcW w:w="1147" w:type="dxa"/>
            <w:shd w:val="clear" w:color="auto" w:fill="auto"/>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НА 3</w:t>
            </w:r>
          </w:p>
        </w:tc>
        <w:tc>
          <w:tcPr>
            <w:tcW w:w="2522" w:type="dxa"/>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w:t>
            </w:r>
          </w:p>
        </w:tc>
        <w:tc>
          <w:tcPr>
            <w:tcW w:w="1475" w:type="dxa"/>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Новый маршрут</w:t>
            </w:r>
          </w:p>
        </w:tc>
        <w:tc>
          <w:tcPr>
            <w:tcW w:w="1966" w:type="dxa"/>
          </w:tcPr>
          <w:p w:rsidR="003A5E72" w:rsidRPr="003A5E72" w:rsidRDefault="003A5E72" w:rsidP="003A5E72">
            <w:pPr>
              <w:suppressAutoHyphens w:val="0"/>
              <w:rPr>
                <w:sz w:val="22"/>
                <w:szCs w:val="22"/>
                <w:lang w:eastAsia="ru-RU"/>
              </w:rPr>
            </w:pPr>
            <w:r w:rsidRPr="003A5E72">
              <w:rPr>
                <w:color w:val="000000"/>
                <w:sz w:val="22"/>
                <w:szCs w:val="22"/>
                <w:lang w:eastAsia="ru-RU"/>
              </w:rPr>
              <w:t>Карцинское шоссе - Викалина</w:t>
            </w:r>
          </w:p>
        </w:tc>
        <w:tc>
          <w:tcPr>
            <w:tcW w:w="2388" w:type="dxa"/>
            <w:shd w:val="clear" w:color="auto" w:fill="auto"/>
          </w:tcPr>
          <w:p w:rsidR="003A5E72" w:rsidRPr="003A5E72" w:rsidRDefault="003A5E72" w:rsidP="003A5E72">
            <w:pPr>
              <w:suppressAutoHyphens w:val="0"/>
              <w:rPr>
                <w:color w:val="000000"/>
                <w:sz w:val="22"/>
                <w:szCs w:val="22"/>
                <w:lang w:eastAsia="ru-RU"/>
              </w:rPr>
            </w:pPr>
          </w:p>
        </w:tc>
      </w:tr>
    </w:tbl>
    <w:p w:rsidR="003A5E72" w:rsidRDefault="003A5E72" w:rsidP="00927893"/>
    <w:p w:rsidR="003A5E72" w:rsidRPr="003A5E72" w:rsidRDefault="003A5E72" w:rsidP="003A5E72">
      <w:pPr>
        <w:spacing w:after="60" w:line="360" w:lineRule="auto"/>
        <w:ind w:firstLine="709"/>
        <w:jc w:val="both"/>
        <w:rPr>
          <w:szCs w:val="20"/>
          <w:lang w:eastAsia="ru-RU"/>
        </w:rPr>
      </w:pPr>
      <w:r w:rsidRPr="003A5E72">
        <w:rPr>
          <w:szCs w:val="20"/>
          <w:lang w:eastAsia="ru-RU"/>
        </w:rPr>
        <w:t xml:space="preserve">Разработанная маршрутная сеть включает 42 муниципальных маршрутов в г. Владикавказе в том числе 34 автобусных и 8 трамвайных маршрутов (2 из них сезонные) (табл. 4.2).  </w:t>
      </w:r>
    </w:p>
    <w:p w:rsidR="003A5E72" w:rsidRPr="003A5E72" w:rsidRDefault="003A5E72" w:rsidP="003A5E72">
      <w:pPr>
        <w:keepNext/>
        <w:suppressAutoHyphens w:val="0"/>
        <w:spacing w:before="240" w:after="120"/>
        <w:jc w:val="both"/>
        <w:outlineLvl w:val="5"/>
        <w:rPr>
          <w:szCs w:val="20"/>
          <w:lang w:eastAsia="ru-RU"/>
        </w:rPr>
      </w:pPr>
      <w:r w:rsidRPr="003A5E72">
        <w:rPr>
          <w:szCs w:val="20"/>
          <w:lang w:eastAsia="ru-RU"/>
        </w:rPr>
        <w:t>Таблица 4.2 – Результаты оптимизации маршрутной сети по базовому варианту на 2030 год</w:t>
      </w:r>
    </w:p>
    <w:p w:rsidR="00FC23D8" w:rsidRDefault="00FC23D8" w:rsidP="00927893"/>
    <w:p w:rsidR="003A5E72" w:rsidRDefault="003A5E72" w:rsidP="00927893"/>
    <w:tbl>
      <w:tblPr>
        <w:tblStyle w:val="470"/>
        <w:tblW w:w="9247" w:type="dxa"/>
        <w:tblInd w:w="137" w:type="dxa"/>
        <w:tblLayout w:type="fixed"/>
        <w:tblLook w:val="04A0" w:firstRow="1" w:lastRow="0" w:firstColumn="1" w:lastColumn="0" w:noHBand="0" w:noVBand="1"/>
      </w:tblPr>
      <w:tblGrid>
        <w:gridCol w:w="2018"/>
        <w:gridCol w:w="1296"/>
        <w:gridCol w:w="1267"/>
        <w:gridCol w:w="1264"/>
        <w:gridCol w:w="1281"/>
        <w:gridCol w:w="2121"/>
      </w:tblGrid>
      <w:tr w:rsidR="003A5E72" w:rsidRPr="003A5E72" w:rsidTr="00CE2E74">
        <w:trPr>
          <w:trHeight w:val="385"/>
          <w:tblHeader/>
        </w:trPr>
        <w:tc>
          <w:tcPr>
            <w:tcW w:w="2018" w:type="dxa"/>
            <w:vMerge w:val="restart"/>
            <w:tcMar>
              <w:left w:w="28" w:type="dxa"/>
              <w:right w:w="28" w:type="dxa"/>
            </w:tcMar>
            <w:vAlign w:val="center"/>
          </w:tcPr>
          <w:p w:rsidR="003A5E72" w:rsidRPr="003A5E72" w:rsidRDefault="003A5E72" w:rsidP="003A5E72">
            <w:pPr>
              <w:suppressAutoHyphens w:val="0"/>
              <w:ind w:left="36"/>
              <w:jc w:val="center"/>
              <w:rPr>
                <w:sz w:val="22"/>
                <w:szCs w:val="18"/>
                <w:lang w:eastAsia="x-none"/>
              </w:rPr>
            </w:pPr>
            <w:r w:rsidRPr="003A5E72">
              <w:rPr>
                <w:sz w:val="22"/>
                <w:szCs w:val="18"/>
                <w:lang w:eastAsia="x-none"/>
              </w:rPr>
              <w:lastRenderedPageBreak/>
              <w:t>Мероприятие</w:t>
            </w:r>
          </w:p>
        </w:tc>
        <w:tc>
          <w:tcPr>
            <w:tcW w:w="1296" w:type="dxa"/>
            <w:vMerge w:val="restart"/>
            <w:tcMar>
              <w:left w:w="28" w:type="dxa"/>
              <w:right w:w="28" w:type="dxa"/>
            </w:tcMar>
            <w:vAlign w:val="center"/>
          </w:tcPr>
          <w:p w:rsidR="003A5E72" w:rsidRPr="003A5E72" w:rsidRDefault="003A5E72" w:rsidP="003A5E72">
            <w:pPr>
              <w:suppressAutoHyphens w:val="0"/>
              <w:ind w:right="39"/>
              <w:jc w:val="center"/>
              <w:rPr>
                <w:sz w:val="22"/>
                <w:szCs w:val="18"/>
                <w:lang w:eastAsia="x-none"/>
              </w:rPr>
            </w:pPr>
            <w:r w:rsidRPr="003A5E72">
              <w:rPr>
                <w:sz w:val="22"/>
                <w:szCs w:val="18"/>
                <w:lang w:eastAsia="x-none"/>
              </w:rPr>
              <w:t>Количество маршрутов</w:t>
            </w:r>
          </w:p>
        </w:tc>
        <w:tc>
          <w:tcPr>
            <w:tcW w:w="2531" w:type="dxa"/>
            <w:gridSpan w:val="2"/>
            <w:tcMar>
              <w:left w:w="28" w:type="dxa"/>
              <w:right w:w="28" w:type="dxa"/>
            </w:tcMar>
            <w:vAlign w:val="center"/>
          </w:tcPr>
          <w:p w:rsidR="003A5E72" w:rsidRPr="003A5E72" w:rsidRDefault="003A5E72" w:rsidP="003A5E72">
            <w:pPr>
              <w:suppressAutoHyphens w:val="0"/>
              <w:ind w:left="82" w:right="145"/>
              <w:jc w:val="center"/>
              <w:rPr>
                <w:sz w:val="22"/>
                <w:szCs w:val="18"/>
                <w:lang w:eastAsia="x-none"/>
              </w:rPr>
            </w:pPr>
            <w:r w:rsidRPr="003A5E72">
              <w:rPr>
                <w:sz w:val="22"/>
                <w:szCs w:val="18"/>
                <w:lang w:eastAsia="x-none"/>
              </w:rPr>
              <w:t>Трамвай</w:t>
            </w:r>
          </w:p>
        </w:tc>
        <w:tc>
          <w:tcPr>
            <w:tcW w:w="3402" w:type="dxa"/>
            <w:gridSpan w:val="2"/>
            <w:tcMar>
              <w:left w:w="28" w:type="dxa"/>
              <w:right w:w="28" w:type="dxa"/>
            </w:tcMar>
            <w:vAlign w:val="center"/>
          </w:tcPr>
          <w:p w:rsidR="003A5E72" w:rsidRPr="003A5E72" w:rsidRDefault="003A5E72" w:rsidP="003A5E72">
            <w:pPr>
              <w:suppressAutoHyphens w:val="0"/>
              <w:ind w:left="79"/>
              <w:jc w:val="center"/>
              <w:rPr>
                <w:sz w:val="22"/>
                <w:szCs w:val="18"/>
                <w:lang w:eastAsia="x-none"/>
              </w:rPr>
            </w:pPr>
            <w:r w:rsidRPr="003A5E72">
              <w:rPr>
                <w:sz w:val="22"/>
                <w:szCs w:val="18"/>
                <w:lang w:eastAsia="x-none"/>
              </w:rPr>
              <w:t>Автобус</w:t>
            </w:r>
          </w:p>
        </w:tc>
      </w:tr>
      <w:tr w:rsidR="003A5E72" w:rsidRPr="003A5E72" w:rsidTr="00CE2E74">
        <w:trPr>
          <w:trHeight w:val="648"/>
          <w:tblHeader/>
        </w:trPr>
        <w:tc>
          <w:tcPr>
            <w:tcW w:w="2018" w:type="dxa"/>
            <w:vMerge/>
            <w:tcMar>
              <w:left w:w="28" w:type="dxa"/>
              <w:right w:w="28" w:type="dxa"/>
            </w:tcMar>
            <w:vAlign w:val="center"/>
          </w:tcPr>
          <w:p w:rsidR="003A5E72" w:rsidRPr="003A5E72" w:rsidRDefault="003A5E72" w:rsidP="003A5E72">
            <w:pPr>
              <w:suppressAutoHyphens w:val="0"/>
              <w:ind w:left="36"/>
              <w:jc w:val="both"/>
              <w:rPr>
                <w:sz w:val="22"/>
                <w:szCs w:val="18"/>
                <w:lang w:eastAsia="x-none"/>
              </w:rPr>
            </w:pPr>
          </w:p>
        </w:tc>
        <w:tc>
          <w:tcPr>
            <w:tcW w:w="1296" w:type="dxa"/>
            <w:vMerge/>
            <w:tcMar>
              <w:left w:w="28" w:type="dxa"/>
              <w:right w:w="28" w:type="dxa"/>
            </w:tcMar>
            <w:vAlign w:val="center"/>
          </w:tcPr>
          <w:p w:rsidR="003A5E72" w:rsidRPr="003A5E72" w:rsidRDefault="003A5E72" w:rsidP="003A5E72">
            <w:pPr>
              <w:suppressAutoHyphens w:val="0"/>
              <w:ind w:left="119" w:right="39"/>
              <w:jc w:val="both"/>
              <w:rPr>
                <w:sz w:val="22"/>
                <w:szCs w:val="18"/>
                <w:lang w:eastAsia="x-none"/>
              </w:rPr>
            </w:pPr>
          </w:p>
        </w:tc>
        <w:tc>
          <w:tcPr>
            <w:tcW w:w="1267" w:type="dxa"/>
            <w:tcMar>
              <w:left w:w="28" w:type="dxa"/>
              <w:right w:w="28" w:type="dxa"/>
            </w:tcMar>
            <w:vAlign w:val="center"/>
          </w:tcPr>
          <w:p w:rsidR="003A5E72" w:rsidRPr="003A5E72" w:rsidRDefault="003A5E72" w:rsidP="003A5E72">
            <w:pPr>
              <w:suppressAutoHyphens w:val="0"/>
              <w:ind w:left="-28"/>
              <w:jc w:val="center"/>
              <w:rPr>
                <w:sz w:val="22"/>
                <w:szCs w:val="18"/>
                <w:lang w:eastAsia="x-none"/>
              </w:rPr>
            </w:pPr>
            <w:r w:rsidRPr="003A5E72">
              <w:rPr>
                <w:sz w:val="22"/>
                <w:szCs w:val="18"/>
                <w:lang w:eastAsia="x-none"/>
              </w:rPr>
              <w:t>количество маршрутов</w:t>
            </w:r>
          </w:p>
        </w:tc>
        <w:tc>
          <w:tcPr>
            <w:tcW w:w="1264" w:type="dxa"/>
            <w:tcMar>
              <w:left w:w="28" w:type="dxa"/>
              <w:right w:w="28" w:type="dxa"/>
            </w:tcMar>
            <w:vAlign w:val="center"/>
          </w:tcPr>
          <w:p w:rsidR="003A5E72" w:rsidRPr="003A5E72" w:rsidRDefault="003A5E72" w:rsidP="003A5E72">
            <w:pPr>
              <w:suppressAutoHyphens w:val="0"/>
              <w:jc w:val="center"/>
              <w:rPr>
                <w:sz w:val="22"/>
                <w:szCs w:val="18"/>
                <w:lang w:eastAsia="x-none"/>
              </w:rPr>
            </w:pPr>
            <w:r w:rsidRPr="003A5E72">
              <w:rPr>
                <w:sz w:val="22"/>
                <w:szCs w:val="18"/>
                <w:lang w:eastAsia="x-none"/>
              </w:rPr>
              <w:t>номера маршрутов</w:t>
            </w:r>
          </w:p>
        </w:tc>
        <w:tc>
          <w:tcPr>
            <w:tcW w:w="1281" w:type="dxa"/>
            <w:tcMar>
              <w:left w:w="28" w:type="dxa"/>
              <w:right w:w="28" w:type="dxa"/>
            </w:tcMar>
            <w:vAlign w:val="center"/>
          </w:tcPr>
          <w:p w:rsidR="003A5E72" w:rsidRPr="003A5E72" w:rsidRDefault="003A5E72" w:rsidP="003A5E72">
            <w:pPr>
              <w:suppressAutoHyphens w:val="0"/>
              <w:ind w:left="-13"/>
              <w:jc w:val="center"/>
              <w:rPr>
                <w:sz w:val="22"/>
                <w:szCs w:val="18"/>
                <w:lang w:eastAsia="x-none"/>
              </w:rPr>
            </w:pPr>
            <w:r w:rsidRPr="003A5E72">
              <w:rPr>
                <w:sz w:val="22"/>
                <w:szCs w:val="18"/>
                <w:lang w:eastAsia="x-none"/>
              </w:rPr>
              <w:t>количество маршрутов</w:t>
            </w:r>
          </w:p>
        </w:tc>
        <w:tc>
          <w:tcPr>
            <w:tcW w:w="2121" w:type="dxa"/>
            <w:tcMar>
              <w:left w:w="28" w:type="dxa"/>
              <w:right w:w="28" w:type="dxa"/>
            </w:tcMar>
            <w:vAlign w:val="center"/>
          </w:tcPr>
          <w:p w:rsidR="003A5E72" w:rsidRPr="003A5E72" w:rsidRDefault="003A5E72" w:rsidP="003A5E72">
            <w:pPr>
              <w:suppressAutoHyphens w:val="0"/>
              <w:jc w:val="center"/>
              <w:rPr>
                <w:sz w:val="22"/>
                <w:szCs w:val="18"/>
                <w:lang w:eastAsia="x-none"/>
              </w:rPr>
            </w:pPr>
            <w:r w:rsidRPr="003A5E72">
              <w:rPr>
                <w:sz w:val="22"/>
                <w:szCs w:val="18"/>
                <w:lang w:eastAsia="x-none"/>
              </w:rPr>
              <w:t>номера маршрутов</w:t>
            </w:r>
          </w:p>
        </w:tc>
      </w:tr>
      <w:tr w:rsidR="003A5E72" w:rsidRPr="003A5E72" w:rsidTr="00CE2E74">
        <w:tc>
          <w:tcPr>
            <w:tcW w:w="9247" w:type="dxa"/>
            <w:gridSpan w:val="6"/>
            <w:tcMar>
              <w:left w:w="28" w:type="dxa"/>
              <w:right w:w="28" w:type="dxa"/>
            </w:tcMar>
            <w:vAlign w:val="center"/>
          </w:tcPr>
          <w:p w:rsidR="003A5E72" w:rsidRPr="003A5E72" w:rsidRDefault="003A5E72" w:rsidP="003A5E72">
            <w:pPr>
              <w:suppressAutoHyphens w:val="0"/>
              <w:ind w:left="79"/>
              <w:jc w:val="both"/>
              <w:rPr>
                <w:sz w:val="22"/>
                <w:szCs w:val="18"/>
                <w:lang w:eastAsia="x-none"/>
              </w:rPr>
            </w:pPr>
            <w:r w:rsidRPr="003A5E72">
              <w:rPr>
                <w:sz w:val="22"/>
                <w:szCs w:val="18"/>
                <w:lang w:eastAsia="x-none"/>
              </w:rPr>
              <w:t>Муниципальные маршруты г. Владикавказа</w:t>
            </w:r>
          </w:p>
        </w:tc>
      </w:tr>
      <w:tr w:rsidR="003A5E72" w:rsidRPr="003A5E72" w:rsidTr="00CE2E74">
        <w:tc>
          <w:tcPr>
            <w:tcW w:w="2018" w:type="dxa"/>
            <w:tcMar>
              <w:left w:w="28" w:type="dxa"/>
              <w:right w:w="28" w:type="dxa"/>
            </w:tcMar>
            <w:vAlign w:val="center"/>
          </w:tcPr>
          <w:p w:rsidR="003A5E72" w:rsidRPr="003A5E72" w:rsidRDefault="003A5E72" w:rsidP="003A5E72">
            <w:pPr>
              <w:suppressAutoHyphens w:val="0"/>
              <w:ind w:left="36"/>
              <w:rPr>
                <w:sz w:val="22"/>
                <w:szCs w:val="18"/>
                <w:lang w:eastAsia="x-none"/>
              </w:rPr>
            </w:pPr>
            <w:r w:rsidRPr="003A5E72">
              <w:rPr>
                <w:sz w:val="22"/>
                <w:szCs w:val="18"/>
                <w:lang w:eastAsia="x-none"/>
              </w:rPr>
              <w:t>Оставить трассу маршрута без изменения</w:t>
            </w:r>
          </w:p>
        </w:tc>
        <w:tc>
          <w:tcPr>
            <w:tcW w:w="1296" w:type="dxa"/>
            <w:tcMar>
              <w:left w:w="28" w:type="dxa"/>
              <w:right w:w="28" w:type="dxa"/>
            </w:tcMar>
            <w:vAlign w:val="center"/>
          </w:tcPr>
          <w:p w:rsidR="003A5E72" w:rsidRPr="003A5E72" w:rsidRDefault="003A5E72" w:rsidP="003A5E72">
            <w:pPr>
              <w:suppressAutoHyphens w:val="0"/>
              <w:ind w:left="119" w:right="39"/>
              <w:jc w:val="both"/>
              <w:rPr>
                <w:sz w:val="22"/>
                <w:szCs w:val="18"/>
                <w:lang w:eastAsia="x-none"/>
              </w:rPr>
            </w:pPr>
            <w:r w:rsidRPr="003A5E72">
              <w:rPr>
                <w:sz w:val="22"/>
                <w:szCs w:val="18"/>
                <w:lang w:eastAsia="x-none"/>
              </w:rPr>
              <w:t>38</w:t>
            </w:r>
          </w:p>
        </w:tc>
        <w:tc>
          <w:tcPr>
            <w:tcW w:w="1267" w:type="dxa"/>
            <w:tcMar>
              <w:left w:w="28" w:type="dxa"/>
              <w:right w:w="28" w:type="dxa"/>
            </w:tcMar>
            <w:vAlign w:val="center"/>
          </w:tcPr>
          <w:p w:rsidR="003A5E72" w:rsidRPr="003A5E72" w:rsidRDefault="003A5E72" w:rsidP="003A5E72">
            <w:pPr>
              <w:suppressAutoHyphens w:val="0"/>
              <w:ind w:left="82" w:right="145"/>
              <w:jc w:val="both"/>
              <w:rPr>
                <w:sz w:val="22"/>
                <w:szCs w:val="18"/>
                <w:lang w:eastAsia="x-none"/>
              </w:rPr>
            </w:pPr>
            <w:r w:rsidRPr="003A5E72">
              <w:rPr>
                <w:sz w:val="22"/>
                <w:szCs w:val="18"/>
                <w:lang w:eastAsia="x-none"/>
              </w:rPr>
              <w:t>8</w:t>
            </w:r>
          </w:p>
        </w:tc>
        <w:tc>
          <w:tcPr>
            <w:tcW w:w="1264" w:type="dxa"/>
            <w:tcMar>
              <w:left w:w="28" w:type="dxa"/>
              <w:right w:w="28" w:type="dxa"/>
            </w:tcMar>
            <w:vAlign w:val="center"/>
          </w:tcPr>
          <w:p w:rsidR="003A5E72" w:rsidRPr="003A5E72" w:rsidRDefault="003A5E72" w:rsidP="003A5E72">
            <w:pPr>
              <w:suppressAutoHyphens w:val="0"/>
              <w:ind w:left="82" w:right="145"/>
              <w:jc w:val="both"/>
              <w:rPr>
                <w:sz w:val="22"/>
                <w:szCs w:val="18"/>
                <w:lang w:eastAsia="x-none"/>
              </w:rPr>
            </w:pPr>
            <w:r w:rsidRPr="003A5E72">
              <w:rPr>
                <w:sz w:val="22"/>
                <w:szCs w:val="18"/>
                <w:lang w:eastAsia="x-none"/>
              </w:rPr>
              <w:t>1, 2, 4, 5, 7, 8, 9, 10</w:t>
            </w:r>
          </w:p>
        </w:tc>
        <w:tc>
          <w:tcPr>
            <w:tcW w:w="1281" w:type="dxa"/>
            <w:tcMar>
              <w:left w:w="28" w:type="dxa"/>
              <w:right w:w="28" w:type="dxa"/>
            </w:tcMar>
            <w:vAlign w:val="center"/>
          </w:tcPr>
          <w:p w:rsidR="003A5E72" w:rsidRPr="003A5E72" w:rsidRDefault="003A5E72" w:rsidP="003A5E72">
            <w:pPr>
              <w:suppressAutoHyphens w:val="0"/>
              <w:ind w:left="79"/>
              <w:jc w:val="both"/>
              <w:rPr>
                <w:sz w:val="22"/>
                <w:szCs w:val="18"/>
                <w:lang w:eastAsia="x-none"/>
              </w:rPr>
            </w:pPr>
            <w:r w:rsidRPr="003A5E72">
              <w:rPr>
                <w:sz w:val="22"/>
                <w:szCs w:val="18"/>
                <w:lang w:eastAsia="x-none"/>
              </w:rPr>
              <w:t>30</w:t>
            </w:r>
          </w:p>
        </w:tc>
        <w:tc>
          <w:tcPr>
            <w:tcW w:w="2121" w:type="dxa"/>
            <w:tcMar>
              <w:left w:w="28" w:type="dxa"/>
              <w:right w:w="28" w:type="dxa"/>
            </w:tcMar>
            <w:vAlign w:val="center"/>
          </w:tcPr>
          <w:p w:rsidR="003A5E72" w:rsidRPr="003A5E72" w:rsidRDefault="003A5E72" w:rsidP="003A5E72">
            <w:pPr>
              <w:suppressAutoHyphens w:val="0"/>
              <w:ind w:left="79" w:right="71"/>
              <w:jc w:val="both"/>
              <w:rPr>
                <w:sz w:val="22"/>
                <w:szCs w:val="18"/>
                <w:lang w:eastAsia="x-none"/>
              </w:rPr>
            </w:pPr>
            <w:r w:rsidRPr="003A5E72">
              <w:rPr>
                <w:sz w:val="22"/>
                <w:szCs w:val="18"/>
                <w:lang w:eastAsia="x-none"/>
              </w:rPr>
              <w:t>1, 3, 4, 7, 11, 13, 14, 15, 17, 18, 20, 21, 22, 23, 23А, 24, 25, 26, 29, 30, 34, 35, 40, 45, 50, 51, 57, 59, 60, 61</w:t>
            </w:r>
          </w:p>
        </w:tc>
      </w:tr>
      <w:tr w:rsidR="003A5E72" w:rsidRPr="003A5E72" w:rsidTr="00CE2E74">
        <w:tc>
          <w:tcPr>
            <w:tcW w:w="2018" w:type="dxa"/>
            <w:tcMar>
              <w:left w:w="28" w:type="dxa"/>
              <w:right w:w="28" w:type="dxa"/>
            </w:tcMar>
            <w:vAlign w:val="center"/>
          </w:tcPr>
          <w:p w:rsidR="003A5E72" w:rsidRPr="003A5E72" w:rsidRDefault="003A5E72" w:rsidP="003A5E72">
            <w:pPr>
              <w:suppressAutoHyphens w:val="0"/>
              <w:ind w:left="36"/>
              <w:rPr>
                <w:sz w:val="22"/>
                <w:szCs w:val="18"/>
                <w:lang w:eastAsia="x-none"/>
              </w:rPr>
            </w:pPr>
            <w:r w:rsidRPr="003A5E72">
              <w:rPr>
                <w:sz w:val="22"/>
                <w:szCs w:val="18"/>
                <w:lang w:eastAsia="x-none"/>
              </w:rPr>
              <w:t>Изменить трассу маршрута</w:t>
            </w:r>
          </w:p>
        </w:tc>
        <w:tc>
          <w:tcPr>
            <w:tcW w:w="1296" w:type="dxa"/>
            <w:tcMar>
              <w:left w:w="28" w:type="dxa"/>
              <w:right w:w="28" w:type="dxa"/>
            </w:tcMar>
            <w:vAlign w:val="center"/>
          </w:tcPr>
          <w:p w:rsidR="003A5E72" w:rsidRPr="003A5E72" w:rsidRDefault="003A5E72" w:rsidP="003A5E72">
            <w:pPr>
              <w:suppressAutoHyphens w:val="0"/>
              <w:ind w:left="119" w:right="39"/>
              <w:jc w:val="both"/>
              <w:rPr>
                <w:sz w:val="22"/>
                <w:szCs w:val="18"/>
                <w:lang w:eastAsia="x-none"/>
              </w:rPr>
            </w:pPr>
            <w:r w:rsidRPr="003A5E72">
              <w:rPr>
                <w:sz w:val="22"/>
                <w:szCs w:val="18"/>
                <w:lang w:eastAsia="x-none"/>
              </w:rPr>
              <w:t>1</w:t>
            </w:r>
          </w:p>
        </w:tc>
        <w:tc>
          <w:tcPr>
            <w:tcW w:w="1267" w:type="dxa"/>
            <w:tcMar>
              <w:left w:w="28" w:type="dxa"/>
              <w:right w:w="28" w:type="dxa"/>
            </w:tcMar>
            <w:vAlign w:val="center"/>
          </w:tcPr>
          <w:p w:rsidR="003A5E72" w:rsidRPr="003A5E72" w:rsidRDefault="003A5E72" w:rsidP="003A5E72">
            <w:pPr>
              <w:suppressAutoHyphens w:val="0"/>
              <w:ind w:left="82" w:right="145"/>
              <w:jc w:val="both"/>
              <w:rPr>
                <w:sz w:val="22"/>
                <w:szCs w:val="18"/>
                <w:lang w:eastAsia="x-none"/>
              </w:rPr>
            </w:pPr>
            <w:r w:rsidRPr="003A5E72">
              <w:rPr>
                <w:sz w:val="22"/>
                <w:szCs w:val="18"/>
                <w:lang w:eastAsia="x-none"/>
              </w:rPr>
              <w:t>0</w:t>
            </w:r>
          </w:p>
        </w:tc>
        <w:tc>
          <w:tcPr>
            <w:tcW w:w="1264" w:type="dxa"/>
            <w:tcMar>
              <w:left w:w="28" w:type="dxa"/>
              <w:right w:w="28" w:type="dxa"/>
            </w:tcMar>
            <w:vAlign w:val="center"/>
          </w:tcPr>
          <w:p w:rsidR="003A5E72" w:rsidRPr="003A5E72" w:rsidRDefault="003A5E72" w:rsidP="003A5E72">
            <w:pPr>
              <w:suppressAutoHyphens w:val="0"/>
              <w:ind w:left="82" w:right="145"/>
              <w:jc w:val="both"/>
              <w:rPr>
                <w:sz w:val="22"/>
                <w:szCs w:val="18"/>
                <w:lang w:eastAsia="x-none"/>
              </w:rPr>
            </w:pPr>
            <w:r w:rsidRPr="003A5E72">
              <w:rPr>
                <w:sz w:val="22"/>
                <w:szCs w:val="18"/>
                <w:lang w:eastAsia="x-none"/>
              </w:rPr>
              <w:t>-</w:t>
            </w:r>
          </w:p>
        </w:tc>
        <w:tc>
          <w:tcPr>
            <w:tcW w:w="1281" w:type="dxa"/>
            <w:tcMar>
              <w:left w:w="28" w:type="dxa"/>
              <w:right w:w="28" w:type="dxa"/>
            </w:tcMar>
            <w:vAlign w:val="center"/>
          </w:tcPr>
          <w:p w:rsidR="003A5E72" w:rsidRPr="003A5E72" w:rsidRDefault="003A5E72" w:rsidP="003A5E72">
            <w:pPr>
              <w:suppressAutoHyphens w:val="0"/>
              <w:ind w:left="79"/>
              <w:jc w:val="both"/>
              <w:rPr>
                <w:sz w:val="22"/>
                <w:szCs w:val="18"/>
                <w:lang w:eastAsia="x-none"/>
              </w:rPr>
            </w:pPr>
            <w:r w:rsidRPr="003A5E72">
              <w:rPr>
                <w:sz w:val="22"/>
                <w:szCs w:val="18"/>
                <w:lang w:eastAsia="x-none"/>
              </w:rPr>
              <w:t>1</w:t>
            </w:r>
          </w:p>
        </w:tc>
        <w:tc>
          <w:tcPr>
            <w:tcW w:w="2121" w:type="dxa"/>
            <w:tcMar>
              <w:left w:w="28" w:type="dxa"/>
              <w:right w:w="28" w:type="dxa"/>
            </w:tcMar>
            <w:vAlign w:val="center"/>
          </w:tcPr>
          <w:p w:rsidR="003A5E72" w:rsidRPr="003A5E72" w:rsidRDefault="003A5E72" w:rsidP="003A5E72">
            <w:pPr>
              <w:suppressAutoHyphens w:val="0"/>
              <w:ind w:left="79" w:right="71"/>
              <w:jc w:val="both"/>
              <w:rPr>
                <w:sz w:val="22"/>
                <w:szCs w:val="18"/>
                <w:lang w:eastAsia="x-none"/>
              </w:rPr>
            </w:pPr>
            <w:r w:rsidRPr="003A5E72">
              <w:rPr>
                <w:sz w:val="22"/>
                <w:szCs w:val="18"/>
                <w:lang w:eastAsia="x-none"/>
              </w:rPr>
              <w:t>27</w:t>
            </w:r>
          </w:p>
        </w:tc>
      </w:tr>
      <w:tr w:rsidR="003A5E72" w:rsidRPr="003A5E72" w:rsidTr="00CE2E74">
        <w:tc>
          <w:tcPr>
            <w:tcW w:w="2018" w:type="dxa"/>
            <w:tcMar>
              <w:left w:w="28" w:type="dxa"/>
              <w:right w:w="28" w:type="dxa"/>
            </w:tcMar>
            <w:vAlign w:val="center"/>
          </w:tcPr>
          <w:p w:rsidR="003A5E72" w:rsidRPr="003A5E72" w:rsidRDefault="003A5E72" w:rsidP="003A5E72">
            <w:pPr>
              <w:suppressAutoHyphens w:val="0"/>
              <w:ind w:left="36"/>
              <w:rPr>
                <w:sz w:val="22"/>
                <w:szCs w:val="18"/>
                <w:lang w:eastAsia="x-none"/>
              </w:rPr>
            </w:pPr>
            <w:r w:rsidRPr="003A5E72">
              <w:rPr>
                <w:sz w:val="22"/>
                <w:szCs w:val="18"/>
                <w:lang w:eastAsia="x-none"/>
              </w:rPr>
              <w:t>Ввести новый маршрут</w:t>
            </w:r>
          </w:p>
        </w:tc>
        <w:tc>
          <w:tcPr>
            <w:tcW w:w="1296" w:type="dxa"/>
            <w:tcMar>
              <w:left w:w="28" w:type="dxa"/>
              <w:right w:w="28" w:type="dxa"/>
            </w:tcMar>
            <w:vAlign w:val="center"/>
          </w:tcPr>
          <w:p w:rsidR="003A5E72" w:rsidRPr="003A5E72" w:rsidRDefault="003A5E72" w:rsidP="003A5E72">
            <w:pPr>
              <w:suppressAutoHyphens w:val="0"/>
              <w:ind w:left="119" w:right="39"/>
              <w:jc w:val="both"/>
              <w:rPr>
                <w:sz w:val="22"/>
                <w:szCs w:val="18"/>
                <w:lang w:eastAsia="x-none"/>
              </w:rPr>
            </w:pPr>
            <w:r w:rsidRPr="003A5E72">
              <w:rPr>
                <w:sz w:val="22"/>
                <w:szCs w:val="18"/>
                <w:lang w:eastAsia="x-none"/>
              </w:rPr>
              <w:t>3</w:t>
            </w:r>
          </w:p>
        </w:tc>
        <w:tc>
          <w:tcPr>
            <w:tcW w:w="1267" w:type="dxa"/>
            <w:tcMar>
              <w:left w:w="28" w:type="dxa"/>
              <w:right w:w="28" w:type="dxa"/>
            </w:tcMar>
            <w:vAlign w:val="center"/>
          </w:tcPr>
          <w:p w:rsidR="003A5E72" w:rsidRPr="003A5E72" w:rsidRDefault="003A5E72" w:rsidP="003A5E72">
            <w:pPr>
              <w:suppressAutoHyphens w:val="0"/>
              <w:ind w:left="82" w:right="145"/>
              <w:jc w:val="both"/>
              <w:rPr>
                <w:sz w:val="22"/>
                <w:szCs w:val="18"/>
                <w:lang w:eastAsia="x-none"/>
              </w:rPr>
            </w:pPr>
            <w:r w:rsidRPr="003A5E72">
              <w:rPr>
                <w:sz w:val="22"/>
                <w:szCs w:val="18"/>
                <w:lang w:eastAsia="x-none"/>
              </w:rPr>
              <w:t>0</w:t>
            </w:r>
          </w:p>
        </w:tc>
        <w:tc>
          <w:tcPr>
            <w:tcW w:w="1264" w:type="dxa"/>
            <w:tcMar>
              <w:left w:w="28" w:type="dxa"/>
              <w:right w:w="28" w:type="dxa"/>
            </w:tcMar>
            <w:vAlign w:val="center"/>
          </w:tcPr>
          <w:p w:rsidR="003A5E72" w:rsidRPr="003A5E72" w:rsidRDefault="003A5E72" w:rsidP="003A5E72">
            <w:pPr>
              <w:suppressAutoHyphens w:val="0"/>
              <w:ind w:left="82" w:right="145"/>
              <w:jc w:val="both"/>
              <w:rPr>
                <w:sz w:val="22"/>
                <w:szCs w:val="18"/>
                <w:lang w:eastAsia="x-none"/>
              </w:rPr>
            </w:pPr>
            <w:r w:rsidRPr="003A5E72">
              <w:rPr>
                <w:sz w:val="22"/>
                <w:szCs w:val="18"/>
                <w:lang w:eastAsia="x-none"/>
              </w:rPr>
              <w:t>-</w:t>
            </w:r>
          </w:p>
        </w:tc>
        <w:tc>
          <w:tcPr>
            <w:tcW w:w="1281" w:type="dxa"/>
            <w:tcMar>
              <w:left w:w="28" w:type="dxa"/>
              <w:right w:w="28" w:type="dxa"/>
            </w:tcMar>
            <w:vAlign w:val="center"/>
          </w:tcPr>
          <w:p w:rsidR="003A5E72" w:rsidRPr="003A5E72" w:rsidRDefault="003A5E72" w:rsidP="003A5E72">
            <w:pPr>
              <w:suppressAutoHyphens w:val="0"/>
              <w:ind w:left="79"/>
              <w:jc w:val="both"/>
              <w:rPr>
                <w:sz w:val="22"/>
                <w:szCs w:val="18"/>
                <w:lang w:eastAsia="x-none"/>
              </w:rPr>
            </w:pPr>
            <w:r w:rsidRPr="003A5E72">
              <w:rPr>
                <w:sz w:val="22"/>
                <w:szCs w:val="18"/>
                <w:lang w:eastAsia="x-none"/>
              </w:rPr>
              <w:t>3</w:t>
            </w:r>
          </w:p>
        </w:tc>
        <w:tc>
          <w:tcPr>
            <w:tcW w:w="2121" w:type="dxa"/>
            <w:tcMar>
              <w:left w:w="28" w:type="dxa"/>
              <w:right w:w="28" w:type="dxa"/>
            </w:tcMar>
            <w:vAlign w:val="center"/>
          </w:tcPr>
          <w:p w:rsidR="003A5E72" w:rsidRPr="003A5E72" w:rsidRDefault="003A5E72" w:rsidP="003A5E72">
            <w:pPr>
              <w:suppressAutoHyphens w:val="0"/>
              <w:ind w:left="79" w:right="71"/>
              <w:jc w:val="both"/>
              <w:rPr>
                <w:sz w:val="22"/>
                <w:szCs w:val="18"/>
                <w:lang w:eastAsia="x-none"/>
              </w:rPr>
            </w:pPr>
            <w:r w:rsidRPr="003A5E72">
              <w:rPr>
                <w:sz w:val="22"/>
                <w:szCs w:val="18"/>
                <w:lang w:eastAsia="x-none"/>
              </w:rPr>
              <w:t xml:space="preserve">НА 1, НА 2, НА 3 </w:t>
            </w:r>
          </w:p>
        </w:tc>
      </w:tr>
    </w:tbl>
    <w:p w:rsidR="003A5E72" w:rsidRDefault="003A5E72" w:rsidP="00927893"/>
    <w:p w:rsidR="003A5E72" w:rsidRPr="003A5E72" w:rsidRDefault="003A5E72" w:rsidP="003A5E72">
      <w:pPr>
        <w:spacing w:after="60" w:line="360" w:lineRule="auto"/>
        <w:ind w:firstLine="709"/>
        <w:jc w:val="both"/>
        <w:rPr>
          <w:szCs w:val="20"/>
          <w:lang w:eastAsia="x-none"/>
        </w:rPr>
      </w:pPr>
      <w:r w:rsidRPr="003A5E72">
        <w:rPr>
          <w:szCs w:val="20"/>
          <w:lang w:eastAsia="x-none"/>
        </w:rPr>
        <w:t>Результаты расчета потребности в подвижном составе для обслуживания оптимизированной маршрутной сети приведены в таблице 4.3</w:t>
      </w:r>
    </w:p>
    <w:p w:rsidR="003A5E72" w:rsidRPr="003A5E72" w:rsidRDefault="003A5E72" w:rsidP="003A5E72">
      <w:pPr>
        <w:keepNext/>
        <w:suppressAutoHyphens w:val="0"/>
        <w:spacing w:before="240" w:after="120"/>
        <w:jc w:val="both"/>
        <w:outlineLvl w:val="5"/>
        <w:rPr>
          <w:szCs w:val="20"/>
          <w:lang w:eastAsia="ru-RU"/>
        </w:rPr>
      </w:pPr>
      <w:r w:rsidRPr="003A5E72">
        <w:rPr>
          <w:szCs w:val="20"/>
          <w:lang w:eastAsia="ru-RU"/>
        </w:rPr>
        <w:t>Таблица 4.3 – Количество подвижного состава по классам</w:t>
      </w:r>
    </w:p>
    <w:tbl>
      <w:tblPr>
        <w:tblW w:w="9639" w:type="dxa"/>
        <w:tblInd w:w="103" w:type="dxa"/>
        <w:tblLayout w:type="fixed"/>
        <w:tblLook w:val="04A0" w:firstRow="1" w:lastRow="0" w:firstColumn="1" w:lastColumn="0" w:noHBand="0" w:noVBand="1"/>
      </w:tblPr>
      <w:tblGrid>
        <w:gridCol w:w="3402"/>
        <w:gridCol w:w="2694"/>
        <w:gridCol w:w="3118"/>
        <w:gridCol w:w="425"/>
      </w:tblGrid>
      <w:tr w:rsidR="003A5E72" w:rsidRPr="003A5E72" w:rsidTr="003A5E72">
        <w:trPr>
          <w:gridAfter w:val="1"/>
          <w:wAfter w:w="425" w:type="dxa"/>
          <w:trHeight w:val="564"/>
          <w:tblHeader/>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Тип подвижного состава</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Максимальное количество транспортных средств на линии, шт.</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Списочное количество транспортных средств, шт.*</w:t>
            </w:r>
          </w:p>
        </w:tc>
      </w:tr>
      <w:tr w:rsidR="003A5E72" w:rsidRPr="003A5E72" w:rsidTr="003A5E72">
        <w:trPr>
          <w:gridAfter w:val="1"/>
          <w:wAfter w:w="425" w:type="dxa"/>
          <w:trHeight w:val="276"/>
        </w:trPr>
        <w:tc>
          <w:tcPr>
            <w:tcW w:w="3402" w:type="dxa"/>
            <w:tcBorders>
              <w:top w:val="nil"/>
              <w:left w:val="single" w:sz="4" w:space="0" w:color="auto"/>
              <w:bottom w:val="single" w:sz="4" w:space="0" w:color="auto"/>
              <w:right w:val="single" w:sz="4" w:space="0" w:color="auto"/>
            </w:tcBorders>
            <w:shd w:val="clear" w:color="auto" w:fill="auto"/>
            <w:noWrap/>
            <w:hideMark/>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Трамвай</w:t>
            </w:r>
          </w:p>
        </w:tc>
        <w:tc>
          <w:tcPr>
            <w:tcW w:w="2694" w:type="dxa"/>
            <w:tcBorders>
              <w:top w:val="nil"/>
              <w:left w:val="single" w:sz="4" w:space="0" w:color="auto"/>
              <w:bottom w:val="single" w:sz="4" w:space="0" w:color="auto"/>
              <w:right w:val="single" w:sz="4" w:space="0" w:color="auto"/>
            </w:tcBorders>
            <w:shd w:val="clear" w:color="auto" w:fill="auto"/>
            <w:noWrap/>
            <w:vAlign w:val="center"/>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28</w:t>
            </w:r>
          </w:p>
        </w:tc>
        <w:tc>
          <w:tcPr>
            <w:tcW w:w="3118" w:type="dxa"/>
            <w:tcBorders>
              <w:top w:val="nil"/>
              <w:left w:val="nil"/>
              <w:bottom w:val="single" w:sz="4" w:space="0" w:color="auto"/>
              <w:right w:val="single" w:sz="4" w:space="0" w:color="auto"/>
            </w:tcBorders>
            <w:shd w:val="clear" w:color="auto" w:fill="auto"/>
            <w:noWrap/>
            <w:vAlign w:val="center"/>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35</w:t>
            </w:r>
          </w:p>
        </w:tc>
      </w:tr>
      <w:tr w:rsidR="003A5E72" w:rsidRPr="003A5E72" w:rsidTr="003A5E72">
        <w:trPr>
          <w:gridAfter w:val="1"/>
          <w:wAfter w:w="425" w:type="dxa"/>
          <w:trHeight w:val="276"/>
        </w:trPr>
        <w:tc>
          <w:tcPr>
            <w:tcW w:w="3402" w:type="dxa"/>
            <w:tcBorders>
              <w:top w:val="nil"/>
              <w:left w:val="single" w:sz="4" w:space="0" w:color="auto"/>
              <w:bottom w:val="single" w:sz="4" w:space="0" w:color="auto"/>
              <w:right w:val="single" w:sz="4" w:space="0" w:color="auto"/>
            </w:tcBorders>
            <w:shd w:val="clear" w:color="auto" w:fill="auto"/>
            <w:noWrap/>
            <w:hideMark/>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Автобус, в том числе</w:t>
            </w:r>
          </w:p>
        </w:tc>
        <w:tc>
          <w:tcPr>
            <w:tcW w:w="2694" w:type="dxa"/>
            <w:tcBorders>
              <w:top w:val="nil"/>
              <w:left w:val="single" w:sz="4" w:space="0" w:color="auto"/>
              <w:bottom w:val="single" w:sz="4" w:space="0" w:color="auto"/>
              <w:right w:val="single" w:sz="4" w:space="0" w:color="auto"/>
            </w:tcBorders>
            <w:shd w:val="clear" w:color="auto" w:fill="auto"/>
            <w:noWrap/>
            <w:vAlign w:val="center"/>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430</w:t>
            </w:r>
          </w:p>
        </w:tc>
        <w:tc>
          <w:tcPr>
            <w:tcW w:w="3118" w:type="dxa"/>
            <w:tcBorders>
              <w:top w:val="nil"/>
              <w:left w:val="nil"/>
              <w:bottom w:val="single" w:sz="4" w:space="0" w:color="auto"/>
              <w:right w:val="single" w:sz="4" w:space="0" w:color="auto"/>
            </w:tcBorders>
            <w:shd w:val="clear" w:color="auto" w:fill="auto"/>
            <w:noWrap/>
            <w:vAlign w:val="center"/>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538</w:t>
            </w:r>
          </w:p>
        </w:tc>
      </w:tr>
      <w:tr w:rsidR="003A5E72" w:rsidRPr="003A5E72" w:rsidTr="003A5E72">
        <w:trPr>
          <w:gridAfter w:val="1"/>
          <w:wAfter w:w="425" w:type="dxa"/>
          <w:trHeight w:val="276"/>
        </w:trPr>
        <w:tc>
          <w:tcPr>
            <w:tcW w:w="3402" w:type="dxa"/>
            <w:tcBorders>
              <w:top w:val="nil"/>
              <w:left w:val="single" w:sz="4" w:space="0" w:color="auto"/>
              <w:bottom w:val="single" w:sz="4" w:space="0" w:color="auto"/>
              <w:right w:val="single" w:sz="4" w:space="0" w:color="auto"/>
            </w:tcBorders>
            <w:shd w:val="clear" w:color="auto" w:fill="auto"/>
            <w:noWrap/>
          </w:tcPr>
          <w:p w:rsidR="003A5E72" w:rsidRPr="003A5E72" w:rsidRDefault="003A5E72" w:rsidP="003A5E72">
            <w:pPr>
              <w:suppressAutoHyphens w:val="0"/>
              <w:jc w:val="right"/>
              <w:rPr>
                <w:color w:val="000000"/>
                <w:sz w:val="22"/>
                <w:szCs w:val="22"/>
                <w:lang w:eastAsia="ru-RU"/>
              </w:rPr>
            </w:pPr>
            <w:r w:rsidRPr="003A5E72">
              <w:rPr>
                <w:color w:val="000000"/>
                <w:sz w:val="22"/>
                <w:szCs w:val="22"/>
                <w:lang w:eastAsia="ru-RU"/>
              </w:rPr>
              <w:t xml:space="preserve">большой класс </w:t>
            </w:r>
          </w:p>
          <w:p w:rsidR="003A5E72" w:rsidRPr="003A5E72" w:rsidRDefault="003A5E72" w:rsidP="003A5E72">
            <w:pPr>
              <w:suppressAutoHyphens w:val="0"/>
              <w:jc w:val="right"/>
              <w:rPr>
                <w:color w:val="000000"/>
                <w:sz w:val="22"/>
                <w:szCs w:val="22"/>
                <w:lang w:eastAsia="ru-RU"/>
              </w:rPr>
            </w:pPr>
            <w:r w:rsidRPr="003A5E72">
              <w:rPr>
                <w:color w:val="000000"/>
                <w:sz w:val="22"/>
                <w:szCs w:val="22"/>
                <w:lang w:eastAsia="ru-RU"/>
              </w:rPr>
              <w:t>(М3 класс I)</w:t>
            </w:r>
          </w:p>
        </w:tc>
        <w:tc>
          <w:tcPr>
            <w:tcW w:w="2694" w:type="dxa"/>
            <w:tcBorders>
              <w:top w:val="nil"/>
              <w:left w:val="single" w:sz="4" w:space="0" w:color="auto"/>
              <w:bottom w:val="single" w:sz="4" w:space="0" w:color="auto"/>
              <w:right w:val="single" w:sz="4" w:space="0" w:color="auto"/>
            </w:tcBorders>
            <w:shd w:val="clear" w:color="auto" w:fill="auto"/>
            <w:noWrap/>
            <w:vAlign w:val="bottom"/>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47</w:t>
            </w:r>
          </w:p>
        </w:tc>
        <w:tc>
          <w:tcPr>
            <w:tcW w:w="3118" w:type="dxa"/>
            <w:tcBorders>
              <w:top w:val="nil"/>
              <w:left w:val="nil"/>
              <w:bottom w:val="single" w:sz="4" w:space="0" w:color="auto"/>
              <w:right w:val="single" w:sz="4" w:space="0" w:color="auto"/>
            </w:tcBorders>
            <w:shd w:val="clear" w:color="auto" w:fill="auto"/>
            <w:noWrap/>
            <w:vAlign w:val="bottom"/>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59</w:t>
            </w:r>
          </w:p>
        </w:tc>
      </w:tr>
      <w:tr w:rsidR="003A5E72" w:rsidRPr="003A5E72" w:rsidTr="003A5E72">
        <w:trPr>
          <w:gridAfter w:val="1"/>
          <w:wAfter w:w="425" w:type="dxa"/>
          <w:trHeight w:val="276"/>
        </w:trPr>
        <w:tc>
          <w:tcPr>
            <w:tcW w:w="3402" w:type="dxa"/>
            <w:tcBorders>
              <w:top w:val="nil"/>
              <w:left w:val="single" w:sz="4" w:space="0" w:color="auto"/>
              <w:bottom w:val="single" w:sz="4" w:space="0" w:color="auto"/>
              <w:right w:val="single" w:sz="4" w:space="0" w:color="auto"/>
            </w:tcBorders>
            <w:shd w:val="clear" w:color="auto" w:fill="auto"/>
            <w:noWrap/>
            <w:hideMark/>
          </w:tcPr>
          <w:p w:rsidR="003A5E72" w:rsidRPr="003A5E72" w:rsidRDefault="003A5E72" w:rsidP="003A5E72">
            <w:pPr>
              <w:suppressAutoHyphens w:val="0"/>
              <w:jc w:val="right"/>
              <w:rPr>
                <w:color w:val="000000"/>
                <w:sz w:val="22"/>
                <w:szCs w:val="22"/>
                <w:lang w:eastAsia="ru-RU"/>
              </w:rPr>
            </w:pPr>
            <w:r w:rsidRPr="003A5E72">
              <w:rPr>
                <w:color w:val="000000"/>
                <w:sz w:val="22"/>
                <w:szCs w:val="22"/>
                <w:lang w:eastAsia="ru-RU"/>
              </w:rPr>
              <w:t xml:space="preserve">средний класс </w:t>
            </w:r>
          </w:p>
          <w:p w:rsidR="003A5E72" w:rsidRPr="003A5E72" w:rsidRDefault="003A5E72" w:rsidP="003A5E72">
            <w:pPr>
              <w:suppressAutoHyphens w:val="0"/>
              <w:jc w:val="right"/>
              <w:rPr>
                <w:color w:val="000000"/>
                <w:sz w:val="22"/>
                <w:szCs w:val="22"/>
                <w:lang w:eastAsia="ru-RU"/>
              </w:rPr>
            </w:pPr>
            <w:r w:rsidRPr="003A5E72">
              <w:rPr>
                <w:color w:val="000000"/>
                <w:sz w:val="22"/>
                <w:szCs w:val="22"/>
                <w:lang w:eastAsia="ru-RU"/>
              </w:rPr>
              <w:t>(М3 класс II)</w:t>
            </w:r>
          </w:p>
        </w:tc>
        <w:tc>
          <w:tcPr>
            <w:tcW w:w="2694" w:type="dxa"/>
            <w:tcBorders>
              <w:top w:val="nil"/>
              <w:left w:val="single" w:sz="4" w:space="0" w:color="auto"/>
              <w:bottom w:val="single" w:sz="4" w:space="0" w:color="auto"/>
              <w:right w:val="single" w:sz="4" w:space="0" w:color="auto"/>
            </w:tcBorders>
            <w:shd w:val="clear" w:color="auto" w:fill="auto"/>
            <w:noWrap/>
            <w:vAlign w:val="bottom"/>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182</w:t>
            </w:r>
          </w:p>
        </w:tc>
        <w:tc>
          <w:tcPr>
            <w:tcW w:w="3118" w:type="dxa"/>
            <w:tcBorders>
              <w:top w:val="nil"/>
              <w:left w:val="nil"/>
              <w:bottom w:val="single" w:sz="4" w:space="0" w:color="auto"/>
              <w:right w:val="single" w:sz="4" w:space="0" w:color="auto"/>
            </w:tcBorders>
            <w:shd w:val="clear" w:color="auto" w:fill="auto"/>
            <w:noWrap/>
            <w:vAlign w:val="bottom"/>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228</w:t>
            </w:r>
          </w:p>
        </w:tc>
      </w:tr>
      <w:tr w:rsidR="003A5E72" w:rsidRPr="003A5E72" w:rsidTr="003A5E72">
        <w:trPr>
          <w:gridAfter w:val="1"/>
          <w:wAfter w:w="425" w:type="dxa"/>
          <w:trHeight w:val="276"/>
        </w:trPr>
        <w:tc>
          <w:tcPr>
            <w:tcW w:w="3402" w:type="dxa"/>
            <w:tcBorders>
              <w:top w:val="nil"/>
              <w:left w:val="single" w:sz="4" w:space="0" w:color="auto"/>
              <w:bottom w:val="single" w:sz="4" w:space="0" w:color="auto"/>
              <w:right w:val="single" w:sz="4" w:space="0" w:color="auto"/>
            </w:tcBorders>
            <w:shd w:val="clear" w:color="auto" w:fill="auto"/>
            <w:noWrap/>
            <w:hideMark/>
          </w:tcPr>
          <w:p w:rsidR="003A5E72" w:rsidRPr="003A5E72" w:rsidRDefault="003A5E72" w:rsidP="003A5E72">
            <w:pPr>
              <w:suppressAutoHyphens w:val="0"/>
              <w:jc w:val="right"/>
              <w:rPr>
                <w:color w:val="000000"/>
                <w:sz w:val="22"/>
                <w:szCs w:val="22"/>
                <w:lang w:eastAsia="ru-RU"/>
              </w:rPr>
            </w:pPr>
            <w:r w:rsidRPr="003A5E72">
              <w:rPr>
                <w:color w:val="000000"/>
                <w:sz w:val="22"/>
                <w:szCs w:val="22"/>
                <w:lang w:eastAsia="ru-RU"/>
              </w:rPr>
              <w:t xml:space="preserve">малый класс </w:t>
            </w:r>
          </w:p>
          <w:p w:rsidR="003A5E72" w:rsidRPr="003A5E72" w:rsidRDefault="003A5E72" w:rsidP="003A5E72">
            <w:pPr>
              <w:suppressAutoHyphens w:val="0"/>
              <w:jc w:val="right"/>
              <w:rPr>
                <w:color w:val="000000"/>
                <w:sz w:val="22"/>
                <w:szCs w:val="22"/>
                <w:lang w:eastAsia="ru-RU"/>
              </w:rPr>
            </w:pPr>
            <w:r w:rsidRPr="003A5E72">
              <w:rPr>
                <w:color w:val="000000"/>
                <w:sz w:val="22"/>
                <w:szCs w:val="22"/>
                <w:lang w:eastAsia="ru-RU"/>
              </w:rPr>
              <w:t>(М2 класс А)</w:t>
            </w:r>
          </w:p>
        </w:tc>
        <w:tc>
          <w:tcPr>
            <w:tcW w:w="2694" w:type="dxa"/>
            <w:tcBorders>
              <w:top w:val="nil"/>
              <w:left w:val="single" w:sz="4" w:space="0" w:color="auto"/>
              <w:bottom w:val="single" w:sz="4" w:space="0" w:color="auto"/>
              <w:right w:val="single" w:sz="4" w:space="0" w:color="auto"/>
            </w:tcBorders>
            <w:shd w:val="clear" w:color="auto" w:fill="auto"/>
            <w:noWrap/>
            <w:vAlign w:val="bottom"/>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201</w:t>
            </w:r>
          </w:p>
        </w:tc>
        <w:tc>
          <w:tcPr>
            <w:tcW w:w="3118" w:type="dxa"/>
            <w:tcBorders>
              <w:top w:val="nil"/>
              <w:left w:val="nil"/>
              <w:bottom w:val="single" w:sz="4" w:space="0" w:color="auto"/>
              <w:right w:val="single" w:sz="4" w:space="0" w:color="auto"/>
            </w:tcBorders>
            <w:shd w:val="clear" w:color="auto" w:fill="auto"/>
            <w:noWrap/>
            <w:vAlign w:val="bottom"/>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251</w:t>
            </w:r>
          </w:p>
        </w:tc>
      </w:tr>
      <w:tr w:rsidR="003A5E72" w:rsidRPr="003A5E72" w:rsidTr="003A5E72">
        <w:trPr>
          <w:gridAfter w:val="1"/>
          <w:wAfter w:w="425" w:type="dxa"/>
          <w:trHeight w:val="276"/>
        </w:trPr>
        <w:tc>
          <w:tcPr>
            <w:tcW w:w="3402" w:type="dxa"/>
            <w:tcBorders>
              <w:top w:val="nil"/>
              <w:left w:val="single" w:sz="4" w:space="0" w:color="auto"/>
              <w:bottom w:val="single" w:sz="4" w:space="0" w:color="auto"/>
              <w:right w:val="single" w:sz="4" w:space="0" w:color="auto"/>
            </w:tcBorders>
            <w:shd w:val="clear" w:color="auto" w:fill="auto"/>
            <w:noWrap/>
          </w:tcPr>
          <w:p w:rsidR="003A5E72" w:rsidRPr="003A5E72" w:rsidRDefault="003A5E72" w:rsidP="003A5E72">
            <w:pPr>
              <w:suppressAutoHyphens w:val="0"/>
              <w:jc w:val="right"/>
              <w:rPr>
                <w:color w:val="000000"/>
                <w:sz w:val="22"/>
                <w:szCs w:val="22"/>
                <w:lang w:eastAsia="ru-RU"/>
              </w:rPr>
            </w:pPr>
            <w:r w:rsidRPr="003A5E72">
              <w:rPr>
                <w:color w:val="000000"/>
                <w:sz w:val="22"/>
                <w:szCs w:val="22"/>
                <w:lang w:eastAsia="ru-RU"/>
              </w:rPr>
              <w:t>особо малый класс</w:t>
            </w:r>
          </w:p>
          <w:p w:rsidR="003A5E72" w:rsidRPr="003A5E72" w:rsidRDefault="003A5E72" w:rsidP="003A5E72">
            <w:pPr>
              <w:suppressAutoHyphens w:val="0"/>
              <w:jc w:val="right"/>
              <w:rPr>
                <w:color w:val="000000"/>
                <w:sz w:val="22"/>
                <w:szCs w:val="22"/>
                <w:lang w:eastAsia="ru-RU"/>
              </w:rPr>
            </w:pPr>
            <w:r w:rsidRPr="003A5E72">
              <w:rPr>
                <w:color w:val="000000"/>
                <w:sz w:val="22"/>
                <w:szCs w:val="22"/>
                <w:lang w:eastAsia="ru-RU"/>
              </w:rPr>
              <w:t>(М2 класс В)</w:t>
            </w:r>
          </w:p>
        </w:tc>
        <w:tc>
          <w:tcPr>
            <w:tcW w:w="2694" w:type="dxa"/>
            <w:tcBorders>
              <w:top w:val="nil"/>
              <w:left w:val="single" w:sz="4" w:space="0" w:color="auto"/>
              <w:bottom w:val="single" w:sz="4" w:space="0" w:color="auto"/>
              <w:right w:val="single" w:sz="4" w:space="0" w:color="auto"/>
            </w:tcBorders>
            <w:shd w:val="clear" w:color="auto" w:fill="auto"/>
            <w:noWrap/>
            <w:vAlign w:val="bottom"/>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0</w:t>
            </w:r>
          </w:p>
        </w:tc>
        <w:tc>
          <w:tcPr>
            <w:tcW w:w="3118" w:type="dxa"/>
            <w:tcBorders>
              <w:top w:val="nil"/>
              <w:left w:val="nil"/>
              <w:bottom w:val="single" w:sz="4" w:space="0" w:color="auto"/>
              <w:right w:val="single" w:sz="4" w:space="0" w:color="auto"/>
            </w:tcBorders>
            <w:shd w:val="clear" w:color="auto" w:fill="auto"/>
            <w:noWrap/>
            <w:vAlign w:val="bottom"/>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0</w:t>
            </w:r>
          </w:p>
        </w:tc>
      </w:tr>
      <w:tr w:rsidR="003A5E72" w:rsidRPr="003A5E72" w:rsidTr="003A5E72">
        <w:trPr>
          <w:gridAfter w:val="1"/>
          <w:wAfter w:w="425" w:type="dxa"/>
          <w:trHeight w:val="276"/>
        </w:trPr>
        <w:tc>
          <w:tcPr>
            <w:tcW w:w="3402" w:type="dxa"/>
            <w:tcBorders>
              <w:top w:val="single" w:sz="4" w:space="0" w:color="auto"/>
              <w:left w:val="single" w:sz="4" w:space="0" w:color="auto"/>
              <w:bottom w:val="single" w:sz="4" w:space="0" w:color="auto"/>
              <w:right w:val="single" w:sz="4" w:space="0" w:color="auto"/>
            </w:tcBorders>
            <w:shd w:val="clear" w:color="auto" w:fill="auto"/>
            <w:noWrap/>
            <w:hideMark/>
          </w:tcPr>
          <w:p w:rsidR="003A5E72" w:rsidRPr="003A5E72" w:rsidRDefault="003A5E72" w:rsidP="003A5E72">
            <w:pPr>
              <w:suppressAutoHyphens w:val="0"/>
              <w:rPr>
                <w:color w:val="000000"/>
                <w:sz w:val="22"/>
                <w:szCs w:val="22"/>
                <w:lang w:eastAsia="ru-RU"/>
              </w:rPr>
            </w:pPr>
            <w:r w:rsidRPr="003A5E72">
              <w:rPr>
                <w:color w:val="000000"/>
                <w:sz w:val="22"/>
                <w:szCs w:val="22"/>
                <w:lang w:eastAsia="ru-RU"/>
              </w:rPr>
              <w:t>Итого</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458</w:t>
            </w:r>
          </w:p>
        </w:tc>
        <w:tc>
          <w:tcPr>
            <w:tcW w:w="3118" w:type="dxa"/>
            <w:tcBorders>
              <w:top w:val="single" w:sz="4" w:space="0" w:color="auto"/>
              <w:left w:val="nil"/>
              <w:bottom w:val="single" w:sz="4" w:space="0" w:color="auto"/>
              <w:right w:val="single" w:sz="4" w:space="0" w:color="auto"/>
            </w:tcBorders>
            <w:shd w:val="clear" w:color="auto" w:fill="auto"/>
            <w:noWrap/>
            <w:vAlign w:val="bottom"/>
          </w:tcPr>
          <w:p w:rsidR="003A5E72" w:rsidRPr="003A5E72" w:rsidRDefault="003A5E72" w:rsidP="003A5E72">
            <w:pPr>
              <w:suppressAutoHyphens w:val="0"/>
              <w:jc w:val="center"/>
              <w:rPr>
                <w:color w:val="000000"/>
                <w:sz w:val="22"/>
                <w:szCs w:val="22"/>
                <w:lang w:eastAsia="ru-RU"/>
              </w:rPr>
            </w:pPr>
            <w:r w:rsidRPr="003A5E72">
              <w:rPr>
                <w:color w:val="000000"/>
                <w:sz w:val="22"/>
                <w:szCs w:val="22"/>
                <w:lang w:eastAsia="ru-RU"/>
              </w:rPr>
              <w:t>573</w:t>
            </w:r>
          </w:p>
        </w:tc>
      </w:tr>
      <w:tr w:rsidR="003A5E72" w:rsidRPr="003A5E72" w:rsidTr="003A5E72">
        <w:trPr>
          <w:trHeight w:val="276"/>
        </w:trPr>
        <w:tc>
          <w:tcPr>
            <w:tcW w:w="9639" w:type="dxa"/>
            <w:gridSpan w:val="4"/>
            <w:tcBorders>
              <w:top w:val="single" w:sz="4" w:space="0" w:color="auto"/>
            </w:tcBorders>
            <w:shd w:val="clear" w:color="auto" w:fill="auto"/>
            <w:noWrap/>
          </w:tcPr>
          <w:p w:rsidR="003A5E72" w:rsidRPr="003A5E72" w:rsidRDefault="003A5E72" w:rsidP="003A5E72">
            <w:pPr>
              <w:suppressAutoHyphens w:val="0"/>
              <w:rPr>
                <w:color w:val="000000"/>
                <w:sz w:val="20"/>
                <w:szCs w:val="20"/>
                <w:lang w:eastAsia="ru-RU"/>
              </w:rPr>
            </w:pPr>
            <w:r w:rsidRPr="003A5E72">
              <w:rPr>
                <w:color w:val="000000"/>
                <w:sz w:val="20"/>
                <w:szCs w:val="20"/>
                <w:lang w:eastAsia="ru-RU"/>
              </w:rPr>
              <w:t>* коэффициент выпуска парка 0,8</w:t>
            </w:r>
          </w:p>
          <w:p w:rsidR="003A5E72" w:rsidRPr="003A5E72" w:rsidRDefault="003A5E72" w:rsidP="003A5E72">
            <w:pPr>
              <w:suppressAutoHyphens w:val="0"/>
              <w:rPr>
                <w:szCs w:val="20"/>
                <w:lang w:eastAsia="ru-RU"/>
              </w:rPr>
            </w:pPr>
          </w:p>
        </w:tc>
      </w:tr>
    </w:tbl>
    <w:p w:rsidR="003A5E72" w:rsidRPr="003A5E72" w:rsidRDefault="003A5E72" w:rsidP="003A5E72">
      <w:pPr>
        <w:spacing w:after="60" w:line="360" w:lineRule="auto"/>
        <w:ind w:firstLine="709"/>
        <w:jc w:val="both"/>
        <w:rPr>
          <w:szCs w:val="20"/>
          <w:lang w:eastAsia="ru-RU"/>
        </w:rPr>
      </w:pPr>
      <w:r w:rsidRPr="003A5E72">
        <w:rPr>
          <w:szCs w:val="20"/>
          <w:lang w:eastAsia="ru-RU"/>
        </w:rPr>
        <w:t xml:space="preserve">Оптимизация маршрутной сети потребует обустройства 19 новых остановочных пунктов (табл. 4.4, рис 4.1) и одной отстойно-разворотной площадки. </w:t>
      </w:r>
    </w:p>
    <w:p w:rsidR="003A5E72" w:rsidRPr="003A5E72" w:rsidRDefault="003A5E72" w:rsidP="003A5E72">
      <w:pPr>
        <w:keepNext/>
        <w:suppressAutoHyphens w:val="0"/>
        <w:spacing w:before="240" w:after="120" w:line="276" w:lineRule="auto"/>
        <w:jc w:val="both"/>
        <w:outlineLvl w:val="5"/>
        <w:rPr>
          <w:szCs w:val="20"/>
          <w:lang w:eastAsia="ru-RU"/>
        </w:rPr>
      </w:pPr>
      <w:r w:rsidRPr="003A5E72">
        <w:rPr>
          <w:szCs w:val="20"/>
          <w:lang w:eastAsia="ru-RU"/>
        </w:rPr>
        <w:t xml:space="preserve">Таблица 4.4 – Перечень новых остановочных пунктов </w:t>
      </w:r>
    </w:p>
    <w:tbl>
      <w:tblPr>
        <w:tblW w:w="4945" w:type="pct"/>
        <w:tblLook w:val="04A0" w:firstRow="1" w:lastRow="0" w:firstColumn="1" w:lastColumn="0" w:noHBand="0" w:noVBand="1"/>
      </w:tblPr>
      <w:tblGrid>
        <w:gridCol w:w="686"/>
        <w:gridCol w:w="2669"/>
        <w:gridCol w:w="4198"/>
        <w:gridCol w:w="1690"/>
      </w:tblGrid>
      <w:tr w:rsidR="003A5E72" w:rsidRPr="003A5E72" w:rsidTr="00CE2E74">
        <w:trPr>
          <w:trHeight w:val="630"/>
          <w:tblHeader/>
        </w:trPr>
        <w:tc>
          <w:tcPr>
            <w:tcW w:w="3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A5E72" w:rsidRPr="003A5E72" w:rsidRDefault="003A5E72" w:rsidP="003A5E72">
            <w:pPr>
              <w:suppressAutoHyphens w:val="0"/>
              <w:jc w:val="both"/>
              <w:rPr>
                <w:color w:val="000000"/>
                <w:lang w:val="en-US" w:eastAsia="en-US"/>
              </w:rPr>
            </w:pPr>
            <w:r w:rsidRPr="003A5E72">
              <w:rPr>
                <w:color w:val="000000"/>
                <w:lang w:val="en-US" w:eastAsia="en-US"/>
              </w:rPr>
              <w:t>№ п/п</w:t>
            </w:r>
          </w:p>
        </w:tc>
        <w:tc>
          <w:tcPr>
            <w:tcW w:w="1444" w:type="pct"/>
            <w:tcBorders>
              <w:top w:val="single" w:sz="4" w:space="0" w:color="auto"/>
              <w:left w:val="nil"/>
              <w:bottom w:val="single" w:sz="4" w:space="0" w:color="auto"/>
              <w:right w:val="single" w:sz="4" w:space="0" w:color="auto"/>
            </w:tcBorders>
            <w:shd w:val="clear" w:color="auto" w:fill="auto"/>
            <w:vAlign w:val="center"/>
            <w:hideMark/>
          </w:tcPr>
          <w:p w:rsidR="003A5E72" w:rsidRPr="003A5E72" w:rsidRDefault="003A5E72" w:rsidP="003A5E72">
            <w:pPr>
              <w:suppressAutoHyphens w:val="0"/>
              <w:jc w:val="center"/>
              <w:rPr>
                <w:color w:val="000000"/>
                <w:lang w:val="en-US" w:eastAsia="en-US"/>
              </w:rPr>
            </w:pPr>
            <w:r w:rsidRPr="003A5E72">
              <w:rPr>
                <w:color w:val="000000"/>
                <w:lang w:val="en-US" w:eastAsia="en-US"/>
              </w:rPr>
              <w:t>Наименование перспективного ОП</w:t>
            </w:r>
          </w:p>
        </w:tc>
        <w:tc>
          <w:tcPr>
            <w:tcW w:w="2271" w:type="pct"/>
            <w:tcBorders>
              <w:top w:val="single" w:sz="4" w:space="0" w:color="auto"/>
              <w:left w:val="nil"/>
              <w:bottom w:val="single" w:sz="4" w:space="0" w:color="auto"/>
              <w:right w:val="single" w:sz="4" w:space="0" w:color="auto"/>
            </w:tcBorders>
            <w:shd w:val="clear" w:color="auto" w:fill="auto"/>
            <w:vAlign w:val="center"/>
            <w:hideMark/>
          </w:tcPr>
          <w:p w:rsidR="003A5E72" w:rsidRPr="003A5E72" w:rsidRDefault="003A5E72" w:rsidP="003A5E72">
            <w:pPr>
              <w:suppressAutoHyphens w:val="0"/>
              <w:jc w:val="center"/>
              <w:rPr>
                <w:color w:val="000000"/>
                <w:lang w:val="en-US" w:eastAsia="en-US"/>
              </w:rPr>
            </w:pPr>
            <w:r w:rsidRPr="003A5E72">
              <w:rPr>
                <w:color w:val="000000"/>
                <w:lang w:eastAsia="en-US"/>
              </w:rPr>
              <w:t>Местонахождение перспективного</w:t>
            </w:r>
            <w:r w:rsidRPr="003A5E72">
              <w:rPr>
                <w:color w:val="000000"/>
                <w:lang w:val="en-US" w:eastAsia="en-US"/>
              </w:rPr>
              <w:t xml:space="preserve"> ОП</w:t>
            </w:r>
          </w:p>
        </w:tc>
        <w:tc>
          <w:tcPr>
            <w:tcW w:w="914" w:type="pct"/>
            <w:tcBorders>
              <w:top w:val="single" w:sz="4" w:space="0" w:color="auto"/>
              <w:left w:val="nil"/>
              <w:bottom w:val="single" w:sz="4" w:space="0" w:color="auto"/>
              <w:right w:val="single" w:sz="4" w:space="0" w:color="auto"/>
            </w:tcBorders>
            <w:shd w:val="clear" w:color="auto" w:fill="auto"/>
            <w:vAlign w:val="center"/>
            <w:hideMark/>
          </w:tcPr>
          <w:p w:rsidR="003A5E72" w:rsidRPr="003A5E72" w:rsidRDefault="003A5E72" w:rsidP="003A5E72">
            <w:pPr>
              <w:suppressAutoHyphens w:val="0"/>
              <w:jc w:val="center"/>
              <w:rPr>
                <w:color w:val="000000"/>
                <w:lang w:val="en-US" w:eastAsia="en-US"/>
              </w:rPr>
            </w:pPr>
            <w:r w:rsidRPr="003A5E72">
              <w:rPr>
                <w:color w:val="000000"/>
                <w:lang w:eastAsia="en-US"/>
              </w:rPr>
              <w:t>П</w:t>
            </w:r>
            <w:r w:rsidRPr="003A5E72">
              <w:rPr>
                <w:color w:val="000000"/>
                <w:lang w:val="en-US" w:eastAsia="en-US"/>
              </w:rPr>
              <w:t>римечание</w:t>
            </w:r>
          </w:p>
        </w:tc>
      </w:tr>
      <w:tr w:rsidR="003A5E72" w:rsidRPr="003A5E72" w:rsidTr="00CE2E74">
        <w:trPr>
          <w:trHeight w:val="315"/>
        </w:trPr>
        <w:tc>
          <w:tcPr>
            <w:tcW w:w="5000" w:type="pct"/>
            <w:gridSpan w:val="4"/>
            <w:tcBorders>
              <w:top w:val="nil"/>
              <w:left w:val="single" w:sz="4" w:space="0" w:color="auto"/>
              <w:bottom w:val="single" w:sz="4" w:space="0" w:color="auto"/>
              <w:right w:val="single" w:sz="4" w:space="0" w:color="auto"/>
            </w:tcBorders>
            <w:shd w:val="clear" w:color="auto" w:fill="auto"/>
            <w:vAlign w:val="center"/>
          </w:tcPr>
          <w:p w:rsidR="003A5E72" w:rsidRPr="003A5E72" w:rsidRDefault="003A5E72" w:rsidP="003A5E72">
            <w:pPr>
              <w:suppressAutoHyphens w:val="0"/>
              <w:jc w:val="center"/>
              <w:rPr>
                <w:color w:val="000000"/>
                <w:lang w:eastAsia="ru-RU"/>
              </w:rPr>
            </w:pPr>
            <w:r w:rsidRPr="003A5E72">
              <w:rPr>
                <w:color w:val="000000"/>
                <w:lang w:val="en-US" w:eastAsia="en-US"/>
              </w:rPr>
              <w:t>г. Владикавказ</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highlight w:val="magenta"/>
                <w:lang w:val="en-US" w:eastAsia="en-US"/>
              </w:rPr>
            </w:pPr>
            <w:r w:rsidRPr="003A5E72">
              <w:rPr>
                <w:color w:val="000000"/>
                <w:lang w:eastAsia="ru-RU"/>
              </w:rPr>
              <w:t>1</w:t>
            </w:r>
          </w:p>
        </w:tc>
        <w:tc>
          <w:tcPr>
            <w:tcW w:w="144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highlight w:val="magenta"/>
                <w:lang w:val="en-US" w:eastAsia="en-US"/>
              </w:rPr>
            </w:pPr>
            <w:r w:rsidRPr="003A5E72">
              <w:rPr>
                <w:color w:val="000000"/>
                <w:lang w:eastAsia="ru-RU"/>
              </w:rPr>
              <w:t>Карцинское шоссе</w:t>
            </w:r>
          </w:p>
        </w:tc>
        <w:tc>
          <w:tcPr>
            <w:tcW w:w="2271"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highlight w:val="magenta"/>
                <w:lang w:eastAsia="en-US"/>
              </w:rPr>
            </w:pPr>
            <w:r w:rsidRPr="003A5E72">
              <w:rPr>
                <w:color w:val="000000"/>
                <w:sz w:val="22"/>
                <w:szCs w:val="20"/>
                <w:lang w:eastAsia="en-US"/>
              </w:rPr>
              <w:t>ул. Зураба Магкаева/Карцинское ш. 13</w:t>
            </w:r>
          </w:p>
        </w:tc>
        <w:tc>
          <w:tcPr>
            <w:tcW w:w="91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highlight w:val="magenta"/>
                <w:lang w:eastAsia="en-US"/>
              </w:rPr>
            </w:pPr>
            <w:r w:rsidRPr="003A5E72">
              <w:rPr>
                <w:color w:val="000000"/>
                <w:lang w:eastAsia="ru-RU"/>
              </w:rPr>
              <w:t> </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center"/>
          </w:tcPr>
          <w:p w:rsidR="003A5E72" w:rsidRPr="003A5E72" w:rsidRDefault="003A5E72" w:rsidP="003A5E72">
            <w:pPr>
              <w:suppressAutoHyphens w:val="0"/>
              <w:jc w:val="both"/>
              <w:rPr>
                <w:color w:val="000000"/>
                <w:lang w:eastAsia="en-US"/>
              </w:rPr>
            </w:pPr>
            <w:r w:rsidRPr="003A5E72">
              <w:rPr>
                <w:color w:val="000000"/>
                <w:lang w:eastAsia="ru-RU"/>
              </w:rPr>
              <w:t>2</w:t>
            </w:r>
          </w:p>
        </w:tc>
        <w:tc>
          <w:tcPr>
            <w:tcW w:w="1444"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lang w:eastAsia="ru-RU"/>
              </w:rPr>
              <w:t>Лысая Гора</w:t>
            </w:r>
          </w:p>
        </w:tc>
        <w:tc>
          <w:tcPr>
            <w:tcW w:w="2271"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sz w:val="22"/>
                <w:szCs w:val="22"/>
                <w:lang w:eastAsia="ru-RU"/>
              </w:rPr>
              <w:t>Перспектива №6 (кладбище Западное/Городская свалка)</w:t>
            </w:r>
          </w:p>
        </w:tc>
        <w:tc>
          <w:tcPr>
            <w:tcW w:w="91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 </w:t>
            </w:r>
          </w:p>
        </w:tc>
      </w:tr>
      <w:tr w:rsidR="003A5E72" w:rsidRPr="003A5E72" w:rsidTr="00CE2E74">
        <w:trPr>
          <w:trHeight w:val="307"/>
        </w:trPr>
        <w:tc>
          <w:tcPr>
            <w:tcW w:w="371" w:type="pct"/>
            <w:tcBorders>
              <w:top w:val="nil"/>
              <w:left w:val="single" w:sz="4" w:space="0" w:color="auto"/>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lang w:eastAsia="ru-RU"/>
              </w:rPr>
              <w:t>3</w:t>
            </w:r>
          </w:p>
        </w:tc>
        <w:tc>
          <w:tcPr>
            <w:tcW w:w="144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Спорткомплекс</w:t>
            </w:r>
          </w:p>
        </w:tc>
        <w:tc>
          <w:tcPr>
            <w:tcW w:w="2271"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sz w:val="22"/>
                <w:szCs w:val="22"/>
                <w:lang w:eastAsia="ru-RU"/>
              </w:rPr>
              <w:t>Гизельское ш., 17</w:t>
            </w:r>
          </w:p>
        </w:tc>
        <w:tc>
          <w:tcPr>
            <w:tcW w:w="91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 </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center"/>
          </w:tcPr>
          <w:p w:rsidR="003A5E72" w:rsidRPr="003A5E72" w:rsidRDefault="003A5E72" w:rsidP="003A5E72">
            <w:pPr>
              <w:suppressAutoHyphens w:val="0"/>
              <w:jc w:val="both"/>
              <w:rPr>
                <w:color w:val="000000"/>
                <w:lang w:eastAsia="en-US"/>
              </w:rPr>
            </w:pPr>
            <w:r w:rsidRPr="003A5E72">
              <w:rPr>
                <w:color w:val="000000"/>
                <w:lang w:eastAsia="ru-RU"/>
              </w:rPr>
              <w:t>4</w:t>
            </w:r>
          </w:p>
        </w:tc>
        <w:tc>
          <w:tcPr>
            <w:tcW w:w="1444"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lang w:eastAsia="ru-RU"/>
              </w:rPr>
              <w:t>Площадь Воинской Славы</w:t>
            </w:r>
          </w:p>
        </w:tc>
        <w:tc>
          <w:tcPr>
            <w:tcW w:w="2271"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sz w:val="22"/>
                <w:szCs w:val="22"/>
                <w:lang w:eastAsia="ru-RU"/>
              </w:rPr>
              <w:t>ул. Барбашова, 55</w:t>
            </w:r>
          </w:p>
        </w:tc>
        <w:tc>
          <w:tcPr>
            <w:tcW w:w="914"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lang w:eastAsia="ru-RU"/>
              </w:rPr>
              <w:t>1 остановка</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lang w:eastAsia="ru-RU"/>
              </w:rPr>
              <w:t>5</w:t>
            </w:r>
          </w:p>
        </w:tc>
        <w:tc>
          <w:tcPr>
            <w:tcW w:w="144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Перспективная №10</w:t>
            </w:r>
          </w:p>
        </w:tc>
        <w:tc>
          <w:tcPr>
            <w:tcW w:w="2271"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sz w:val="22"/>
                <w:szCs w:val="22"/>
                <w:lang w:eastAsia="ru-RU"/>
              </w:rPr>
              <w:t>Гизельское ш./ Перспектива №1</w:t>
            </w:r>
          </w:p>
        </w:tc>
        <w:tc>
          <w:tcPr>
            <w:tcW w:w="91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 </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lang w:eastAsia="ru-RU"/>
              </w:rPr>
              <w:t>6</w:t>
            </w:r>
          </w:p>
        </w:tc>
        <w:tc>
          <w:tcPr>
            <w:tcW w:w="144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Школа №46</w:t>
            </w:r>
          </w:p>
        </w:tc>
        <w:tc>
          <w:tcPr>
            <w:tcW w:w="2271"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sz w:val="22"/>
                <w:szCs w:val="22"/>
                <w:lang w:eastAsia="ru-RU"/>
              </w:rPr>
              <w:t>ул. Генерала Дзусова, 46</w:t>
            </w:r>
          </w:p>
        </w:tc>
        <w:tc>
          <w:tcPr>
            <w:tcW w:w="91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1 остановка</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lang w:eastAsia="ru-RU"/>
              </w:rPr>
              <w:lastRenderedPageBreak/>
              <w:t>7</w:t>
            </w:r>
          </w:p>
        </w:tc>
        <w:tc>
          <w:tcPr>
            <w:tcW w:w="144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Школа №46</w:t>
            </w:r>
          </w:p>
        </w:tc>
        <w:tc>
          <w:tcPr>
            <w:tcW w:w="2271"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sz w:val="22"/>
                <w:szCs w:val="22"/>
                <w:lang w:eastAsia="ru-RU"/>
              </w:rPr>
              <w:t>Весенняя ул, 25</w:t>
            </w:r>
          </w:p>
        </w:tc>
        <w:tc>
          <w:tcPr>
            <w:tcW w:w="91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1 остановка</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lang w:eastAsia="ru-RU"/>
              </w:rPr>
              <w:t>8</w:t>
            </w:r>
          </w:p>
        </w:tc>
        <w:tc>
          <w:tcPr>
            <w:tcW w:w="144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Перспективная №11</w:t>
            </w:r>
          </w:p>
        </w:tc>
        <w:tc>
          <w:tcPr>
            <w:tcW w:w="2271"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sz w:val="22"/>
                <w:szCs w:val="22"/>
                <w:lang w:eastAsia="ru-RU"/>
              </w:rPr>
              <w:t>Архонское ш. , 4Б</w:t>
            </w:r>
          </w:p>
        </w:tc>
        <w:tc>
          <w:tcPr>
            <w:tcW w:w="91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 </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lang w:eastAsia="ru-RU"/>
              </w:rPr>
              <w:t>9</w:t>
            </w:r>
          </w:p>
        </w:tc>
        <w:tc>
          <w:tcPr>
            <w:tcW w:w="144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Перспективная №12</w:t>
            </w:r>
          </w:p>
        </w:tc>
        <w:tc>
          <w:tcPr>
            <w:tcW w:w="2271"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sz w:val="22"/>
                <w:szCs w:val="22"/>
                <w:lang w:eastAsia="ru-RU"/>
              </w:rPr>
              <w:t>Архонское ш. 3/ ул. Билара Кабалоева</w:t>
            </w:r>
          </w:p>
        </w:tc>
        <w:tc>
          <w:tcPr>
            <w:tcW w:w="91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 </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lang w:eastAsia="ru-RU"/>
              </w:rPr>
              <w:t>10</w:t>
            </w:r>
          </w:p>
        </w:tc>
        <w:tc>
          <w:tcPr>
            <w:tcW w:w="144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Перспективная №13</w:t>
            </w:r>
          </w:p>
        </w:tc>
        <w:tc>
          <w:tcPr>
            <w:tcW w:w="2271"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sz w:val="22"/>
                <w:szCs w:val="22"/>
                <w:lang w:eastAsia="ru-RU"/>
              </w:rPr>
              <w:t>Владивостокская ул. (напротив д.3)</w:t>
            </w:r>
          </w:p>
        </w:tc>
        <w:tc>
          <w:tcPr>
            <w:tcW w:w="91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 </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lang w:eastAsia="ru-RU"/>
              </w:rPr>
              <w:t>11</w:t>
            </w:r>
          </w:p>
        </w:tc>
        <w:tc>
          <w:tcPr>
            <w:tcW w:w="144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Мемориал Славы</w:t>
            </w:r>
          </w:p>
        </w:tc>
        <w:tc>
          <w:tcPr>
            <w:tcW w:w="2271"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sz w:val="22"/>
                <w:szCs w:val="22"/>
                <w:lang w:eastAsia="ru-RU"/>
              </w:rPr>
              <w:t>пр. Коста 9А/Центральная ул.</w:t>
            </w:r>
          </w:p>
        </w:tc>
        <w:tc>
          <w:tcPr>
            <w:tcW w:w="91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 </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lang w:eastAsia="ru-RU"/>
              </w:rPr>
              <w:t>12</w:t>
            </w:r>
          </w:p>
        </w:tc>
        <w:tc>
          <w:tcPr>
            <w:tcW w:w="144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sz w:val="22"/>
                <w:szCs w:val="22"/>
                <w:lang w:eastAsia="ru-RU"/>
              </w:rPr>
              <w:t>Перспективная №1</w:t>
            </w:r>
          </w:p>
        </w:tc>
        <w:tc>
          <w:tcPr>
            <w:tcW w:w="2271"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sz w:val="22"/>
                <w:szCs w:val="22"/>
                <w:lang w:eastAsia="ru-RU"/>
              </w:rPr>
              <w:t>Перспектива №2</w:t>
            </w:r>
          </w:p>
        </w:tc>
        <w:tc>
          <w:tcPr>
            <w:tcW w:w="91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 </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lang w:eastAsia="ru-RU"/>
              </w:rPr>
              <w:t>13</w:t>
            </w:r>
          </w:p>
        </w:tc>
        <w:tc>
          <w:tcPr>
            <w:tcW w:w="144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sz w:val="22"/>
                <w:szCs w:val="22"/>
                <w:lang w:eastAsia="ru-RU"/>
              </w:rPr>
              <w:t>Перспективная №2</w:t>
            </w:r>
          </w:p>
        </w:tc>
        <w:tc>
          <w:tcPr>
            <w:tcW w:w="2271"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sz w:val="22"/>
                <w:szCs w:val="22"/>
                <w:lang w:eastAsia="ru-RU"/>
              </w:rPr>
              <w:t>Перспектива №1/Перспектива№2</w:t>
            </w:r>
          </w:p>
        </w:tc>
        <w:tc>
          <w:tcPr>
            <w:tcW w:w="91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 </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lang w:eastAsia="ru-RU"/>
              </w:rPr>
              <w:t>14</w:t>
            </w:r>
          </w:p>
        </w:tc>
        <w:tc>
          <w:tcPr>
            <w:tcW w:w="144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sz w:val="22"/>
                <w:szCs w:val="22"/>
                <w:lang w:eastAsia="ru-RU"/>
              </w:rPr>
              <w:t>Перспективная №4</w:t>
            </w:r>
          </w:p>
        </w:tc>
        <w:tc>
          <w:tcPr>
            <w:tcW w:w="2271"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sz w:val="22"/>
                <w:szCs w:val="22"/>
                <w:lang w:eastAsia="ru-RU"/>
              </w:rPr>
              <w:t>Перспектива№1/Перспектива№3</w:t>
            </w:r>
          </w:p>
        </w:tc>
        <w:tc>
          <w:tcPr>
            <w:tcW w:w="914" w:type="pct"/>
            <w:tcBorders>
              <w:top w:val="nil"/>
              <w:left w:val="nil"/>
              <w:bottom w:val="single" w:sz="4" w:space="0" w:color="auto"/>
              <w:right w:val="single" w:sz="4" w:space="0" w:color="auto"/>
            </w:tcBorders>
            <w:shd w:val="clear" w:color="auto" w:fill="auto"/>
            <w:vAlign w:val="bottom"/>
          </w:tcPr>
          <w:p w:rsidR="003A5E72" w:rsidRPr="003A5E72" w:rsidRDefault="003A5E72" w:rsidP="003A5E72">
            <w:pPr>
              <w:suppressAutoHyphens w:val="0"/>
              <w:rPr>
                <w:color w:val="000000"/>
                <w:lang w:eastAsia="en-US"/>
              </w:rPr>
            </w:pPr>
            <w:r w:rsidRPr="003A5E72">
              <w:rPr>
                <w:color w:val="000000"/>
                <w:lang w:eastAsia="ru-RU"/>
              </w:rPr>
              <w:t> </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bottom"/>
          </w:tcPr>
          <w:p w:rsidR="003A5E72" w:rsidRPr="003A5E72" w:rsidRDefault="003A5E72" w:rsidP="003A5E72">
            <w:pPr>
              <w:suppressAutoHyphens w:val="0"/>
              <w:jc w:val="both"/>
              <w:rPr>
                <w:color w:val="000000"/>
                <w:lang w:eastAsia="en-US"/>
              </w:rPr>
            </w:pPr>
            <w:r w:rsidRPr="003A5E72">
              <w:rPr>
                <w:color w:val="000000"/>
                <w:lang w:eastAsia="ru-RU"/>
              </w:rPr>
              <w:t>15</w:t>
            </w:r>
          </w:p>
        </w:tc>
        <w:tc>
          <w:tcPr>
            <w:tcW w:w="1444"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jc w:val="both"/>
              <w:rPr>
                <w:color w:val="000000"/>
                <w:lang w:eastAsia="en-US"/>
              </w:rPr>
            </w:pPr>
            <w:r w:rsidRPr="003A5E72">
              <w:rPr>
                <w:color w:val="000000"/>
                <w:sz w:val="22"/>
                <w:szCs w:val="22"/>
                <w:lang w:eastAsia="ru-RU"/>
              </w:rPr>
              <w:t>Перспективная №5</w:t>
            </w:r>
          </w:p>
        </w:tc>
        <w:tc>
          <w:tcPr>
            <w:tcW w:w="2271"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sz w:val="22"/>
                <w:szCs w:val="22"/>
                <w:lang w:eastAsia="ru-RU"/>
              </w:rPr>
              <w:t>Перспектива№1 (между перспективой №3 и №4)</w:t>
            </w:r>
          </w:p>
        </w:tc>
        <w:tc>
          <w:tcPr>
            <w:tcW w:w="914"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lang w:eastAsia="ru-RU"/>
              </w:rPr>
              <w:t> </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center"/>
          </w:tcPr>
          <w:p w:rsidR="003A5E72" w:rsidRPr="003A5E72" w:rsidRDefault="003A5E72" w:rsidP="003A5E72">
            <w:pPr>
              <w:suppressAutoHyphens w:val="0"/>
              <w:jc w:val="both"/>
              <w:rPr>
                <w:color w:val="000000"/>
                <w:lang w:eastAsia="en-US"/>
              </w:rPr>
            </w:pPr>
            <w:r w:rsidRPr="003A5E72">
              <w:rPr>
                <w:color w:val="000000"/>
                <w:lang w:eastAsia="ru-RU"/>
              </w:rPr>
              <w:t>16</w:t>
            </w:r>
          </w:p>
        </w:tc>
        <w:tc>
          <w:tcPr>
            <w:tcW w:w="1444"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jc w:val="both"/>
              <w:rPr>
                <w:color w:val="000000"/>
                <w:lang w:eastAsia="en-US"/>
              </w:rPr>
            </w:pPr>
            <w:r w:rsidRPr="003A5E72">
              <w:rPr>
                <w:color w:val="000000"/>
                <w:sz w:val="22"/>
                <w:szCs w:val="22"/>
                <w:lang w:eastAsia="ru-RU"/>
              </w:rPr>
              <w:t>Перспективная №6</w:t>
            </w:r>
          </w:p>
        </w:tc>
        <w:tc>
          <w:tcPr>
            <w:tcW w:w="2271"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sz w:val="22"/>
                <w:szCs w:val="22"/>
                <w:lang w:eastAsia="ru-RU"/>
              </w:rPr>
              <w:t>Перспектива №1/Перспектива№4</w:t>
            </w:r>
          </w:p>
        </w:tc>
        <w:tc>
          <w:tcPr>
            <w:tcW w:w="914"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lang w:eastAsia="ru-RU"/>
              </w:rPr>
              <w:t> </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center"/>
          </w:tcPr>
          <w:p w:rsidR="003A5E72" w:rsidRPr="003A5E72" w:rsidRDefault="003A5E72" w:rsidP="003A5E72">
            <w:pPr>
              <w:suppressAutoHyphens w:val="0"/>
              <w:jc w:val="both"/>
              <w:rPr>
                <w:color w:val="000000"/>
                <w:lang w:eastAsia="en-US"/>
              </w:rPr>
            </w:pPr>
            <w:r w:rsidRPr="003A5E72">
              <w:rPr>
                <w:color w:val="000000"/>
                <w:lang w:eastAsia="ru-RU"/>
              </w:rPr>
              <w:t>17</w:t>
            </w:r>
          </w:p>
        </w:tc>
        <w:tc>
          <w:tcPr>
            <w:tcW w:w="1444"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jc w:val="both"/>
              <w:rPr>
                <w:color w:val="000000"/>
                <w:lang w:eastAsia="en-US"/>
              </w:rPr>
            </w:pPr>
            <w:r w:rsidRPr="003A5E72">
              <w:rPr>
                <w:color w:val="000000"/>
                <w:sz w:val="22"/>
                <w:szCs w:val="22"/>
                <w:lang w:eastAsia="ru-RU"/>
              </w:rPr>
              <w:t>Перспективная №7</w:t>
            </w:r>
          </w:p>
        </w:tc>
        <w:tc>
          <w:tcPr>
            <w:tcW w:w="2271"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sz w:val="22"/>
                <w:szCs w:val="22"/>
                <w:lang w:eastAsia="ru-RU"/>
              </w:rPr>
              <w:t>Перспектива №4</w:t>
            </w:r>
          </w:p>
        </w:tc>
        <w:tc>
          <w:tcPr>
            <w:tcW w:w="914"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lang w:eastAsia="ru-RU"/>
              </w:rPr>
              <w:t> </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center"/>
          </w:tcPr>
          <w:p w:rsidR="003A5E72" w:rsidRPr="003A5E72" w:rsidRDefault="003A5E72" w:rsidP="003A5E72">
            <w:pPr>
              <w:suppressAutoHyphens w:val="0"/>
              <w:jc w:val="both"/>
              <w:rPr>
                <w:color w:val="000000"/>
                <w:lang w:eastAsia="en-US"/>
              </w:rPr>
            </w:pPr>
            <w:r w:rsidRPr="003A5E72">
              <w:rPr>
                <w:color w:val="000000"/>
                <w:lang w:eastAsia="ru-RU"/>
              </w:rPr>
              <w:t>18</w:t>
            </w:r>
          </w:p>
        </w:tc>
        <w:tc>
          <w:tcPr>
            <w:tcW w:w="1444"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jc w:val="both"/>
              <w:rPr>
                <w:color w:val="000000"/>
                <w:lang w:eastAsia="en-US"/>
              </w:rPr>
            </w:pPr>
            <w:r w:rsidRPr="003A5E72">
              <w:rPr>
                <w:color w:val="000000"/>
                <w:sz w:val="22"/>
                <w:szCs w:val="22"/>
                <w:lang w:eastAsia="ru-RU"/>
              </w:rPr>
              <w:t>Перспективная №8</w:t>
            </w:r>
          </w:p>
        </w:tc>
        <w:tc>
          <w:tcPr>
            <w:tcW w:w="2271"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sz w:val="22"/>
                <w:szCs w:val="22"/>
                <w:lang w:eastAsia="ru-RU"/>
              </w:rPr>
              <w:t>Перспектива№1 (между перспективой №4 и №5)</w:t>
            </w:r>
          </w:p>
        </w:tc>
        <w:tc>
          <w:tcPr>
            <w:tcW w:w="914"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lang w:eastAsia="ru-RU"/>
              </w:rPr>
              <w:t> </w:t>
            </w:r>
          </w:p>
        </w:tc>
      </w:tr>
      <w:tr w:rsidR="003A5E72" w:rsidRPr="003A5E72" w:rsidTr="00CE2E74">
        <w:trPr>
          <w:trHeight w:val="315"/>
        </w:trPr>
        <w:tc>
          <w:tcPr>
            <w:tcW w:w="371" w:type="pct"/>
            <w:tcBorders>
              <w:top w:val="nil"/>
              <w:left w:val="single" w:sz="4" w:space="0" w:color="auto"/>
              <w:bottom w:val="single" w:sz="4" w:space="0" w:color="auto"/>
              <w:right w:val="single" w:sz="4" w:space="0" w:color="auto"/>
            </w:tcBorders>
            <w:shd w:val="clear" w:color="auto" w:fill="auto"/>
            <w:vAlign w:val="center"/>
          </w:tcPr>
          <w:p w:rsidR="003A5E72" w:rsidRPr="003A5E72" w:rsidRDefault="003A5E72" w:rsidP="003A5E72">
            <w:pPr>
              <w:suppressAutoHyphens w:val="0"/>
              <w:jc w:val="both"/>
              <w:rPr>
                <w:color w:val="000000"/>
                <w:lang w:eastAsia="en-US"/>
              </w:rPr>
            </w:pPr>
            <w:r w:rsidRPr="003A5E72">
              <w:rPr>
                <w:color w:val="000000"/>
                <w:lang w:eastAsia="ru-RU"/>
              </w:rPr>
              <w:t>19</w:t>
            </w:r>
          </w:p>
        </w:tc>
        <w:tc>
          <w:tcPr>
            <w:tcW w:w="1444"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jc w:val="both"/>
              <w:rPr>
                <w:color w:val="000000"/>
                <w:lang w:eastAsia="en-US"/>
              </w:rPr>
            </w:pPr>
            <w:r w:rsidRPr="003A5E72">
              <w:rPr>
                <w:color w:val="000000"/>
                <w:sz w:val="22"/>
                <w:szCs w:val="22"/>
                <w:lang w:eastAsia="ru-RU"/>
              </w:rPr>
              <w:t>Перспективная №9</w:t>
            </w:r>
          </w:p>
        </w:tc>
        <w:tc>
          <w:tcPr>
            <w:tcW w:w="2271"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sz w:val="22"/>
                <w:szCs w:val="22"/>
                <w:lang w:eastAsia="ru-RU"/>
              </w:rPr>
              <w:t>Перспектива №1/Перспектива№5</w:t>
            </w:r>
          </w:p>
        </w:tc>
        <w:tc>
          <w:tcPr>
            <w:tcW w:w="914" w:type="pct"/>
            <w:tcBorders>
              <w:top w:val="nil"/>
              <w:left w:val="nil"/>
              <w:bottom w:val="single" w:sz="4" w:space="0" w:color="auto"/>
              <w:right w:val="single" w:sz="4" w:space="0" w:color="auto"/>
            </w:tcBorders>
            <w:shd w:val="clear" w:color="auto" w:fill="auto"/>
            <w:vAlign w:val="center"/>
          </w:tcPr>
          <w:p w:rsidR="003A5E72" w:rsidRPr="003A5E72" w:rsidRDefault="003A5E72" w:rsidP="003A5E72">
            <w:pPr>
              <w:suppressAutoHyphens w:val="0"/>
              <w:rPr>
                <w:color w:val="000000"/>
                <w:lang w:eastAsia="en-US"/>
              </w:rPr>
            </w:pPr>
            <w:r w:rsidRPr="003A5E72">
              <w:rPr>
                <w:color w:val="000000"/>
                <w:lang w:eastAsia="ru-RU"/>
              </w:rPr>
              <w:t> </w:t>
            </w:r>
          </w:p>
        </w:tc>
      </w:tr>
    </w:tbl>
    <w:p w:rsidR="003A5E72" w:rsidRDefault="003A5E72" w:rsidP="00927893"/>
    <w:p w:rsidR="003A5E72" w:rsidRDefault="003A5E72" w:rsidP="00927893"/>
    <w:p w:rsidR="003A5E72" w:rsidRPr="003A5E72" w:rsidRDefault="003A5E72" w:rsidP="003A5E72">
      <w:pPr>
        <w:spacing w:after="60" w:line="360" w:lineRule="auto"/>
        <w:jc w:val="both"/>
        <w:rPr>
          <w:szCs w:val="20"/>
          <w:lang w:eastAsia="ru-RU"/>
        </w:rPr>
      </w:pPr>
      <w:r w:rsidRPr="003A5E72">
        <w:rPr>
          <w:noProof/>
          <w:szCs w:val="20"/>
          <w:lang w:eastAsia="ru-RU"/>
        </w:rPr>
        <w:drawing>
          <wp:inline distT="0" distB="0" distL="0" distR="0" wp14:anchorId="40CAC096" wp14:editId="3D4B0C77">
            <wp:extent cx="6218400" cy="4360545"/>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27560" cy="4366968"/>
                    </a:xfrm>
                    <a:prstGeom prst="rect">
                      <a:avLst/>
                    </a:prstGeom>
                    <a:noFill/>
                  </pic:spPr>
                </pic:pic>
              </a:graphicData>
            </a:graphic>
          </wp:inline>
        </w:drawing>
      </w:r>
    </w:p>
    <w:p w:rsidR="003A5E72" w:rsidRDefault="003A5E72" w:rsidP="00927893"/>
    <w:p w:rsidR="003A5E72" w:rsidRDefault="003A5E72" w:rsidP="00927893"/>
    <w:p w:rsidR="003A5E72" w:rsidRDefault="003A5E72" w:rsidP="00927893"/>
    <w:p w:rsidR="003A5E72" w:rsidRDefault="003A5E72" w:rsidP="00927893"/>
    <w:p w:rsidR="003A5E72" w:rsidRDefault="003A5E72" w:rsidP="00927893"/>
    <w:p w:rsidR="003A5E72" w:rsidRDefault="003A5E72" w:rsidP="00927893"/>
    <w:p w:rsidR="003A5E72" w:rsidRPr="003A5E72" w:rsidRDefault="003A5E72" w:rsidP="003A5E72">
      <w:pPr>
        <w:suppressAutoHyphens w:val="0"/>
        <w:spacing w:after="60" w:line="276" w:lineRule="auto"/>
        <w:jc w:val="center"/>
        <w:outlineLvl w:val="6"/>
        <w:rPr>
          <w:szCs w:val="20"/>
          <w:lang w:eastAsia="ru-RU"/>
        </w:rPr>
      </w:pPr>
      <w:r w:rsidRPr="003A5E72">
        <w:rPr>
          <w:szCs w:val="20"/>
          <w:lang w:eastAsia="ru-RU"/>
        </w:rPr>
        <w:lastRenderedPageBreak/>
        <w:t>Рисунок 4.1 – Перспективное развитие улично-дорожной сети и расположение новых остановочных пунктов к 2030 г.</w:t>
      </w:r>
    </w:p>
    <w:p w:rsidR="003A5E72" w:rsidRPr="003A5E72" w:rsidRDefault="003A5E72" w:rsidP="003A5E72">
      <w:pPr>
        <w:spacing w:after="60" w:line="360" w:lineRule="auto"/>
        <w:ind w:firstLine="709"/>
        <w:jc w:val="both"/>
        <w:rPr>
          <w:szCs w:val="20"/>
          <w:lang w:eastAsia="ru-RU"/>
        </w:rPr>
      </w:pPr>
    </w:p>
    <w:p w:rsidR="003A5E72" w:rsidRPr="003A5E72" w:rsidRDefault="003A5E72" w:rsidP="003A5E72">
      <w:pPr>
        <w:spacing w:after="60" w:line="360" w:lineRule="auto"/>
        <w:ind w:firstLine="709"/>
        <w:jc w:val="both"/>
        <w:rPr>
          <w:szCs w:val="20"/>
          <w:lang w:eastAsia="ru-RU"/>
        </w:rPr>
      </w:pPr>
      <w:r w:rsidRPr="003A5E72">
        <w:rPr>
          <w:szCs w:val="20"/>
          <w:lang w:eastAsia="ru-RU"/>
        </w:rPr>
        <w:t>Все перспективные остановочные пункты являются парными (кроме ОП Площадь Воинской Славы на ул. Барбашова, 55; ОП Школа № 46 на ул. Генерала Дзусова, 46 и на ул. Весенняя, 25) и должны быть обустроены в прямом и обратном направлении.</w:t>
      </w:r>
    </w:p>
    <w:p w:rsidR="003A5E72" w:rsidRPr="003A5E72" w:rsidRDefault="003A5E72" w:rsidP="003A5E72">
      <w:pPr>
        <w:spacing w:after="60" w:line="360" w:lineRule="auto"/>
        <w:ind w:firstLine="709"/>
        <w:jc w:val="both"/>
        <w:rPr>
          <w:szCs w:val="20"/>
          <w:lang w:eastAsia="ru-RU"/>
        </w:rPr>
      </w:pPr>
      <w:r w:rsidRPr="003A5E72">
        <w:rPr>
          <w:szCs w:val="20"/>
          <w:lang w:eastAsia="ru-RU"/>
        </w:rPr>
        <w:t>Отстойно-разворотную площадку необходимо разместить в районе пересечения ул. Зураба Магкаева и Карцинского шоссе для межрейсового отстоя подвижного состава, обслуживающего новые маршруты НА-2 и НА-3. Площадь новой ОРП составит около 950  кв. м.</w:t>
      </w:r>
    </w:p>
    <w:p w:rsidR="003A5E72" w:rsidRPr="003A5E72" w:rsidRDefault="003A5E72" w:rsidP="003A5E72">
      <w:pPr>
        <w:keepNext/>
        <w:numPr>
          <w:ilvl w:val="2"/>
          <w:numId w:val="0"/>
        </w:numPr>
        <w:suppressAutoHyphens w:val="0"/>
        <w:spacing w:before="240" w:after="240" w:line="360" w:lineRule="auto"/>
        <w:ind w:firstLine="709"/>
        <w:jc w:val="both"/>
        <w:outlineLvl w:val="2"/>
        <w:rPr>
          <w:iCs/>
          <w:lang w:eastAsia="ru-RU"/>
        </w:rPr>
      </w:pPr>
      <w:bookmarkStart w:id="118" w:name="_Toc106722324"/>
      <w:r>
        <w:rPr>
          <w:iCs/>
          <w:lang w:eastAsia="ru-RU"/>
        </w:rPr>
        <w:t xml:space="preserve">4.1.2 </w:t>
      </w:r>
      <w:r w:rsidRPr="003A5E72">
        <w:rPr>
          <w:iCs/>
          <w:lang w:eastAsia="ru-RU"/>
        </w:rPr>
        <w:t>Мероприятия по обновлению подвижного состава</w:t>
      </w:r>
      <w:bookmarkEnd w:id="118"/>
      <w:r w:rsidRPr="003A5E72">
        <w:rPr>
          <w:iCs/>
          <w:lang w:eastAsia="ru-RU"/>
        </w:rPr>
        <w:t xml:space="preserve"> </w:t>
      </w:r>
    </w:p>
    <w:p w:rsidR="003A5E72" w:rsidRPr="003A5E72" w:rsidRDefault="003A5E72" w:rsidP="003A5E72">
      <w:pPr>
        <w:spacing w:after="60" w:line="360" w:lineRule="auto"/>
        <w:ind w:firstLine="709"/>
        <w:jc w:val="both"/>
        <w:rPr>
          <w:szCs w:val="20"/>
          <w:lang w:eastAsia="ru-RU"/>
        </w:rPr>
      </w:pPr>
      <w:r w:rsidRPr="003A5E72">
        <w:rPr>
          <w:szCs w:val="20"/>
          <w:lang w:eastAsia="ru-RU"/>
        </w:rPr>
        <w:t>В связи с тем, что возраст автобусов, закупленных в 2024 году, достигнет предельного значения нормативных сроков эксплуатации к 2030 г., потребуется полное обновление подвижного состава автобусов.</w:t>
      </w:r>
    </w:p>
    <w:p w:rsidR="003A5E72" w:rsidRPr="003A5E72" w:rsidRDefault="003A5E72" w:rsidP="003A5E72">
      <w:pPr>
        <w:spacing w:after="60" w:line="360" w:lineRule="auto"/>
        <w:ind w:firstLine="709"/>
        <w:jc w:val="both"/>
        <w:rPr>
          <w:szCs w:val="20"/>
          <w:lang w:eastAsia="x-none"/>
        </w:rPr>
      </w:pPr>
      <w:r w:rsidRPr="003A5E72">
        <w:rPr>
          <w:szCs w:val="20"/>
          <w:lang w:eastAsia="x-none"/>
        </w:rPr>
        <w:t xml:space="preserve">Исходя из рассчитанной потребности в подвижном составе для обслуживания муниципальных маршрутов в границах Владикавказской агломерации (табл. 6.5), необходима закупка: </w:t>
      </w:r>
    </w:p>
    <w:p w:rsidR="003A5E72" w:rsidRPr="003A5E72" w:rsidRDefault="003A5E72" w:rsidP="00F20F82">
      <w:pPr>
        <w:widowControl w:val="0"/>
        <w:numPr>
          <w:ilvl w:val="0"/>
          <w:numId w:val="18"/>
        </w:numPr>
        <w:tabs>
          <w:tab w:val="left" w:pos="992"/>
        </w:tabs>
        <w:suppressAutoHyphens w:val="0"/>
        <w:spacing w:line="360" w:lineRule="auto"/>
        <w:ind w:left="0" w:right="284" w:firstLine="709"/>
        <w:contextualSpacing/>
        <w:jc w:val="both"/>
        <w:rPr>
          <w:color w:val="000000"/>
          <w:lang w:eastAsia="ru-RU"/>
        </w:rPr>
      </w:pPr>
      <w:r w:rsidRPr="003A5E72">
        <w:rPr>
          <w:color w:val="000000"/>
          <w:lang w:eastAsia="ru-RU"/>
        </w:rPr>
        <w:t>59 автобусов большого класса (М3 класс I) вместимость 100 пассажиров стоимостью 18,6 млн. руб.</w:t>
      </w:r>
      <w:r w:rsidRPr="003A5E72">
        <w:rPr>
          <w:color w:val="000000"/>
          <w:vertAlign w:val="superscript"/>
          <w:lang w:eastAsia="ru-RU"/>
        </w:rPr>
        <w:footnoteReference w:id="6"/>
      </w:r>
      <w:r w:rsidRPr="003A5E72">
        <w:rPr>
          <w:color w:val="000000"/>
          <w:lang w:eastAsia="ru-RU"/>
        </w:rPr>
        <w:t xml:space="preserve"> общей стоимостью 1097,4 млн. руб.;</w:t>
      </w:r>
    </w:p>
    <w:p w:rsidR="003A5E72" w:rsidRPr="003A5E72" w:rsidRDefault="003A5E72" w:rsidP="00F20F82">
      <w:pPr>
        <w:widowControl w:val="0"/>
        <w:numPr>
          <w:ilvl w:val="0"/>
          <w:numId w:val="18"/>
        </w:numPr>
        <w:tabs>
          <w:tab w:val="left" w:pos="992"/>
        </w:tabs>
        <w:suppressAutoHyphens w:val="0"/>
        <w:spacing w:line="360" w:lineRule="auto"/>
        <w:ind w:left="0" w:right="284" w:firstLine="709"/>
        <w:contextualSpacing/>
        <w:jc w:val="both"/>
        <w:rPr>
          <w:color w:val="000000"/>
          <w:lang w:eastAsia="ru-RU"/>
        </w:rPr>
      </w:pPr>
      <w:r w:rsidRPr="003A5E72">
        <w:rPr>
          <w:color w:val="000000"/>
          <w:lang w:eastAsia="ru-RU"/>
        </w:rPr>
        <w:t>228 автобусов среднего класса (М3 класс II) вместимость 40 пассажиров, например автобусы модели ПАЗ 320405-04 ВЕКТОР NEXT стоимостью 5,874 млн. руб. за модель с газовым двигателем общей стоимостью 1339,3 млн. руб.;</w:t>
      </w:r>
    </w:p>
    <w:p w:rsidR="003A5E72" w:rsidRDefault="003A5E72" w:rsidP="00F20F82">
      <w:pPr>
        <w:widowControl w:val="0"/>
        <w:numPr>
          <w:ilvl w:val="0"/>
          <w:numId w:val="18"/>
        </w:numPr>
        <w:tabs>
          <w:tab w:val="left" w:pos="992"/>
        </w:tabs>
        <w:suppressAutoHyphens w:val="0"/>
        <w:spacing w:line="360" w:lineRule="auto"/>
        <w:ind w:left="0" w:right="284" w:firstLine="709"/>
        <w:contextualSpacing/>
        <w:jc w:val="both"/>
      </w:pPr>
      <w:r w:rsidRPr="003A5E72">
        <w:rPr>
          <w:color w:val="000000"/>
          <w:lang w:eastAsia="ru-RU"/>
        </w:rPr>
        <w:t>251 автобус малой вместимости (М2 класс А), например, автобусы модели ГАЗель NEXT стоимостью 2,326 млн. руб. на общую сумму 583,8 млн. руб.</w:t>
      </w:r>
    </w:p>
    <w:p w:rsidR="003A5E72" w:rsidRPr="003A5E72" w:rsidRDefault="003A5E72" w:rsidP="003A5E72">
      <w:pPr>
        <w:spacing w:after="60" w:line="360" w:lineRule="auto"/>
        <w:ind w:firstLine="709"/>
        <w:jc w:val="both"/>
        <w:rPr>
          <w:szCs w:val="20"/>
          <w:lang w:eastAsia="ru-RU"/>
        </w:rPr>
      </w:pPr>
      <w:r w:rsidRPr="003A5E72">
        <w:rPr>
          <w:szCs w:val="20"/>
          <w:lang w:eastAsia="ru-RU"/>
        </w:rPr>
        <w:t xml:space="preserve">Кроме того, в связи с недостаточным количеством трамваев, закупленных в 2022-2023 годах, для обслуживания трамвайных маршрутов и предельным возрастом остального парка, </w:t>
      </w:r>
      <w:bookmarkStart w:id="119" w:name="_Hlk106640869"/>
      <w:r w:rsidRPr="003A5E72">
        <w:rPr>
          <w:szCs w:val="20"/>
          <w:lang w:eastAsia="ru-RU"/>
        </w:rPr>
        <w:t>необходима закупка пяти новых трамвайных вагонов на общую сумму 175 млн. руб.</w:t>
      </w:r>
    </w:p>
    <w:bookmarkEnd w:id="119"/>
    <w:p w:rsidR="003A5E72" w:rsidRDefault="003A5E72" w:rsidP="00927893"/>
    <w:p w:rsidR="003A5E72" w:rsidRDefault="003A5E72" w:rsidP="00927893"/>
    <w:p w:rsidR="003A5E72" w:rsidRDefault="003A5E72" w:rsidP="00927893"/>
    <w:p w:rsidR="003A5E72" w:rsidRDefault="003A5E72" w:rsidP="00927893"/>
    <w:p w:rsidR="003A5E72" w:rsidRDefault="003A5E72" w:rsidP="00927893"/>
    <w:p w:rsidR="003A5E72" w:rsidRDefault="003A5E72" w:rsidP="00927893"/>
    <w:p w:rsidR="003A5E72" w:rsidRDefault="003A5E72" w:rsidP="00927893"/>
    <w:p w:rsidR="003A5E72" w:rsidRDefault="003A5E72" w:rsidP="00927893"/>
    <w:p w:rsidR="003A5E72" w:rsidRPr="003A5E72" w:rsidRDefault="003A5E72" w:rsidP="003A5E72">
      <w:pPr>
        <w:keepNext/>
        <w:numPr>
          <w:ilvl w:val="2"/>
          <w:numId w:val="0"/>
        </w:numPr>
        <w:suppressAutoHyphens w:val="0"/>
        <w:spacing w:before="240" w:after="240" w:line="360" w:lineRule="auto"/>
        <w:ind w:firstLine="709"/>
        <w:jc w:val="both"/>
        <w:outlineLvl w:val="2"/>
        <w:rPr>
          <w:iCs/>
          <w:lang w:eastAsia="ru-RU"/>
        </w:rPr>
      </w:pPr>
      <w:bookmarkStart w:id="120" w:name="_Toc106722325"/>
      <w:r>
        <w:rPr>
          <w:iCs/>
          <w:lang w:eastAsia="ru-RU"/>
        </w:rPr>
        <w:t xml:space="preserve">4.1.3 </w:t>
      </w:r>
      <w:r w:rsidRPr="003A5E72">
        <w:rPr>
          <w:iCs/>
          <w:lang w:eastAsia="ru-RU"/>
        </w:rPr>
        <w:t>Мероприятия по ремонту подвижного состава</w:t>
      </w:r>
      <w:bookmarkEnd w:id="120"/>
      <w:r w:rsidRPr="003A5E72">
        <w:rPr>
          <w:iCs/>
          <w:lang w:eastAsia="ru-RU"/>
        </w:rPr>
        <w:t xml:space="preserve"> </w:t>
      </w:r>
    </w:p>
    <w:p w:rsidR="003A5E72" w:rsidRPr="003A5E72" w:rsidRDefault="003A5E72" w:rsidP="003A5E72">
      <w:pPr>
        <w:spacing w:after="60" w:line="360" w:lineRule="auto"/>
        <w:ind w:firstLine="709"/>
        <w:jc w:val="both"/>
        <w:rPr>
          <w:szCs w:val="20"/>
          <w:lang w:eastAsia="ru-RU"/>
        </w:rPr>
      </w:pPr>
      <w:r w:rsidRPr="003A5E72">
        <w:rPr>
          <w:szCs w:val="20"/>
          <w:lang w:eastAsia="ru-RU"/>
        </w:rPr>
        <w:t>В связи достижением предельно допустимого эксплуатационного пробега трамваев, закупленных в 2022-2023 годах (30 единиц), потребуется их капитальный ремонт на сумму 390 млн. руб.</w:t>
      </w:r>
    </w:p>
    <w:p w:rsidR="003A5E72" w:rsidRPr="003A5E72" w:rsidRDefault="003A5E72" w:rsidP="003A5E72">
      <w:pPr>
        <w:keepNext/>
        <w:numPr>
          <w:ilvl w:val="2"/>
          <w:numId w:val="0"/>
        </w:numPr>
        <w:suppressAutoHyphens w:val="0"/>
        <w:spacing w:before="240" w:after="240" w:line="360" w:lineRule="auto"/>
        <w:ind w:firstLine="709"/>
        <w:jc w:val="both"/>
        <w:outlineLvl w:val="2"/>
        <w:rPr>
          <w:iCs/>
          <w:lang w:eastAsia="ru-RU"/>
        </w:rPr>
      </w:pPr>
      <w:bookmarkStart w:id="121" w:name="_Toc106722326"/>
      <w:r>
        <w:rPr>
          <w:iCs/>
          <w:lang w:eastAsia="ru-RU"/>
        </w:rPr>
        <w:t xml:space="preserve">4.1.4 </w:t>
      </w:r>
      <w:r w:rsidRPr="003A5E72">
        <w:rPr>
          <w:iCs/>
          <w:lang w:eastAsia="ru-RU"/>
        </w:rPr>
        <w:t>Мероприятия по доведению до нормативного состояния остановочных пунктов общественного транспорта</w:t>
      </w:r>
      <w:bookmarkEnd w:id="121"/>
    </w:p>
    <w:p w:rsidR="003A5E72" w:rsidRPr="003A5E72" w:rsidRDefault="003A5E72" w:rsidP="003A5E72">
      <w:pPr>
        <w:spacing w:after="60" w:line="360" w:lineRule="auto"/>
        <w:ind w:firstLine="709"/>
        <w:jc w:val="both"/>
        <w:rPr>
          <w:szCs w:val="20"/>
          <w:lang w:eastAsia="ru-RU"/>
        </w:rPr>
      </w:pPr>
      <w:r w:rsidRPr="003A5E72">
        <w:rPr>
          <w:szCs w:val="20"/>
          <w:lang w:eastAsia="ru-RU"/>
        </w:rPr>
        <w:t>Мероприятия по доведению до нормативного состояния остановочных пунктов общественного транспорта направлены на выполнение требований нормативных документов.</w:t>
      </w:r>
    </w:p>
    <w:p w:rsidR="003A5E72" w:rsidRDefault="003A5E72" w:rsidP="003A5E72">
      <w:pPr>
        <w:spacing w:after="60" w:line="360" w:lineRule="auto"/>
        <w:ind w:firstLine="709"/>
        <w:jc w:val="both"/>
      </w:pPr>
      <w:r w:rsidRPr="003A5E72">
        <w:rPr>
          <w:szCs w:val="20"/>
          <w:lang w:eastAsia="ru-RU"/>
        </w:rPr>
        <w:t>В состав мероприятий входят:</w:t>
      </w:r>
    </w:p>
    <w:p w:rsidR="003A5E72" w:rsidRPr="00853197" w:rsidRDefault="003A5E72" w:rsidP="00F20F82">
      <w:pPr>
        <w:pStyle w:val="a3"/>
        <w:numPr>
          <w:ilvl w:val="0"/>
          <w:numId w:val="18"/>
        </w:numPr>
        <w:suppressAutoHyphens w:val="0"/>
        <w:spacing w:after="0"/>
        <w:ind w:left="0" w:firstLine="709"/>
      </w:pPr>
      <w:r w:rsidRPr="00853197">
        <w:t xml:space="preserve">обустройство ОП для маломобильных групп населения на </w:t>
      </w:r>
      <w:r w:rsidRPr="004D7F0A">
        <w:t>1013</w:t>
      </w:r>
      <w:r w:rsidRPr="00853197">
        <w:t xml:space="preserve"> ОП, начиная с остановочных пунктов, расположенных в непосредственной близости (в радиусе 500 м по воздушной связи) к отделениям социальной службы и помощи инвалидам и пожилым людям во Владикавказской агломерации и к медицинским организациям;</w:t>
      </w:r>
    </w:p>
    <w:p w:rsidR="003A5E72" w:rsidRDefault="003A5E72" w:rsidP="00F20F82">
      <w:pPr>
        <w:pStyle w:val="a3"/>
        <w:numPr>
          <w:ilvl w:val="0"/>
          <w:numId w:val="18"/>
        </w:numPr>
        <w:suppressAutoHyphens w:val="0"/>
        <w:spacing w:after="0"/>
        <w:ind w:left="0" w:firstLine="709"/>
      </w:pPr>
      <w:r w:rsidRPr="00853197">
        <w:t xml:space="preserve">установка павильона или навеса на </w:t>
      </w:r>
      <w:r w:rsidRPr="004D7F0A">
        <w:t>660</w:t>
      </w:r>
      <w:r w:rsidRPr="00853197">
        <w:t xml:space="preserve"> остановочных пунктах, начиная с расположенных на следующих улицах: пр. Коста, ул. Чкалова, ул. Кирова, Иристонская ул., ул. Зортова, ул. Ватутина, в случае отсутствия данных элементов обустройства ОП после реализации мероприятий, запланированных к 2024 г.</w:t>
      </w:r>
    </w:p>
    <w:p w:rsidR="00CE2E74" w:rsidRPr="00CE2E74" w:rsidRDefault="00CE2E74" w:rsidP="00CE2E74">
      <w:pPr>
        <w:keepNext/>
        <w:numPr>
          <w:ilvl w:val="2"/>
          <w:numId w:val="0"/>
        </w:numPr>
        <w:suppressAutoHyphens w:val="0"/>
        <w:spacing w:before="240" w:after="240" w:line="360" w:lineRule="auto"/>
        <w:ind w:firstLine="709"/>
        <w:jc w:val="both"/>
        <w:outlineLvl w:val="2"/>
        <w:rPr>
          <w:iCs/>
          <w:lang w:eastAsia="ru-RU"/>
        </w:rPr>
      </w:pPr>
      <w:bookmarkStart w:id="122" w:name="_Toc106722327"/>
      <w:r>
        <w:rPr>
          <w:iCs/>
          <w:lang w:eastAsia="ru-RU"/>
        </w:rPr>
        <w:t xml:space="preserve">4.1.5 </w:t>
      </w:r>
      <w:r w:rsidRPr="00CE2E74">
        <w:rPr>
          <w:iCs/>
          <w:lang w:eastAsia="ru-RU"/>
        </w:rPr>
        <w:t>Мероприятия по  переходу к новой модели финансирования пассажирских перевозок</w:t>
      </w:r>
      <w:bookmarkEnd w:id="122"/>
    </w:p>
    <w:p w:rsidR="00CE2E74" w:rsidRPr="00CE2E74" w:rsidRDefault="00CE2E74" w:rsidP="00CE2E74">
      <w:pPr>
        <w:spacing w:after="60" w:line="360" w:lineRule="auto"/>
        <w:ind w:firstLine="709"/>
        <w:jc w:val="both"/>
        <w:rPr>
          <w:szCs w:val="20"/>
          <w:lang w:eastAsia="ru-RU"/>
        </w:rPr>
      </w:pPr>
      <w:r w:rsidRPr="00CE2E74">
        <w:rPr>
          <w:szCs w:val="20"/>
          <w:lang w:eastAsia="ru-RU"/>
        </w:rPr>
        <w:t>С целью повышения ответственности организации-перевозчика за выполняемую транспортную работу (выпуск, требуемый тип ПС, соблюдение маршрута и графика движения) предлагается перейти на систему брутто-контрактов, предусматривающую оплату перевозок за выполненную транспортную работу (выполненные рейсы), а не за перевезенных пассажиров.</w:t>
      </w:r>
    </w:p>
    <w:p w:rsidR="00CE2E74" w:rsidRPr="00CE2E74" w:rsidRDefault="00CE2E74" w:rsidP="00CE2E74">
      <w:pPr>
        <w:keepNext/>
        <w:numPr>
          <w:ilvl w:val="2"/>
          <w:numId w:val="0"/>
        </w:numPr>
        <w:suppressAutoHyphens w:val="0"/>
        <w:spacing w:before="240" w:after="240" w:line="360" w:lineRule="auto"/>
        <w:ind w:firstLine="709"/>
        <w:jc w:val="both"/>
        <w:outlineLvl w:val="2"/>
        <w:rPr>
          <w:iCs/>
          <w:lang w:eastAsia="ru-RU"/>
        </w:rPr>
      </w:pPr>
      <w:bookmarkStart w:id="123" w:name="_Toc106722328"/>
      <w:r>
        <w:rPr>
          <w:iCs/>
          <w:lang w:eastAsia="ru-RU"/>
        </w:rPr>
        <w:lastRenderedPageBreak/>
        <w:t xml:space="preserve">4.1.6 </w:t>
      </w:r>
      <w:r w:rsidRPr="00CE2E74">
        <w:rPr>
          <w:iCs/>
          <w:lang w:eastAsia="ru-RU"/>
        </w:rPr>
        <w:t>Мероприятия по компенсации затрат вследствие перехода на регулируемый тариф</w:t>
      </w:r>
      <w:bookmarkEnd w:id="123"/>
    </w:p>
    <w:p w:rsidR="00CE2E74" w:rsidRPr="00CE2E74" w:rsidRDefault="00CE2E74" w:rsidP="00CE2E74">
      <w:pPr>
        <w:spacing w:after="60" w:line="360" w:lineRule="auto"/>
        <w:ind w:firstLine="709"/>
        <w:jc w:val="both"/>
        <w:rPr>
          <w:szCs w:val="20"/>
          <w:lang w:eastAsia="ru-RU"/>
        </w:rPr>
      </w:pPr>
      <w:r w:rsidRPr="00CE2E74">
        <w:rPr>
          <w:szCs w:val="20"/>
          <w:lang w:eastAsia="ru-RU"/>
        </w:rPr>
        <w:t>Переход на регулируемый тариф и изменение тарифного меню, реализованного в рамках мероприятий 2024 года, требует ежегодной компенсации затрат. Суммарный объем субсидий в период 2024 – 2029 гг. 10,7 млрд.рублей.</w:t>
      </w:r>
    </w:p>
    <w:p w:rsidR="00CE2E74" w:rsidRPr="00CE2E74" w:rsidRDefault="00CE2E74" w:rsidP="00CE2E74">
      <w:pPr>
        <w:keepNext/>
        <w:numPr>
          <w:ilvl w:val="2"/>
          <w:numId w:val="0"/>
        </w:numPr>
        <w:suppressAutoHyphens w:val="0"/>
        <w:spacing w:before="240" w:after="240" w:line="360" w:lineRule="auto"/>
        <w:ind w:firstLine="709"/>
        <w:jc w:val="both"/>
        <w:outlineLvl w:val="2"/>
        <w:rPr>
          <w:iCs/>
          <w:lang w:eastAsia="ru-RU"/>
        </w:rPr>
      </w:pPr>
      <w:bookmarkStart w:id="124" w:name="_Toc106722329"/>
      <w:r>
        <w:rPr>
          <w:iCs/>
          <w:lang w:eastAsia="ru-RU"/>
        </w:rPr>
        <w:t xml:space="preserve">4.1.7 </w:t>
      </w:r>
      <w:r w:rsidRPr="00CE2E74">
        <w:rPr>
          <w:iCs/>
          <w:lang w:eastAsia="ru-RU"/>
        </w:rPr>
        <w:t>Мероприятия по строительству инфраструктуры электротранспорта</w:t>
      </w:r>
      <w:bookmarkEnd w:id="124"/>
    </w:p>
    <w:p w:rsidR="00CE2E74" w:rsidRPr="00CE2E74" w:rsidRDefault="00CE2E74" w:rsidP="00CE2E74">
      <w:pPr>
        <w:spacing w:after="60" w:line="360" w:lineRule="auto"/>
        <w:ind w:firstLine="709"/>
        <w:jc w:val="both"/>
        <w:rPr>
          <w:b/>
          <w:bCs/>
          <w:szCs w:val="20"/>
          <w:lang w:eastAsia="ru-RU"/>
        </w:rPr>
      </w:pPr>
      <w:r w:rsidRPr="00CE2E74">
        <w:rPr>
          <w:szCs w:val="20"/>
          <w:lang w:eastAsia="ru-RU"/>
        </w:rPr>
        <w:t>Для обслуживания подвижного состава трамваев и поддержания его в технически исправном состоянии требуется строительство трамвайного депо. С целью оптимального использования подвижного состава и снижения нулевых пробегов необходимо разместить депо в Северо-Западном районе г. Владикавказа. В качестве возможного места размещения предлагается выделение площадки на свободных территориях в продолжении улицы А. Кесаева (43.033997, 44.614744).</w:t>
      </w:r>
    </w:p>
    <w:p w:rsidR="00CE2E74" w:rsidRPr="00CE2E74" w:rsidRDefault="00CE2E74" w:rsidP="00CE2E74">
      <w:pPr>
        <w:keepNext/>
        <w:numPr>
          <w:ilvl w:val="2"/>
          <w:numId w:val="0"/>
        </w:numPr>
        <w:suppressAutoHyphens w:val="0"/>
        <w:spacing w:before="240" w:after="240" w:line="360" w:lineRule="auto"/>
        <w:ind w:firstLine="709"/>
        <w:jc w:val="both"/>
        <w:outlineLvl w:val="2"/>
        <w:rPr>
          <w:iCs/>
          <w:lang w:eastAsia="ru-RU"/>
        </w:rPr>
      </w:pPr>
      <w:bookmarkStart w:id="125" w:name="_Toc106722330"/>
      <w:r>
        <w:rPr>
          <w:iCs/>
          <w:lang w:eastAsia="ru-RU"/>
        </w:rPr>
        <w:t xml:space="preserve">4.1.8 </w:t>
      </w:r>
      <w:r w:rsidRPr="00CE2E74">
        <w:rPr>
          <w:iCs/>
          <w:lang w:eastAsia="ru-RU"/>
        </w:rPr>
        <w:t>Мероприятия по повышению скорости сообщения общественного транспорта</w:t>
      </w:r>
      <w:bookmarkEnd w:id="125"/>
    </w:p>
    <w:p w:rsidR="00CE2E74" w:rsidRPr="00CE2E74" w:rsidRDefault="00CE2E74" w:rsidP="00CE2E74">
      <w:pPr>
        <w:spacing w:after="60" w:line="360" w:lineRule="auto"/>
        <w:ind w:firstLine="709"/>
        <w:jc w:val="both"/>
        <w:rPr>
          <w:szCs w:val="20"/>
          <w:lang w:eastAsia="ru-RU"/>
        </w:rPr>
      </w:pPr>
      <w:r w:rsidRPr="00CE2E74">
        <w:rPr>
          <w:szCs w:val="20"/>
          <w:lang w:eastAsia="ru-RU"/>
        </w:rPr>
        <w:t>Сокращение задержек общественного транспорта  при движении по участкам УДС будет обусловлено созданием полос приоритетного движения общественного транспорта.</w:t>
      </w:r>
    </w:p>
    <w:p w:rsidR="00CE2E74" w:rsidRPr="00CE2E74" w:rsidRDefault="00CE2E74" w:rsidP="00CE2E74">
      <w:pPr>
        <w:spacing w:after="60" w:line="360" w:lineRule="auto"/>
        <w:ind w:firstLine="709"/>
        <w:jc w:val="both"/>
        <w:rPr>
          <w:szCs w:val="20"/>
          <w:lang w:eastAsia="ru-RU"/>
        </w:rPr>
      </w:pPr>
      <w:r w:rsidRPr="00CE2E74">
        <w:rPr>
          <w:szCs w:val="20"/>
          <w:lang w:eastAsia="ru-RU"/>
        </w:rPr>
        <w:t xml:space="preserve">Исходя из объемов корреспонденций и полученных размеров пассажиропотоков были выделены участки УДС для организации полос для движения общественного транспорта: ул. Владикавказская, пр. Коста, Московская ул., пр. Доваторов, ул. Барбашова, ул. Кирова, ул. Маркова, Иристонская ул., ул. Тельмана, ул. Чапаева (рис. 4.2). </w:t>
      </w:r>
    </w:p>
    <w:p w:rsidR="00CE2E74" w:rsidRPr="00CE2E74" w:rsidRDefault="00CE2E74" w:rsidP="00CE2E74">
      <w:pPr>
        <w:spacing w:after="60" w:line="360" w:lineRule="auto"/>
        <w:ind w:firstLine="709"/>
        <w:jc w:val="both"/>
        <w:rPr>
          <w:szCs w:val="20"/>
          <w:lang w:eastAsia="x-none"/>
        </w:rPr>
      </w:pPr>
      <w:r w:rsidRPr="00CE2E74">
        <w:rPr>
          <w:szCs w:val="20"/>
          <w:lang w:eastAsia="x-none"/>
        </w:rPr>
        <w:t xml:space="preserve">Организации выделенных полос для общественного транспорта потребует следующих изменений в организации дорожного движения: </w:t>
      </w:r>
    </w:p>
    <w:p w:rsidR="00CE2E74" w:rsidRDefault="00CE2E74" w:rsidP="00F20F82">
      <w:pPr>
        <w:pStyle w:val="a3"/>
        <w:numPr>
          <w:ilvl w:val="0"/>
          <w:numId w:val="18"/>
        </w:numPr>
        <w:suppressAutoHyphens w:val="0"/>
        <w:spacing w:after="0"/>
        <w:ind w:left="0" w:firstLine="709"/>
      </w:pPr>
      <w:r>
        <w:t xml:space="preserve">запрет парковки вдоль выделенных полос, </w:t>
      </w:r>
    </w:p>
    <w:p w:rsidR="00CE2E74" w:rsidRDefault="00CE2E74" w:rsidP="00F20F82">
      <w:pPr>
        <w:pStyle w:val="a3"/>
        <w:numPr>
          <w:ilvl w:val="0"/>
          <w:numId w:val="18"/>
        </w:numPr>
        <w:suppressAutoHyphens w:val="0"/>
        <w:spacing w:after="0"/>
        <w:ind w:left="0" w:firstLine="709"/>
      </w:pPr>
      <w:r>
        <w:t xml:space="preserve">запрет левых поворотов, при использовании двухполосных дорог (с ул. Кирова на ул. Августовских событий, ул. Миллера; с ул. Барбашова на ул. Леваневского, Тургеневскую ул., ул. Гончарова, ул. Калоева, Ардонскую ул.). </w:t>
      </w:r>
    </w:p>
    <w:p w:rsidR="00CE2E74" w:rsidRDefault="00CE2E74" w:rsidP="00CE2E74">
      <w:pPr>
        <w:pStyle w:val="a6"/>
      </w:pPr>
      <w:r>
        <w:t>Данные мероприятия рекомендуется учесть при  разработки мероприятий КСОДД.</w:t>
      </w:r>
    </w:p>
    <w:p w:rsidR="00CE2E74" w:rsidRPr="00CE2E74" w:rsidRDefault="00CE2E74" w:rsidP="00CE2E74">
      <w:pPr>
        <w:keepNext/>
        <w:numPr>
          <w:ilvl w:val="2"/>
          <w:numId w:val="0"/>
        </w:numPr>
        <w:suppressAutoHyphens w:val="0"/>
        <w:spacing w:before="240" w:after="240" w:line="360" w:lineRule="auto"/>
        <w:ind w:firstLine="709"/>
        <w:jc w:val="both"/>
        <w:outlineLvl w:val="2"/>
        <w:rPr>
          <w:iCs/>
          <w:lang w:eastAsia="ru-RU"/>
        </w:rPr>
      </w:pPr>
      <w:bookmarkStart w:id="126" w:name="_Toc106722331"/>
      <w:r>
        <w:rPr>
          <w:iCs/>
          <w:lang w:eastAsia="ru-RU"/>
        </w:rPr>
        <w:t xml:space="preserve">4.1.9 </w:t>
      </w:r>
      <w:r w:rsidRPr="00CE2E74">
        <w:rPr>
          <w:iCs/>
          <w:lang w:eastAsia="ru-RU"/>
        </w:rPr>
        <w:t>Мероприятия по оптимизации размещения мест отправления общественного транспорта, обслуживающего межмуниципальные и межрегиональные маршруты</w:t>
      </w:r>
      <w:bookmarkEnd w:id="126"/>
    </w:p>
    <w:p w:rsidR="00CE2E74" w:rsidRPr="00CE2E74" w:rsidRDefault="00CE2E74" w:rsidP="00CE2E74">
      <w:pPr>
        <w:spacing w:after="60" w:line="360" w:lineRule="auto"/>
        <w:ind w:firstLine="709"/>
        <w:jc w:val="both"/>
        <w:rPr>
          <w:szCs w:val="20"/>
          <w:lang w:eastAsia="ru-RU"/>
        </w:rPr>
      </w:pPr>
      <w:r w:rsidRPr="00CE2E74">
        <w:rPr>
          <w:szCs w:val="20"/>
          <w:lang w:eastAsia="ru-RU"/>
        </w:rPr>
        <w:t xml:space="preserve">Для минимизации пробега по УДС г. Владикавказа требуется строительство автостанции на выезде из города в районе Гизельского шоссе. Возможные участки для </w:t>
      </w:r>
      <w:r w:rsidRPr="00CE2E74">
        <w:rPr>
          <w:szCs w:val="20"/>
          <w:lang w:eastAsia="ru-RU"/>
        </w:rPr>
        <w:lastRenderedPageBreak/>
        <w:t xml:space="preserve">строительства автостанции приведены на рис. 4.3. Окончательное решение по выбору варианта размещения будет принято Администрацией г. Владикавказа. </w:t>
      </w:r>
    </w:p>
    <w:p w:rsidR="003A5E72" w:rsidRDefault="003A5E72" w:rsidP="00927893"/>
    <w:p w:rsidR="003A5E72" w:rsidRDefault="003A5E72" w:rsidP="00927893"/>
    <w:p w:rsidR="00CE2E74" w:rsidRDefault="00CE2E74" w:rsidP="00927893"/>
    <w:p w:rsidR="00CE2E74" w:rsidRDefault="00CE2E74" w:rsidP="00927893"/>
    <w:p w:rsidR="00CE2E74" w:rsidRDefault="00CE2E74" w:rsidP="00927893"/>
    <w:p w:rsidR="00CE2E74" w:rsidRPr="00CE2E74" w:rsidRDefault="00CE2E74" w:rsidP="00CE2E74">
      <w:pPr>
        <w:suppressAutoHyphens w:val="0"/>
        <w:ind w:right="284"/>
        <w:jc w:val="both"/>
        <w:rPr>
          <w:szCs w:val="20"/>
          <w:lang w:eastAsia="ru-RU"/>
        </w:rPr>
      </w:pPr>
      <w:r w:rsidRPr="00CE2E74">
        <w:rPr>
          <w:noProof/>
          <w:szCs w:val="20"/>
          <w:lang w:eastAsia="ru-RU"/>
        </w:rPr>
        <w:lastRenderedPageBreak/>
        <w:drawing>
          <wp:inline distT="0" distB="0" distL="0" distR="0" wp14:anchorId="032A0022" wp14:editId="7D53D617">
            <wp:extent cx="6022806" cy="7905296"/>
            <wp:effectExtent l="0" t="0" r="0" b="635"/>
            <wp:docPr id="37" name="Рисунок 3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карта&#10;&#10;Автоматически созданное описание"/>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69944" cy="7967167"/>
                    </a:xfrm>
                    <a:prstGeom prst="rect">
                      <a:avLst/>
                    </a:prstGeom>
                    <a:noFill/>
                  </pic:spPr>
                </pic:pic>
              </a:graphicData>
            </a:graphic>
          </wp:inline>
        </w:drawing>
      </w:r>
    </w:p>
    <w:p w:rsidR="00CE2E74" w:rsidRPr="00CE2E74" w:rsidRDefault="00CE2E74" w:rsidP="00CE2E74">
      <w:pPr>
        <w:suppressAutoHyphens w:val="0"/>
        <w:spacing w:after="60" w:line="276" w:lineRule="auto"/>
        <w:jc w:val="center"/>
        <w:outlineLvl w:val="6"/>
        <w:rPr>
          <w:szCs w:val="20"/>
          <w:lang w:eastAsia="ru-RU"/>
        </w:rPr>
      </w:pPr>
      <w:r w:rsidRPr="00CE2E74">
        <w:rPr>
          <w:szCs w:val="20"/>
          <w:lang w:eastAsia="ru-RU"/>
        </w:rPr>
        <w:t>Рисунок 4.2 – Организация выделенных полос для общественного транспорта</w:t>
      </w:r>
    </w:p>
    <w:p w:rsidR="00CE2E74" w:rsidRDefault="00CE2E74" w:rsidP="00927893"/>
    <w:p w:rsidR="003A5E72" w:rsidRDefault="003A5E72" w:rsidP="00927893"/>
    <w:p w:rsidR="003A5E72" w:rsidRDefault="003A5E72" w:rsidP="00927893"/>
    <w:p w:rsidR="003A5E72" w:rsidRDefault="003A5E72" w:rsidP="00927893"/>
    <w:p w:rsidR="00CE2E74" w:rsidRDefault="00CE2E74" w:rsidP="00927893"/>
    <w:p w:rsidR="00CE2E74" w:rsidRDefault="00CE2E74" w:rsidP="00927893"/>
    <w:p w:rsidR="00CE2E74" w:rsidRPr="00CE2E74" w:rsidRDefault="00CE2E74" w:rsidP="00CE2E74">
      <w:pPr>
        <w:suppressAutoHyphens w:val="0"/>
        <w:ind w:right="284"/>
        <w:jc w:val="both"/>
        <w:rPr>
          <w:szCs w:val="20"/>
          <w:highlight w:val="lightGray"/>
          <w:lang w:eastAsia="ru-RU"/>
        </w:rPr>
      </w:pPr>
      <w:r w:rsidRPr="00CE2E74">
        <w:rPr>
          <w:noProof/>
          <w:szCs w:val="20"/>
          <w:highlight w:val="lightGray"/>
          <w:lang w:eastAsia="ru-RU"/>
        </w:rPr>
        <w:lastRenderedPageBreak/>
        <w:drawing>
          <wp:inline distT="0" distB="0" distL="0" distR="0" wp14:anchorId="144923FA" wp14:editId="54F5DC5A">
            <wp:extent cx="5985934" cy="3329157"/>
            <wp:effectExtent l="0" t="0" r="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34810" cy="3356340"/>
                    </a:xfrm>
                    <a:prstGeom prst="rect">
                      <a:avLst/>
                    </a:prstGeom>
                    <a:noFill/>
                  </pic:spPr>
                </pic:pic>
              </a:graphicData>
            </a:graphic>
          </wp:inline>
        </w:drawing>
      </w:r>
    </w:p>
    <w:p w:rsidR="00CE2E74" w:rsidRPr="00CE2E74" w:rsidRDefault="00CE2E74" w:rsidP="00CE2E74">
      <w:pPr>
        <w:suppressAutoHyphens w:val="0"/>
        <w:spacing w:after="60" w:line="276" w:lineRule="auto"/>
        <w:jc w:val="center"/>
        <w:outlineLvl w:val="6"/>
        <w:rPr>
          <w:szCs w:val="20"/>
          <w:lang w:eastAsia="ru-RU"/>
        </w:rPr>
      </w:pPr>
      <w:r w:rsidRPr="00CE2E74">
        <w:rPr>
          <w:szCs w:val="20"/>
          <w:lang w:eastAsia="ru-RU"/>
        </w:rPr>
        <w:t>Рисунок 4.3 – Варианты размещения автостанции</w:t>
      </w:r>
    </w:p>
    <w:p w:rsidR="00CE2E74" w:rsidRPr="00CE2E74" w:rsidRDefault="00CE2E74" w:rsidP="009827D9">
      <w:pPr>
        <w:pStyle w:val="ad"/>
        <w:keepNext/>
        <w:numPr>
          <w:ilvl w:val="1"/>
          <w:numId w:val="52"/>
        </w:numPr>
        <w:suppressAutoHyphens w:val="0"/>
        <w:spacing w:before="280" w:after="240" w:line="360" w:lineRule="auto"/>
        <w:ind w:left="1134" w:right="284" w:hanging="425"/>
        <w:jc w:val="both"/>
        <w:outlineLvl w:val="1"/>
        <w:rPr>
          <w:bCs/>
          <w:smallCaps/>
          <w:lang w:eastAsia="x-none"/>
        </w:rPr>
      </w:pPr>
      <w:bookmarkStart w:id="127" w:name="_Toc106722332"/>
      <w:r w:rsidRPr="00CE2E74">
        <w:rPr>
          <w:bCs/>
          <w:smallCaps/>
          <w:lang w:eastAsia="x-none"/>
        </w:rPr>
        <w:t>Характеристика эффектов от  реализации мероприятий</w:t>
      </w:r>
      <w:bookmarkEnd w:id="127"/>
      <w:r w:rsidRPr="00CE2E74">
        <w:rPr>
          <w:bCs/>
          <w:smallCaps/>
          <w:lang w:eastAsia="x-none"/>
        </w:rPr>
        <w:t xml:space="preserve"> </w:t>
      </w:r>
      <w:bookmarkStart w:id="128" w:name="_Toc4605217"/>
      <w:bookmarkStart w:id="129" w:name="_Toc96602047"/>
    </w:p>
    <w:p w:rsidR="00CE2E74" w:rsidRPr="00CE2E74" w:rsidRDefault="00CE2E74" w:rsidP="00CE2E74">
      <w:pPr>
        <w:keepNext/>
        <w:numPr>
          <w:ilvl w:val="2"/>
          <w:numId w:val="0"/>
        </w:numPr>
        <w:suppressAutoHyphens w:val="0"/>
        <w:spacing w:before="240" w:after="240" w:line="360" w:lineRule="auto"/>
        <w:ind w:firstLine="709"/>
        <w:jc w:val="both"/>
        <w:outlineLvl w:val="2"/>
        <w:rPr>
          <w:iCs/>
          <w:lang w:eastAsia="ru-RU"/>
        </w:rPr>
      </w:pPr>
      <w:bookmarkStart w:id="130" w:name="_Toc106722333"/>
      <w:r>
        <w:rPr>
          <w:iCs/>
          <w:lang w:eastAsia="ru-RU"/>
        </w:rPr>
        <w:t xml:space="preserve">4.2.1 </w:t>
      </w:r>
      <w:r w:rsidRPr="00CE2E74">
        <w:rPr>
          <w:iCs/>
          <w:lang w:eastAsia="ru-RU"/>
        </w:rPr>
        <w:t xml:space="preserve">Характеристика эффектов от мероприятий по </w:t>
      </w:r>
      <w:bookmarkEnd w:id="128"/>
      <w:bookmarkEnd w:id="129"/>
      <w:r w:rsidRPr="00CE2E74">
        <w:rPr>
          <w:iCs/>
          <w:lang w:eastAsia="ru-RU"/>
        </w:rPr>
        <w:t>оптимизации маршрутной сети</w:t>
      </w:r>
      <w:bookmarkEnd w:id="130"/>
    </w:p>
    <w:p w:rsidR="00CE2E74" w:rsidRPr="00CE2E74" w:rsidRDefault="00CE2E74" w:rsidP="00CE2E74">
      <w:pPr>
        <w:spacing w:after="60" w:line="360" w:lineRule="auto"/>
        <w:ind w:firstLine="709"/>
        <w:jc w:val="both"/>
        <w:rPr>
          <w:szCs w:val="20"/>
          <w:lang w:eastAsia="ru-RU"/>
        </w:rPr>
      </w:pPr>
      <w:r w:rsidRPr="00CE2E74">
        <w:rPr>
          <w:szCs w:val="20"/>
          <w:lang w:eastAsia="ru-RU"/>
        </w:rPr>
        <w:t>В результате реализации данных мероприятий будут достигнуты следующие основные эффекты:</w:t>
      </w:r>
    </w:p>
    <w:p w:rsidR="00CE2E74" w:rsidRDefault="00CE2E74" w:rsidP="00CE2E74">
      <w:pPr>
        <w:pStyle w:val="a3"/>
        <w:suppressAutoHyphens w:val="0"/>
        <w:spacing w:after="0"/>
      </w:pPr>
      <w:r>
        <w:t>обеспечение транспортной доступности территорий новых микрорайонов</w:t>
      </w:r>
      <w:r w:rsidRPr="0092000B">
        <w:t>;</w:t>
      </w:r>
    </w:p>
    <w:p w:rsidR="00CE2E74" w:rsidRPr="0092000B" w:rsidRDefault="00CE2E74" w:rsidP="00CE2E74">
      <w:pPr>
        <w:pStyle w:val="a3"/>
        <w:suppressAutoHyphens w:val="0"/>
        <w:spacing w:after="0"/>
      </w:pPr>
      <w:r>
        <w:t>повышения качества транспортного обслуживания за счет использования подвижного состава большей вместимости;</w:t>
      </w:r>
    </w:p>
    <w:p w:rsidR="00CE2E74" w:rsidRDefault="00CE2E74" w:rsidP="00CE2E74">
      <w:pPr>
        <w:pStyle w:val="a3"/>
        <w:suppressAutoHyphens w:val="0"/>
        <w:spacing w:after="0"/>
      </w:pPr>
      <w:r w:rsidRPr="0092000B">
        <w:t>повышение градостроительной ценности территории и рост доходности объектов недвижимости, находящихся в зоне тяготения новых маршрутов;</w:t>
      </w:r>
    </w:p>
    <w:p w:rsidR="00CE2E74" w:rsidRDefault="00CE2E74" w:rsidP="00CE2E74">
      <w:pPr>
        <w:pStyle w:val="a3"/>
        <w:suppressAutoHyphens w:val="0"/>
        <w:spacing w:after="0"/>
      </w:pPr>
      <w:bookmarkStart w:id="131" w:name="_Toc4605218"/>
      <w:bookmarkStart w:id="132" w:name="_Toc96602048"/>
      <w:r>
        <w:t xml:space="preserve">повышение доступности нового </w:t>
      </w:r>
      <w:r w:rsidRPr="0060718D">
        <w:t>тематического парка «Алания-Парк»</w:t>
      </w:r>
      <w:bookmarkEnd w:id="131"/>
      <w:bookmarkEnd w:id="132"/>
      <w:r>
        <w:t xml:space="preserve">  и , как следствие, рост его привлекательности.</w:t>
      </w:r>
    </w:p>
    <w:p w:rsidR="00CE2E74" w:rsidRPr="00CE2E74" w:rsidRDefault="00CE2E74" w:rsidP="00CE2E74">
      <w:pPr>
        <w:spacing w:after="60" w:line="360" w:lineRule="auto"/>
        <w:ind w:firstLine="709"/>
        <w:jc w:val="both"/>
        <w:rPr>
          <w:szCs w:val="20"/>
          <w:lang w:eastAsia="ru-RU"/>
        </w:rPr>
      </w:pPr>
      <w:r w:rsidRPr="00CE2E74">
        <w:rPr>
          <w:szCs w:val="20"/>
          <w:lang w:eastAsia="ru-RU"/>
        </w:rPr>
        <w:t>Результаты оценки величины социального эффекта от мероприятий по оптимизации маршрутной сети Владикавказской агломерации приведены в таблице 4.5.</w:t>
      </w:r>
    </w:p>
    <w:p w:rsidR="00CE2E74" w:rsidRPr="00CE2E74" w:rsidRDefault="00CE2E74" w:rsidP="00CE2E74">
      <w:pPr>
        <w:spacing w:after="60" w:line="360" w:lineRule="auto"/>
        <w:ind w:firstLine="709"/>
        <w:jc w:val="both"/>
        <w:rPr>
          <w:szCs w:val="20"/>
          <w:lang w:eastAsia="ru-RU"/>
        </w:rPr>
      </w:pPr>
      <w:r w:rsidRPr="00CE2E74">
        <w:rPr>
          <w:szCs w:val="20"/>
          <w:lang w:eastAsia="ru-RU"/>
        </w:rPr>
        <w:t>Расчет социального эффекта выполнялся с применением инструментов транспортного моделирования, при этом учитывались мероприятия по оптимизации маршрутной сети и мероприятия по сокращению задержек общественного транспорта.</w:t>
      </w:r>
    </w:p>
    <w:p w:rsidR="00CE2E74" w:rsidRPr="00CE2E74" w:rsidRDefault="00CE2E74" w:rsidP="00CE2E74">
      <w:pPr>
        <w:spacing w:after="60" w:line="360" w:lineRule="auto"/>
        <w:ind w:firstLine="709"/>
        <w:jc w:val="both"/>
        <w:rPr>
          <w:szCs w:val="20"/>
          <w:lang w:eastAsia="ru-RU"/>
        </w:rPr>
      </w:pPr>
    </w:p>
    <w:p w:rsidR="00CE2E74" w:rsidRPr="00CE2E74" w:rsidRDefault="00CE2E74" w:rsidP="00CE2E74">
      <w:pPr>
        <w:keepNext/>
        <w:suppressAutoHyphens w:val="0"/>
        <w:spacing w:before="240" w:after="120"/>
        <w:jc w:val="both"/>
        <w:outlineLvl w:val="5"/>
        <w:rPr>
          <w:szCs w:val="20"/>
          <w:lang w:eastAsia="ru-RU"/>
        </w:rPr>
      </w:pPr>
      <w:r w:rsidRPr="00CE2E74">
        <w:rPr>
          <w:szCs w:val="20"/>
          <w:lang w:eastAsia="ru-RU"/>
        </w:rPr>
        <w:lastRenderedPageBreak/>
        <w:t>Таблица 4.5 – Оценка расчетных величин социального эффекта от мероприятий по оптимизации маршрутной сети Владикавказской агломерации</w:t>
      </w:r>
    </w:p>
    <w:tbl>
      <w:tblPr>
        <w:tblStyle w:val="48"/>
        <w:tblW w:w="0" w:type="auto"/>
        <w:tblInd w:w="108" w:type="dxa"/>
        <w:tblLook w:val="04A0" w:firstRow="1" w:lastRow="0" w:firstColumn="1" w:lastColumn="0" w:noHBand="0" w:noVBand="1"/>
      </w:tblPr>
      <w:tblGrid>
        <w:gridCol w:w="7088"/>
        <w:gridCol w:w="1984"/>
      </w:tblGrid>
      <w:tr w:rsidR="00CE2E74" w:rsidRPr="00CE2E74" w:rsidTr="00CE2E74">
        <w:trPr>
          <w:trHeight w:val="465"/>
          <w:tblHeader/>
        </w:trPr>
        <w:tc>
          <w:tcPr>
            <w:tcW w:w="7088" w:type="dxa"/>
            <w:tcBorders>
              <w:top w:val="single" w:sz="4" w:space="0" w:color="000000"/>
              <w:left w:val="single" w:sz="4" w:space="0" w:color="000000"/>
              <w:bottom w:val="single" w:sz="4" w:space="0" w:color="000000"/>
              <w:right w:val="single" w:sz="4" w:space="0" w:color="000000"/>
            </w:tcBorders>
            <w:vAlign w:val="center"/>
            <w:hideMark/>
          </w:tcPr>
          <w:p w:rsidR="00CE2E74" w:rsidRPr="00CE2E74" w:rsidRDefault="00CE2E74" w:rsidP="00CE2E74">
            <w:pPr>
              <w:spacing w:after="60" w:line="360" w:lineRule="auto"/>
              <w:jc w:val="center"/>
              <w:rPr>
                <w:szCs w:val="20"/>
                <w:lang w:eastAsia="ru-RU"/>
              </w:rPr>
            </w:pPr>
            <w:r w:rsidRPr="00CE2E74">
              <w:rPr>
                <w:szCs w:val="20"/>
                <w:lang w:eastAsia="ru-RU"/>
              </w:rPr>
              <w:t>Показатель</w:t>
            </w:r>
          </w:p>
        </w:tc>
        <w:tc>
          <w:tcPr>
            <w:tcW w:w="1984" w:type="dxa"/>
            <w:tcBorders>
              <w:top w:val="single" w:sz="4" w:space="0" w:color="000000"/>
              <w:left w:val="single" w:sz="4" w:space="0" w:color="000000"/>
              <w:bottom w:val="single" w:sz="4" w:space="0" w:color="000000"/>
              <w:right w:val="single" w:sz="4" w:space="0" w:color="000000"/>
            </w:tcBorders>
            <w:vAlign w:val="center"/>
            <w:hideMark/>
          </w:tcPr>
          <w:p w:rsidR="00CE2E74" w:rsidRPr="00CE2E74" w:rsidRDefault="00CE2E74" w:rsidP="00CE2E74">
            <w:pPr>
              <w:spacing w:after="60" w:line="360" w:lineRule="auto"/>
              <w:jc w:val="center"/>
              <w:rPr>
                <w:szCs w:val="20"/>
                <w:lang w:eastAsia="ru-RU"/>
              </w:rPr>
            </w:pPr>
            <w:r w:rsidRPr="00CE2E74">
              <w:rPr>
                <w:szCs w:val="20"/>
                <w:lang w:eastAsia="ru-RU"/>
              </w:rPr>
              <w:t>2030 год</w:t>
            </w:r>
          </w:p>
        </w:tc>
      </w:tr>
      <w:tr w:rsidR="00CE2E74" w:rsidRPr="00CE2E74" w:rsidTr="00CE2E74">
        <w:tc>
          <w:tcPr>
            <w:tcW w:w="7088" w:type="dxa"/>
            <w:tcBorders>
              <w:top w:val="single" w:sz="4" w:space="0" w:color="000000"/>
              <w:left w:val="single" w:sz="4" w:space="0" w:color="000000"/>
              <w:bottom w:val="single" w:sz="4" w:space="0" w:color="000000"/>
              <w:right w:val="single" w:sz="4" w:space="0" w:color="000000"/>
            </w:tcBorders>
            <w:hideMark/>
          </w:tcPr>
          <w:p w:rsidR="00CE2E74" w:rsidRPr="00CE2E74" w:rsidRDefault="00CE2E74" w:rsidP="00CE2E74">
            <w:pPr>
              <w:spacing w:after="60" w:line="360" w:lineRule="auto"/>
              <w:jc w:val="both"/>
              <w:rPr>
                <w:szCs w:val="20"/>
                <w:lang w:eastAsia="ru-RU"/>
              </w:rPr>
            </w:pPr>
            <w:r w:rsidRPr="00CE2E74">
              <w:rPr>
                <w:szCs w:val="20"/>
                <w:lang w:eastAsia="ru-RU"/>
              </w:rPr>
              <w:t>Экономия времени пассажиров, тыс. час в год</w:t>
            </w:r>
          </w:p>
        </w:tc>
        <w:tc>
          <w:tcPr>
            <w:tcW w:w="1984" w:type="dxa"/>
            <w:tcBorders>
              <w:top w:val="single" w:sz="4" w:space="0" w:color="000000"/>
              <w:left w:val="single" w:sz="4" w:space="0" w:color="000000"/>
              <w:bottom w:val="single" w:sz="4" w:space="0" w:color="000000"/>
              <w:right w:val="single" w:sz="4" w:space="0" w:color="000000"/>
            </w:tcBorders>
            <w:vAlign w:val="center"/>
          </w:tcPr>
          <w:p w:rsidR="00CE2E74" w:rsidRPr="00CE2E74" w:rsidRDefault="00CE2E74" w:rsidP="00CE2E74">
            <w:pPr>
              <w:suppressAutoHyphens w:val="0"/>
              <w:ind w:firstLineChars="100" w:firstLine="240"/>
              <w:jc w:val="center"/>
              <w:rPr>
                <w:color w:val="000000"/>
                <w:lang w:eastAsia="ru-RU"/>
              </w:rPr>
            </w:pPr>
            <w:r w:rsidRPr="00CE2E74">
              <w:rPr>
                <w:color w:val="000000"/>
                <w:lang w:eastAsia="ru-RU"/>
              </w:rPr>
              <w:t>8913,13</w:t>
            </w:r>
          </w:p>
        </w:tc>
      </w:tr>
      <w:tr w:rsidR="00CE2E74" w:rsidRPr="00CE2E74" w:rsidTr="00CE2E74">
        <w:trPr>
          <w:trHeight w:val="620"/>
        </w:trPr>
        <w:tc>
          <w:tcPr>
            <w:tcW w:w="7088" w:type="dxa"/>
            <w:tcBorders>
              <w:top w:val="single" w:sz="4" w:space="0" w:color="000000"/>
              <w:left w:val="single" w:sz="4" w:space="0" w:color="000000"/>
              <w:bottom w:val="single" w:sz="4" w:space="0" w:color="000000"/>
              <w:right w:val="single" w:sz="4" w:space="0" w:color="000000"/>
            </w:tcBorders>
            <w:hideMark/>
          </w:tcPr>
          <w:p w:rsidR="00CE2E74" w:rsidRPr="00CE2E74" w:rsidRDefault="00CE2E74" w:rsidP="00CE2E74">
            <w:pPr>
              <w:spacing w:after="60" w:line="360" w:lineRule="auto"/>
              <w:jc w:val="both"/>
              <w:rPr>
                <w:szCs w:val="20"/>
                <w:lang w:eastAsia="ru-RU"/>
              </w:rPr>
            </w:pPr>
            <w:r w:rsidRPr="00CE2E74">
              <w:rPr>
                <w:szCs w:val="20"/>
                <w:lang w:eastAsia="ru-RU"/>
              </w:rPr>
              <w:t>Эффект от экономии времени пассажиров, млн руб. в год в ценах 2021 г.</w:t>
            </w:r>
          </w:p>
        </w:tc>
        <w:tc>
          <w:tcPr>
            <w:tcW w:w="1984" w:type="dxa"/>
            <w:tcBorders>
              <w:top w:val="single" w:sz="4" w:space="0" w:color="000000"/>
              <w:left w:val="single" w:sz="4" w:space="0" w:color="000000"/>
              <w:bottom w:val="single" w:sz="4" w:space="0" w:color="000000"/>
              <w:right w:val="single" w:sz="4" w:space="0" w:color="000000"/>
            </w:tcBorders>
            <w:vAlign w:val="center"/>
          </w:tcPr>
          <w:p w:rsidR="00CE2E74" w:rsidRPr="00CE2E74" w:rsidRDefault="00CE2E74" w:rsidP="00CE2E74">
            <w:pPr>
              <w:suppressAutoHyphens w:val="0"/>
              <w:ind w:firstLineChars="100" w:firstLine="240"/>
              <w:jc w:val="center"/>
              <w:rPr>
                <w:color w:val="000000"/>
                <w:lang w:eastAsia="ru-RU"/>
              </w:rPr>
            </w:pPr>
            <w:r w:rsidRPr="00CE2E74">
              <w:rPr>
                <w:color w:val="000000"/>
                <w:lang w:eastAsia="ru-RU"/>
              </w:rPr>
              <w:t>1293,6</w:t>
            </w:r>
          </w:p>
        </w:tc>
      </w:tr>
    </w:tbl>
    <w:p w:rsidR="00CE2E74" w:rsidRDefault="00CE2E74" w:rsidP="00927893"/>
    <w:p w:rsidR="00CE2E74" w:rsidRPr="00CE2E74" w:rsidRDefault="00CE2E74" w:rsidP="00CE2E74">
      <w:pPr>
        <w:spacing w:after="60" w:line="360" w:lineRule="auto"/>
        <w:ind w:firstLine="709"/>
        <w:jc w:val="both"/>
        <w:rPr>
          <w:szCs w:val="20"/>
          <w:lang w:eastAsia="ru-RU"/>
        </w:rPr>
      </w:pPr>
      <w:r w:rsidRPr="00CE2E74">
        <w:rPr>
          <w:szCs w:val="20"/>
          <w:lang w:eastAsia="ru-RU"/>
        </w:rPr>
        <w:t>Рост социального эффекта вызван изменением в расселении и повышением доступности развивающихся территорий.</w:t>
      </w:r>
    </w:p>
    <w:p w:rsidR="00CE2E74" w:rsidRDefault="00CE2E74" w:rsidP="00CE2E74">
      <w:pPr>
        <w:spacing w:after="60" w:line="360" w:lineRule="auto"/>
        <w:ind w:firstLine="709"/>
        <w:jc w:val="both"/>
      </w:pPr>
      <w:r w:rsidRPr="00CE2E74">
        <w:rPr>
          <w:szCs w:val="20"/>
          <w:lang w:eastAsia="ru-RU"/>
        </w:rPr>
        <w:t>Коммерческий эффект для муниципалитета обусловлен снижением средних эксплуатационных затрат на перевозку одного пассажира вследствие более эффективного использования подвижного состава, что найдет отражение в сокращении потребности бюджетного субсидирования пассажирских перевозок.</w:t>
      </w:r>
    </w:p>
    <w:p w:rsidR="00CE2E74" w:rsidRPr="00CE2E74" w:rsidRDefault="00CE2E74" w:rsidP="00CE2E74">
      <w:pPr>
        <w:keepNext/>
        <w:numPr>
          <w:ilvl w:val="2"/>
          <w:numId w:val="0"/>
        </w:numPr>
        <w:suppressAutoHyphens w:val="0"/>
        <w:spacing w:before="240" w:after="240" w:line="360" w:lineRule="auto"/>
        <w:ind w:firstLine="709"/>
        <w:jc w:val="both"/>
        <w:outlineLvl w:val="2"/>
        <w:rPr>
          <w:iCs/>
          <w:lang w:eastAsia="ru-RU"/>
        </w:rPr>
      </w:pPr>
      <w:bookmarkStart w:id="133" w:name="_Toc106722334"/>
      <w:r>
        <w:rPr>
          <w:iCs/>
          <w:lang w:eastAsia="ru-RU"/>
        </w:rPr>
        <w:t xml:space="preserve">4.2.2 </w:t>
      </w:r>
      <w:r w:rsidRPr="00CE2E74">
        <w:rPr>
          <w:iCs/>
          <w:lang w:eastAsia="ru-RU"/>
        </w:rPr>
        <w:t>Характеристика эффектов от мероприятий по обновлению подвижного состава</w:t>
      </w:r>
      <w:bookmarkEnd w:id="133"/>
    </w:p>
    <w:p w:rsidR="00CE2E74" w:rsidRPr="00CE2E74" w:rsidRDefault="00CE2E74" w:rsidP="00CE2E74">
      <w:pPr>
        <w:spacing w:after="60" w:line="360" w:lineRule="auto"/>
        <w:ind w:firstLine="709"/>
        <w:jc w:val="both"/>
        <w:rPr>
          <w:szCs w:val="20"/>
          <w:lang w:eastAsia="ru-RU"/>
        </w:rPr>
      </w:pPr>
      <w:r w:rsidRPr="00CE2E74">
        <w:rPr>
          <w:szCs w:val="20"/>
          <w:lang w:eastAsia="ru-RU"/>
        </w:rPr>
        <w:t>Своевременное обновление подвижного состава позволит использовать на линии современный подвижной состав надлежащего качества, что, в свою очередь, повысит привлекательность пассажирских перевозок для населения за счет повышения комфортности и улучшит экологические показатели.</w:t>
      </w:r>
    </w:p>
    <w:p w:rsidR="00CE2E74" w:rsidRPr="00CE2E74" w:rsidRDefault="008209A3" w:rsidP="00CE2E74">
      <w:pPr>
        <w:keepNext/>
        <w:numPr>
          <w:ilvl w:val="2"/>
          <w:numId w:val="0"/>
        </w:numPr>
        <w:suppressAutoHyphens w:val="0"/>
        <w:spacing w:before="240" w:after="240" w:line="360" w:lineRule="auto"/>
        <w:ind w:firstLine="709"/>
        <w:jc w:val="both"/>
        <w:outlineLvl w:val="2"/>
        <w:rPr>
          <w:iCs/>
          <w:lang w:eastAsia="ru-RU"/>
        </w:rPr>
      </w:pPr>
      <w:bookmarkStart w:id="134" w:name="_Toc106722335"/>
      <w:r>
        <w:rPr>
          <w:iCs/>
          <w:lang w:eastAsia="ru-RU"/>
        </w:rPr>
        <w:t xml:space="preserve">4.2.3 </w:t>
      </w:r>
      <w:r w:rsidR="00CE2E74" w:rsidRPr="00CE2E74">
        <w:rPr>
          <w:iCs/>
          <w:lang w:eastAsia="ru-RU"/>
        </w:rPr>
        <w:t>Характеристика эффектов от мероприятий по ремонту подвижного состава</w:t>
      </w:r>
      <w:bookmarkEnd w:id="134"/>
    </w:p>
    <w:p w:rsidR="00CE2E74" w:rsidRPr="00CE2E74" w:rsidRDefault="00CE2E74" w:rsidP="00CE2E74">
      <w:pPr>
        <w:spacing w:after="60" w:line="360" w:lineRule="auto"/>
        <w:ind w:firstLine="709"/>
        <w:jc w:val="both"/>
        <w:rPr>
          <w:szCs w:val="20"/>
          <w:lang w:eastAsia="ru-RU"/>
        </w:rPr>
      </w:pPr>
      <w:r w:rsidRPr="00CE2E74">
        <w:rPr>
          <w:szCs w:val="20"/>
          <w:lang w:eastAsia="ru-RU"/>
        </w:rPr>
        <w:t>Капитальный ремонт подвижного состава трамваев повысит надежность,  безопасность перевозок и комфортность поездки.</w:t>
      </w:r>
    </w:p>
    <w:p w:rsidR="008209A3" w:rsidRPr="008209A3" w:rsidRDefault="008209A3" w:rsidP="008209A3">
      <w:pPr>
        <w:keepNext/>
        <w:numPr>
          <w:ilvl w:val="2"/>
          <w:numId w:val="0"/>
        </w:numPr>
        <w:suppressAutoHyphens w:val="0"/>
        <w:spacing w:before="240" w:after="240" w:line="360" w:lineRule="auto"/>
        <w:ind w:firstLine="709"/>
        <w:jc w:val="both"/>
        <w:outlineLvl w:val="2"/>
        <w:rPr>
          <w:iCs/>
          <w:lang w:eastAsia="ru-RU"/>
        </w:rPr>
      </w:pPr>
      <w:bookmarkStart w:id="135" w:name="_Toc106722336"/>
      <w:r>
        <w:rPr>
          <w:iCs/>
          <w:lang w:eastAsia="ru-RU"/>
        </w:rPr>
        <w:t xml:space="preserve">4.2.4 </w:t>
      </w:r>
      <w:r w:rsidRPr="008209A3">
        <w:rPr>
          <w:iCs/>
          <w:lang w:eastAsia="ru-RU"/>
        </w:rPr>
        <w:t>Характеристика эффектов от мероприятий по доведению до нормативного состояния остановочных пунктов общественного транспорта</w:t>
      </w:r>
      <w:bookmarkEnd w:id="135"/>
    </w:p>
    <w:p w:rsidR="008209A3" w:rsidRPr="008209A3" w:rsidRDefault="008209A3" w:rsidP="008209A3">
      <w:pPr>
        <w:spacing w:after="60" w:line="360" w:lineRule="auto"/>
        <w:ind w:firstLine="709"/>
        <w:jc w:val="both"/>
        <w:rPr>
          <w:szCs w:val="20"/>
          <w:lang w:eastAsia="ru-RU"/>
        </w:rPr>
      </w:pPr>
      <w:r w:rsidRPr="008209A3">
        <w:rPr>
          <w:szCs w:val="20"/>
          <w:lang w:eastAsia="ru-RU"/>
        </w:rPr>
        <w:t>Доведение остановочных пунктов до нормативного состояния повысит доступность общественного транспорта для МГН и уровень комфорта ожидания подвижного состава.</w:t>
      </w:r>
    </w:p>
    <w:p w:rsidR="008209A3" w:rsidRPr="008209A3" w:rsidRDefault="008209A3" w:rsidP="008209A3">
      <w:pPr>
        <w:keepNext/>
        <w:numPr>
          <w:ilvl w:val="2"/>
          <w:numId w:val="0"/>
        </w:numPr>
        <w:suppressAutoHyphens w:val="0"/>
        <w:spacing w:before="240" w:after="240" w:line="360" w:lineRule="auto"/>
        <w:ind w:firstLine="709"/>
        <w:jc w:val="both"/>
        <w:outlineLvl w:val="2"/>
        <w:rPr>
          <w:iCs/>
          <w:lang w:eastAsia="ru-RU"/>
        </w:rPr>
      </w:pPr>
      <w:bookmarkStart w:id="136" w:name="_Toc106722337"/>
      <w:r>
        <w:rPr>
          <w:iCs/>
          <w:lang w:eastAsia="ru-RU"/>
        </w:rPr>
        <w:t xml:space="preserve">4.2.5 </w:t>
      </w:r>
      <w:r w:rsidRPr="008209A3">
        <w:rPr>
          <w:iCs/>
          <w:lang w:eastAsia="ru-RU"/>
        </w:rPr>
        <w:t>Характеристика эффектов от мероприятий по переходу к новой модели финансирования пассажирских перевозок</w:t>
      </w:r>
      <w:bookmarkEnd w:id="136"/>
    </w:p>
    <w:p w:rsidR="008209A3" w:rsidRPr="008209A3" w:rsidRDefault="008209A3" w:rsidP="008209A3">
      <w:pPr>
        <w:spacing w:after="60" w:line="360" w:lineRule="auto"/>
        <w:ind w:firstLine="709"/>
        <w:jc w:val="both"/>
        <w:rPr>
          <w:szCs w:val="20"/>
          <w:lang w:eastAsia="ru-RU"/>
        </w:rPr>
      </w:pPr>
      <w:r w:rsidRPr="008209A3">
        <w:rPr>
          <w:szCs w:val="20"/>
          <w:lang w:eastAsia="ru-RU"/>
        </w:rPr>
        <w:t xml:space="preserve">Переход на систему брутто-контрактов повышает ответственность перевозчика за выполняемую транспортную работу, соответственно увеличивает возможности контроля выполнения транспортной работы перевозчиком со стороны администрации, что, в свою </w:t>
      </w:r>
      <w:r w:rsidRPr="008209A3">
        <w:rPr>
          <w:szCs w:val="20"/>
          <w:lang w:eastAsia="ru-RU"/>
        </w:rPr>
        <w:lastRenderedPageBreak/>
        <w:t xml:space="preserve">очередь, позволит улучшить </w:t>
      </w:r>
      <w:bookmarkStart w:id="137" w:name="_Hlk106357639"/>
      <w:r w:rsidRPr="008209A3">
        <w:rPr>
          <w:szCs w:val="20"/>
          <w:lang w:eastAsia="ru-RU"/>
        </w:rPr>
        <w:t xml:space="preserve">качество транспортного обслуживания </w:t>
      </w:r>
      <w:bookmarkEnd w:id="137"/>
      <w:r w:rsidRPr="008209A3">
        <w:rPr>
          <w:szCs w:val="20"/>
          <w:lang w:eastAsia="ru-RU"/>
        </w:rPr>
        <w:t>за счет соблюдения расписания, повышения безопасности движения, выполнения требований к состоянию подвижного состава.</w:t>
      </w:r>
    </w:p>
    <w:p w:rsidR="008209A3" w:rsidRPr="008209A3" w:rsidRDefault="008209A3" w:rsidP="008209A3">
      <w:pPr>
        <w:keepNext/>
        <w:numPr>
          <w:ilvl w:val="2"/>
          <w:numId w:val="0"/>
        </w:numPr>
        <w:suppressAutoHyphens w:val="0"/>
        <w:spacing w:before="240" w:after="240" w:line="360" w:lineRule="auto"/>
        <w:ind w:firstLine="709"/>
        <w:jc w:val="both"/>
        <w:outlineLvl w:val="2"/>
        <w:rPr>
          <w:iCs/>
          <w:lang w:eastAsia="ru-RU"/>
        </w:rPr>
      </w:pPr>
      <w:bookmarkStart w:id="138" w:name="_Toc106722338"/>
      <w:r>
        <w:rPr>
          <w:iCs/>
          <w:lang w:eastAsia="ru-RU"/>
        </w:rPr>
        <w:t xml:space="preserve">4.2.6 </w:t>
      </w:r>
      <w:r w:rsidRPr="008209A3">
        <w:rPr>
          <w:iCs/>
          <w:lang w:eastAsia="ru-RU"/>
        </w:rPr>
        <w:t>Характеристика эффектов от мероприятий по компенсации затрат вследствие перехода на регулируемый тариф</w:t>
      </w:r>
      <w:bookmarkEnd w:id="138"/>
    </w:p>
    <w:p w:rsidR="008209A3" w:rsidRPr="008209A3" w:rsidRDefault="008209A3" w:rsidP="008209A3">
      <w:pPr>
        <w:widowControl w:val="0"/>
        <w:tabs>
          <w:tab w:val="left" w:pos="992"/>
        </w:tabs>
        <w:suppressAutoHyphens w:val="0"/>
        <w:spacing w:line="360" w:lineRule="auto"/>
        <w:ind w:firstLine="709"/>
        <w:contextualSpacing/>
        <w:jc w:val="both"/>
        <w:rPr>
          <w:color w:val="000000"/>
          <w:lang w:eastAsia="ru-RU"/>
        </w:rPr>
      </w:pPr>
      <w:r w:rsidRPr="008209A3">
        <w:rPr>
          <w:color w:val="000000"/>
          <w:lang w:eastAsia="ru-RU"/>
        </w:rPr>
        <w:t>Мероприятие повысит доступность общественного транспорта для льготных категорий населения посредством реализации льготных проездных билетов, а также его привлекательность для регулярных корреспонденций в связи с наличием билета длительного пользования.</w:t>
      </w:r>
    </w:p>
    <w:p w:rsidR="00CE2E74" w:rsidRDefault="008209A3" w:rsidP="008209A3">
      <w:pPr>
        <w:widowControl w:val="0"/>
        <w:tabs>
          <w:tab w:val="left" w:pos="992"/>
        </w:tabs>
        <w:suppressAutoHyphens w:val="0"/>
        <w:spacing w:line="360" w:lineRule="auto"/>
        <w:ind w:firstLine="709"/>
        <w:contextualSpacing/>
        <w:jc w:val="both"/>
      </w:pPr>
      <w:r w:rsidRPr="008209A3">
        <w:rPr>
          <w:color w:val="000000"/>
          <w:lang w:eastAsia="ru-RU"/>
        </w:rPr>
        <w:t>Повышение привлекательности общественного транспорта, в свою очередь, приведет к сокращению поездок на личном автомобиле и, как следствие, снижению нагрузки на УДС и загрязнения окружающей среды.</w:t>
      </w:r>
    </w:p>
    <w:p w:rsidR="008209A3" w:rsidRPr="008209A3" w:rsidRDefault="008209A3" w:rsidP="008209A3">
      <w:pPr>
        <w:keepNext/>
        <w:numPr>
          <w:ilvl w:val="2"/>
          <w:numId w:val="0"/>
        </w:numPr>
        <w:suppressAutoHyphens w:val="0"/>
        <w:spacing w:before="240" w:after="240" w:line="360" w:lineRule="auto"/>
        <w:ind w:firstLine="709"/>
        <w:jc w:val="both"/>
        <w:outlineLvl w:val="2"/>
        <w:rPr>
          <w:iCs/>
          <w:lang w:eastAsia="ru-RU"/>
        </w:rPr>
      </w:pPr>
      <w:bookmarkStart w:id="139" w:name="_Toc106722339"/>
      <w:r>
        <w:rPr>
          <w:iCs/>
          <w:lang w:eastAsia="ru-RU"/>
        </w:rPr>
        <w:t xml:space="preserve">4.2.7 </w:t>
      </w:r>
      <w:r w:rsidRPr="008209A3">
        <w:rPr>
          <w:iCs/>
          <w:lang w:eastAsia="ru-RU"/>
        </w:rPr>
        <w:t>Характеристика эффектов от мероприятий по строительству инфраструктуры электротранспорта</w:t>
      </w:r>
      <w:bookmarkEnd w:id="139"/>
    </w:p>
    <w:p w:rsidR="008209A3" w:rsidRPr="008209A3" w:rsidRDefault="008209A3" w:rsidP="008209A3">
      <w:pPr>
        <w:spacing w:after="60" w:line="360" w:lineRule="auto"/>
        <w:ind w:firstLine="709"/>
        <w:jc w:val="both"/>
        <w:rPr>
          <w:szCs w:val="20"/>
          <w:lang w:eastAsia="ru-RU"/>
        </w:rPr>
      </w:pPr>
      <w:r w:rsidRPr="008209A3">
        <w:rPr>
          <w:szCs w:val="20"/>
          <w:lang w:eastAsia="ru-RU"/>
        </w:rPr>
        <w:t>Строительство депо в Северо-Западном районе позволит:</w:t>
      </w:r>
    </w:p>
    <w:p w:rsidR="008209A3" w:rsidRDefault="008209A3" w:rsidP="008209A3">
      <w:pPr>
        <w:pStyle w:val="a3"/>
        <w:suppressAutoHyphens w:val="0"/>
        <w:spacing w:after="0"/>
      </w:pPr>
      <w:r>
        <w:t>повысить рентабельность пассажирских перевозок общественным транспортом за счет сокращения непроизводственных пробегов трамвая, поскольку основные поездки в утренний час пик совершаются из Северо-Западного района;</w:t>
      </w:r>
    </w:p>
    <w:p w:rsidR="00CE2E74" w:rsidRDefault="008209A3" w:rsidP="000D391A">
      <w:pPr>
        <w:pStyle w:val="a3"/>
        <w:suppressAutoHyphens w:val="0"/>
        <w:spacing w:after="0"/>
      </w:pPr>
      <w:r>
        <w:t>повысить привлекательность  общественного транспорта за счет своевременного ремонта подвижного состава.</w:t>
      </w:r>
    </w:p>
    <w:p w:rsidR="008209A3" w:rsidRPr="008209A3" w:rsidRDefault="008209A3" w:rsidP="008209A3">
      <w:pPr>
        <w:keepNext/>
        <w:numPr>
          <w:ilvl w:val="2"/>
          <w:numId w:val="0"/>
        </w:numPr>
        <w:suppressAutoHyphens w:val="0"/>
        <w:spacing w:before="240" w:after="240" w:line="360" w:lineRule="auto"/>
        <w:ind w:firstLine="709"/>
        <w:jc w:val="both"/>
        <w:outlineLvl w:val="2"/>
        <w:rPr>
          <w:iCs/>
          <w:lang w:eastAsia="ru-RU"/>
        </w:rPr>
      </w:pPr>
      <w:bookmarkStart w:id="140" w:name="_Toc106722340"/>
      <w:r>
        <w:rPr>
          <w:iCs/>
          <w:lang w:eastAsia="ru-RU"/>
        </w:rPr>
        <w:t xml:space="preserve">4.2.8 </w:t>
      </w:r>
      <w:r w:rsidRPr="008209A3">
        <w:rPr>
          <w:iCs/>
          <w:lang w:eastAsia="ru-RU"/>
        </w:rPr>
        <w:t>Характеристика эффектов от мероприятий по повышению скорости сообщения общественного транспорта</w:t>
      </w:r>
      <w:bookmarkEnd w:id="140"/>
    </w:p>
    <w:p w:rsidR="008209A3" w:rsidRPr="008209A3" w:rsidRDefault="008209A3" w:rsidP="008209A3">
      <w:pPr>
        <w:spacing w:after="60" w:line="360" w:lineRule="auto"/>
        <w:ind w:firstLine="709"/>
        <w:jc w:val="both"/>
        <w:rPr>
          <w:szCs w:val="20"/>
          <w:lang w:eastAsia="ru-RU"/>
        </w:rPr>
      </w:pPr>
      <w:r w:rsidRPr="008209A3">
        <w:rPr>
          <w:szCs w:val="20"/>
          <w:lang w:eastAsia="ru-RU"/>
        </w:rPr>
        <w:t>Организация выделенных полос позволит обеспечить более высокую скорость сообщения муниципального транспорта г. Владикавказа, которая в среднем увеличится до 18 км/ч.</w:t>
      </w:r>
    </w:p>
    <w:p w:rsidR="008209A3" w:rsidRPr="008209A3" w:rsidRDefault="008209A3" w:rsidP="008209A3">
      <w:pPr>
        <w:keepNext/>
        <w:numPr>
          <w:ilvl w:val="2"/>
          <w:numId w:val="0"/>
        </w:numPr>
        <w:suppressAutoHyphens w:val="0"/>
        <w:spacing w:before="240" w:after="240" w:line="360" w:lineRule="auto"/>
        <w:ind w:firstLine="709"/>
        <w:jc w:val="both"/>
        <w:outlineLvl w:val="2"/>
        <w:rPr>
          <w:iCs/>
          <w:lang w:eastAsia="ru-RU"/>
        </w:rPr>
      </w:pPr>
      <w:bookmarkStart w:id="141" w:name="_Toc106722341"/>
      <w:r>
        <w:rPr>
          <w:iCs/>
          <w:lang w:eastAsia="ru-RU"/>
        </w:rPr>
        <w:t xml:space="preserve">4.2.9 </w:t>
      </w:r>
      <w:r w:rsidRPr="008209A3">
        <w:rPr>
          <w:iCs/>
          <w:lang w:eastAsia="ru-RU"/>
        </w:rPr>
        <w:t>Характеристика эффектов от мероприятий размещения мест отправления общественного транспорта, обслуживающего межмуниципальные и межрегиональные маршруты</w:t>
      </w:r>
      <w:bookmarkEnd w:id="141"/>
    </w:p>
    <w:p w:rsidR="008209A3" w:rsidRPr="008209A3" w:rsidRDefault="008209A3" w:rsidP="008209A3">
      <w:pPr>
        <w:spacing w:after="60" w:line="360" w:lineRule="auto"/>
        <w:ind w:firstLine="709"/>
        <w:jc w:val="both"/>
        <w:rPr>
          <w:szCs w:val="20"/>
          <w:lang w:eastAsia="ru-RU"/>
        </w:rPr>
      </w:pPr>
      <w:r w:rsidRPr="008209A3">
        <w:rPr>
          <w:szCs w:val="20"/>
          <w:lang w:eastAsia="ru-RU"/>
        </w:rPr>
        <w:t>Строительство автовокзала на Гизельском шоссе позволит исключить поездки по городу Владикавказу на ряде межмуниципальных маршрутов, тем самым:</w:t>
      </w:r>
    </w:p>
    <w:p w:rsidR="008209A3" w:rsidRDefault="008209A3" w:rsidP="008209A3">
      <w:pPr>
        <w:pStyle w:val="a3"/>
        <w:suppressAutoHyphens w:val="0"/>
        <w:spacing w:after="0"/>
      </w:pPr>
      <w:r>
        <w:lastRenderedPageBreak/>
        <w:t xml:space="preserve">упростить разделение </w:t>
      </w:r>
      <w:r w:rsidRPr="00735B74">
        <w:t>полномочий по управлению пассажирскими перевозками на межмуниципальных и муниципальных маршрутах между различными ведомствами</w:t>
      </w:r>
      <w:r>
        <w:t>;</w:t>
      </w:r>
    </w:p>
    <w:p w:rsidR="008209A3" w:rsidRDefault="008209A3" w:rsidP="008209A3">
      <w:pPr>
        <w:pStyle w:val="a3"/>
        <w:suppressAutoHyphens w:val="0"/>
        <w:spacing w:after="0"/>
      </w:pPr>
      <w:r>
        <w:t>повысить рентабельность межмуниципальных и муниципальных перевозок.</w:t>
      </w:r>
    </w:p>
    <w:p w:rsidR="00CE2E74" w:rsidRDefault="00CE2E74" w:rsidP="00927893"/>
    <w:p w:rsidR="00CE2E74" w:rsidRDefault="00CE2E74" w:rsidP="00927893"/>
    <w:p w:rsidR="00CE2E74" w:rsidRDefault="00CE2E74" w:rsidP="00927893"/>
    <w:p w:rsidR="00CE2E74" w:rsidRDefault="00CE2E74" w:rsidP="00927893"/>
    <w:p w:rsidR="00CE2E74" w:rsidRDefault="00CE2E74" w:rsidP="00927893"/>
    <w:p w:rsidR="00CE2E74" w:rsidRDefault="00CE2E74" w:rsidP="00927893"/>
    <w:p w:rsidR="00CE2E74" w:rsidRDefault="00CE2E74" w:rsidP="00927893"/>
    <w:p w:rsidR="00CE2E74" w:rsidRDefault="00CE2E74" w:rsidP="00927893"/>
    <w:p w:rsidR="00CE2E74" w:rsidRDefault="00CE2E74" w:rsidP="00927893"/>
    <w:p w:rsidR="008209A3" w:rsidRDefault="008209A3" w:rsidP="0092789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Default="008209A3" w:rsidP="008209A3"/>
    <w:p w:rsidR="00564A2F" w:rsidRDefault="00564A2F" w:rsidP="008209A3"/>
    <w:p w:rsidR="00564A2F" w:rsidRDefault="00564A2F" w:rsidP="008209A3"/>
    <w:p w:rsidR="00564A2F" w:rsidRDefault="00564A2F" w:rsidP="008209A3"/>
    <w:p w:rsidR="00564A2F" w:rsidRDefault="00564A2F" w:rsidP="008209A3"/>
    <w:p w:rsidR="00564A2F" w:rsidRDefault="00564A2F" w:rsidP="008209A3"/>
    <w:p w:rsidR="00564A2F" w:rsidRDefault="00564A2F" w:rsidP="008209A3"/>
    <w:p w:rsidR="00564A2F" w:rsidRDefault="00564A2F" w:rsidP="008209A3"/>
    <w:p w:rsidR="00564A2F" w:rsidRDefault="00564A2F" w:rsidP="008209A3"/>
    <w:p w:rsidR="00564A2F" w:rsidRDefault="00564A2F" w:rsidP="008209A3"/>
    <w:p w:rsidR="00564A2F" w:rsidRDefault="00564A2F" w:rsidP="008209A3"/>
    <w:p w:rsidR="00564A2F" w:rsidRDefault="00564A2F" w:rsidP="008209A3"/>
    <w:p w:rsidR="00564A2F" w:rsidRPr="00564A2F" w:rsidRDefault="00564A2F" w:rsidP="009827D9">
      <w:pPr>
        <w:pStyle w:val="ad"/>
        <w:keepNext/>
        <w:pageBreakBefore/>
        <w:numPr>
          <w:ilvl w:val="0"/>
          <w:numId w:val="52"/>
        </w:numPr>
        <w:tabs>
          <w:tab w:val="left" w:pos="1134"/>
        </w:tabs>
        <w:suppressAutoHyphens w:val="0"/>
        <w:spacing w:before="360" w:after="240" w:line="360" w:lineRule="auto"/>
        <w:ind w:right="284"/>
        <w:jc w:val="both"/>
        <w:outlineLvl w:val="0"/>
        <w:rPr>
          <w:caps/>
          <w:sz w:val="28"/>
          <w:lang w:eastAsia="ru-RU"/>
        </w:rPr>
      </w:pPr>
      <w:bookmarkStart w:id="142" w:name="_Toc106722342"/>
      <w:r w:rsidRPr="00564A2F">
        <w:rPr>
          <w:caps/>
          <w:sz w:val="28"/>
          <w:lang w:eastAsia="ru-RU"/>
        </w:rPr>
        <w:lastRenderedPageBreak/>
        <w:t>Мероприятия долгосрочной перспективы</w:t>
      </w:r>
      <w:bookmarkEnd w:id="142"/>
    </w:p>
    <w:p w:rsidR="00564A2F" w:rsidRPr="00564A2F" w:rsidRDefault="00564A2F" w:rsidP="00564A2F">
      <w:pPr>
        <w:spacing w:after="60" w:line="360" w:lineRule="auto"/>
        <w:ind w:firstLine="709"/>
        <w:jc w:val="both"/>
        <w:rPr>
          <w:szCs w:val="20"/>
          <w:lang w:eastAsia="ru-RU"/>
        </w:rPr>
      </w:pPr>
      <w:r w:rsidRPr="00564A2F">
        <w:rPr>
          <w:szCs w:val="20"/>
          <w:lang w:eastAsia="ru-RU"/>
        </w:rPr>
        <w:t>Мероприятия долгосрочной перспективы (2031 – 2040 гг.), как и мероприятия среднесрочной перспективы,  направлены на повышение качества транспортного обслуживания и развитие пассажирской транспортной системы, учитывающее градостроительные изменения Владикавказской агломерации.</w:t>
      </w:r>
    </w:p>
    <w:p w:rsidR="00564A2F" w:rsidRPr="00564A2F" w:rsidRDefault="00564A2F" w:rsidP="009827D9">
      <w:pPr>
        <w:pStyle w:val="ad"/>
        <w:keepNext/>
        <w:numPr>
          <w:ilvl w:val="1"/>
          <w:numId w:val="52"/>
        </w:numPr>
        <w:suppressAutoHyphens w:val="0"/>
        <w:spacing w:before="280" w:after="240" w:line="360" w:lineRule="auto"/>
        <w:ind w:right="284"/>
        <w:jc w:val="both"/>
        <w:outlineLvl w:val="1"/>
        <w:rPr>
          <w:bCs/>
          <w:smallCaps/>
          <w:lang w:eastAsia="x-none"/>
        </w:rPr>
      </w:pPr>
      <w:bookmarkStart w:id="143" w:name="_Toc106722343"/>
      <w:r w:rsidRPr="00564A2F">
        <w:rPr>
          <w:bCs/>
          <w:smallCaps/>
          <w:lang w:eastAsia="x-none"/>
        </w:rPr>
        <w:t>Состав мероприятий и их характеристика</w:t>
      </w:r>
      <w:bookmarkEnd w:id="143"/>
    </w:p>
    <w:p w:rsidR="00564A2F" w:rsidRPr="00564A2F" w:rsidRDefault="00564A2F" w:rsidP="00564A2F">
      <w:pPr>
        <w:spacing w:after="60" w:line="360" w:lineRule="auto"/>
        <w:ind w:firstLine="709"/>
        <w:jc w:val="both"/>
        <w:rPr>
          <w:szCs w:val="20"/>
          <w:lang w:eastAsia="x-none"/>
        </w:rPr>
      </w:pPr>
      <w:r w:rsidRPr="00564A2F">
        <w:rPr>
          <w:szCs w:val="20"/>
          <w:lang w:eastAsia="x-none"/>
        </w:rPr>
        <w:t>Основными задачами мероприятия долгосрочной перспективы являются повышение рентабельности перевозок и привлекательности общественного транспорта.</w:t>
      </w:r>
    </w:p>
    <w:p w:rsidR="00564A2F" w:rsidRPr="00564A2F" w:rsidRDefault="00564A2F" w:rsidP="00564A2F">
      <w:pPr>
        <w:spacing w:after="60" w:line="360" w:lineRule="auto"/>
        <w:ind w:firstLine="709"/>
        <w:jc w:val="both"/>
        <w:rPr>
          <w:szCs w:val="20"/>
          <w:lang w:eastAsia="x-none"/>
        </w:rPr>
      </w:pPr>
      <w:r w:rsidRPr="00564A2F">
        <w:rPr>
          <w:szCs w:val="20"/>
          <w:lang w:eastAsia="x-none"/>
        </w:rPr>
        <w:t>Мероприятия долгосрочной перспективы включают:</w:t>
      </w:r>
    </w:p>
    <w:p w:rsidR="00564A2F" w:rsidRDefault="00564A2F" w:rsidP="00564A2F">
      <w:pPr>
        <w:pStyle w:val="a3"/>
        <w:suppressAutoHyphens w:val="0"/>
        <w:spacing w:after="0"/>
      </w:pPr>
      <w:r>
        <w:t>мероприятия по оптимизации маршрутной сети;</w:t>
      </w:r>
    </w:p>
    <w:p w:rsidR="00564A2F" w:rsidRDefault="00564A2F" w:rsidP="00564A2F">
      <w:pPr>
        <w:pStyle w:val="a3"/>
        <w:suppressAutoHyphens w:val="0"/>
        <w:spacing w:after="0"/>
      </w:pPr>
      <w:r>
        <w:t>мероприятия по обновлению подвижного состава</w:t>
      </w:r>
      <w:r w:rsidRPr="007A29EB">
        <w:t>;</w:t>
      </w:r>
    </w:p>
    <w:p w:rsidR="00564A2F" w:rsidRDefault="00564A2F" w:rsidP="000D391A">
      <w:pPr>
        <w:pStyle w:val="a3"/>
        <w:suppressAutoHyphens w:val="0"/>
        <w:spacing w:after="0"/>
      </w:pPr>
      <w:r w:rsidRPr="007A29EB">
        <w:t>мероприятия по ремонту подвижного состава.</w:t>
      </w:r>
    </w:p>
    <w:p w:rsidR="00564A2F" w:rsidRPr="00564A2F" w:rsidRDefault="00564A2F" w:rsidP="00564A2F">
      <w:pPr>
        <w:keepNext/>
        <w:numPr>
          <w:ilvl w:val="2"/>
          <w:numId w:val="0"/>
        </w:numPr>
        <w:suppressAutoHyphens w:val="0"/>
        <w:spacing w:before="240" w:after="240" w:line="360" w:lineRule="auto"/>
        <w:ind w:firstLine="709"/>
        <w:jc w:val="both"/>
        <w:outlineLvl w:val="2"/>
        <w:rPr>
          <w:iCs/>
          <w:lang w:eastAsia="ru-RU"/>
        </w:rPr>
      </w:pPr>
      <w:bookmarkStart w:id="144" w:name="_Toc106722344"/>
      <w:r>
        <w:rPr>
          <w:iCs/>
          <w:lang w:eastAsia="ru-RU"/>
        </w:rPr>
        <w:t xml:space="preserve">5.1.1 </w:t>
      </w:r>
      <w:r w:rsidRPr="00564A2F">
        <w:rPr>
          <w:iCs/>
          <w:lang w:eastAsia="ru-RU"/>
        </w:rPr>
        <w:t>Мероприятия по оптимизации маршрутной сети</w:t>
      </w:r>
      <w:bookmarkEnd w:id="144"/>
      <w:r w:rsidRPr="00564A2F">
        <w:rPr>
          <w:iCs/>
          <w:lang w:eastAsia="ru-RU"/>
        </w:rPr>
        <w:t xml:space="preserve"> </w:t>
      </w:r>
    </w:p>
    <w:p w:rsidR="00564A2F" w:rsidRPr="00564A2F" w:rsidRDefault="00564A2F" w:rsidP="00564A2F">
      <w:pPr>
        <w:spacing w:after="60" w:line="360" w:lineRule="auto"/>
        <w:ind w:firstLine="709"/>
        <w:jc w:val="both"/>
        <w:rPr>
          <w:szCs w:val="20"/>
          <w:lang w:eastAsia="ru-RU"/>
        </w:rPr>
      </w:pPr>
      <w:r w:rsidRPr="00564A2F">
        <w:rPr>
          <w:szCs w:val="20"/>
          <w:lang w:eastAsia="ru-RU"/>
        </w:rPr>
        <w:t>Мероприятия по оптимизации маршрутной сети на 2040 год направлены на повышение количества подвижного состава большого и среднего класса и, соответственно, сокращение количества подвижного состава малого класса. Кроме того, мероприятия включают корректировку интервалов и расписаний движения подвижного состава на маршрутах общественного транспорта с целью обслуживания пассажиропотока, рассчитанного с помощью инструментов транспортного моделирования.</w:t>
      </w:r>
    </w:p>
    <w:p w:rsidR="00564A2F" w:rsidRPr="00564A2F" w:rsidRDefault="00564A2F" w:rsidP="00564A2F">
      <w:pPr>
        <w:spacing w:after="60" w:line="360" w:lineRule="auto"/>
        <w:ind w:firstLine="709"/>
        <w:jc w:val="both"/>
        <w:rPr>
          <w:szCs w:val="20"/>
          <w:lang w:eastAsia="ru-RU"/>
        </w:rPr>
      </w:pPr>
      <w:r w:rsidRPr="00564A2F">
        <w:rPr>
          <w:szCs w:val="20"/>
          <w:lang w:eastAsia="ru-RU"/>
        </w:rPr>
        <w:t xml:space="preserve"> Результаты расчета потребности в подвижном составе для обслуживания оптимизированной маршрутной сети приведены в таблице 5.1.</w:t>
      </w:r>
    </w:p>
    <w:p w:rsidR="00564A2F" w:rsidRPr="00564A2F" w:rsidRDefault="00564A2F" w:rsidP="00564A2F">
      <w:pPr>
        <w:keepNext/>
        <w:suppressAutoHyphens w:val="0"/>
        <w:jc w:val="both"/>
        <w:outlineLvl w:val="5"/>
        <w:rPr>
          <w:szCs w:val="20"/>
          <w:lang w:eastAsia="ru-RU"/>
        </w:rPr>
      </w:pPr>
      <w:r w:rsidRPr="00564A2F">
        <w:rPr>
          <w:szCs w:val="20"/>
          <w:lang w:eastAsia="ru-RU"/>
        </w:rPr>
        <w:t>Таблица 5.1 – Количество подвижного состава по классам</w:t>
      </w:r>
    </w:p>
    <w:tbl>
      <w:tblPr>
        <w:tblW w:w="9639" w:type="dxa"/>
        <w:tblInd w:w="103" w:type="dxa"/>
        <w:tblLayout w:type="fixed"/>
        <w:tblLook w:val="04A0" w:firstRow="1" w:lastRow="0" w:firstColumn="1" w:lastColumn="0" w:noHBand="0" w:noVBand="1"/>
      </w:tblPr>
      <w:tblGrid>
        <w:gridCol w:w="3402"/>
        <w:gridCol w:w="2694"/>
        <w:gridCol w:w="3118"/>
        <w:gridCol w:w="425"/>
      </w:tblGrid>
      <w:tr w:rsidR="00564A2F" w:rsidRPr="00564A2F" w:rsidTr="00564A2F">
        <w:trPr>
          <w:gridAfter w:val="1"/>
          <w:wAfter w:w="425" w:type="dxa"/>
          <w:trHeight w:val="564"/>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Тип подвижного состава</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Максимальное количество транспортных средств на линии, шт.</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Списочное количество транспортных средств, шт.*</w:t>
            </w:r>
          </w:p>
        </w:tc>
      </w:tr>
      <w:tr w:rsidR="00564A2F" w:rsidRPr="00564A2F" w:rsidTr="00564A2F">
        <w:trPr>
          <w:gridAfter w:val="1"/>
          <w:wAfter w:w="425" w:type="dxa"/>
          <w:trHeight w:val="276"/>
        </w:trPr>
        <w:tc>
          <w:tcPr>
            <w:tcW w:w="3402" w:type="dxa"/>
            <w:tcBorders>
              <w:top w:val="single" w:sz="4" w:space="0" w:color="auto"/>
              <w:left w:val="single" w:sz="4" w:space="0" w:color="auto"/>
              <w:bottom w:val="single" w:sz="4" w:space="0" w:color="auto"/>
              <w:right w:val="single" w:sz="4" w:space="0" w:color="auto"/>
            </w:tcBorders>
            <w:shd w:val="clear" w:color="auto" w:fill="auto"/>
            <w:noWrap/>
          </w:tcPr>
          <w:p w:rsidR="00564A2F" w:rsidRPr="00564A2F" w:rsidRDefault="00564A2F" w:rsidP="00564A2F">
            <w:pPr>
              <w:suppressAutoHyphens w:val="0"/>
              <w:rPr>
                <w:color w:val="000000"/>
                <w:sz w:val="22"/>
                <w:szCs w:val="22"/>
                <w:lang w:eastAsia="ru-RU"/>
              </w:rPr>
            </w:pPr>
            <w:r w:rsidRPr="00564A2F">
              <w:rPr>
                <w:color w:val="000000"/>
                <w:sz w:val="22"/>
                <w:szCs w:val="22"/>
                <w:lang w:eastAsia="ru-RU"/>
              </w:rPr>
              <w:t>Трамвай</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27</w:t>
            </w:r>
          </w:p>
        </w:tc>
        <w:tc>
          <w:tcPr>
            <w:tcW w:w="3118" w:type="dxa"/>
            <w:tcBorders>
              <w:top w:val="single" w:sz="4" w:space="0" w:color="auto"/>
              <w:left w:val="nil"/>
              <w:bottom w:val="single" w:sz="4" w:space="0" w:color="auto"/>
              <w:right w:val="single" w:sz="4" w:space="0" w:color="auto"/>
            </w:tcBorders>
            <w:shd w:val="clear" w:color="auto" w:fill="auto"/>
            <w:noWrap/>
            <w:vAlign w:val="bottom"/>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34</w:t>
            </w:r>
          </w:p>
        </w:tc>
      </w:tr>
      <w:tr w:rsidR="00564A2F" w:rsidRPr="00564A2F" w:rsidTr="00564A2F">
        <w:trPr>
          <w:gridAfter w:val="1"/>
          <w:wAfter w:w="425" w:type="dxa"/>
          <w:trHeight w:val="276"/>
        </w:trPr>
        <w:tc>
          <w:tcPr>
            <w:tcW w:w="3402" w:type="dxa"/>
            <w:tcBorders>
              <w:top w:val="single" w:sz="4" w:space="0" w:color="auto"/>
              <w:left w:val="single" w:sz="4" w:space="0" w:color="auto"/>
              <w:bottom w:val="single" w:sz="4" w:space="0" w:color="auto"/>
              <w:right w:val="single" w:sz="4" w:space="0" w:color="auto"/>
            </w:tcBorders>
            <w:shd w:val="clear" w:color="auto" w:fill="auto"/>
            <w:noWrap/>
          </w:tcPr>
          <w:p w:rsidR="00564A2F" w:rsidRPr="00564A2F" w:rsidRDefault="00564A2F" w:rsidP="00564A2F">
            <w:pPr>
              <w:suppressAutoHyphens w:val="0"/>
              <w:rPr>
                <w:color w:val="000000"/>
                <w:sz w:val="22"/>
                <w:szCs w:val="22"/>
                <w:lang w:eastAsia="ru-RU"/>
              </w:rPr>
            </w:pPr>
            <w:r w:rsidRPr="00564A2F">
              <w:rPr>
                <w:color w:val="000000"/>
                <w:sz w:val="22"/>
                <w:szCs w:val="22"/>
                <w:lang w:eastAsia="ru-RU"/>
              </w:rPr>
              <w:t>Автобус, в том числе</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434</w:t>
            </w:r>
          </w:p>
        </w:tc>
        <w:tc>
          <w:tcPr>
            <w:tcW w:w="3118" w:type="dxa"/>
            <w:tcBorders>
              <w:top w:val="single" w:sz="4" w:space="0" w:color="auto"/>
              <w:left w:val="nil"/>
              <w:bottom w:val="single" w:sz="4" w:space="0" w:color="auto"/>
              <w:right w:val="single" w:sz="4" w:space="0" w:color="auto"/>
            </w:tcBorders>
            <w:shd w:val="clear" w:color="auto" w:fill="auto"/>
            <w:noWrap/>
            <w:vAlign w:val="bottom"/>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543</w:t>
            </w:r>
          </w:p>
        </w:tc>
      </w:tr>
      <w:tr w:rsidR="00564A2F" w:rsidRPr="00564A2F" w:rsidTr="00564A2F">
        <w:trPr>
          <w:gridAfter w:val="1"/>
          <w:wAfter w:w="425" w:type="dxa"/>
          <w:trHeight w:val="276"/>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4A2F" w:rsidRPr="00564A2F" w:rsidRDefault="00564A2F" w:rsidP="00564A2F">
            <w:pPr>
              <w:suppressAutoHyphens w:val="0"/>
              <w:jc w:val="right"/>
              <w:rPr>
                <w:color w:val="000000"/>
                <w:sz w:val="22"/>
                <w:szCs w:val="22"/>
                <w:lang w:eastAsia="ru-RU"/>
              </w:rPr>
            </w:pPr>
            <w:r w:rsidRPr="00564A2F">
              <w:rPr>
                <w:color w:val="000000"/>
                <w:sz w:val="22"/>
                <w:szCs w:val="22"/>
                <w:lang w:eastAsia="ru-RU"/>
              </w:rPr>
              <w:t xml:space="preserve">большой класс  </w:t>
            </w:r>
          </w:p>
          <w:p w:rsidR="00564A2F" w:rsidRPr="00564A2F" w:rsidRDefault="00564A2F" w:rsidP="00564A2F">
            <w:pPr>
              <w:suppressAutoHyphens w:val="0"/>
              <w:jc w:val="right"/>
              <w:rPr>
                <w:color w:val="000000"/>
                <w:sz w:val="22"/>
                <w:szCs w:val="22"/>
                <w:lang w:eastAsia="ru-RU"/>
              </w:rPr>
            </w:pPr>
            <w:r w:rsidRPr="00564A2F">
              <w:rPr>
                <w:color w:val="000000"/>
                <w:sz w:val="22"/>
                <w:szCs w:val="22"/>
                <w:lang w:eastAsia="ru-RU"/>
              </w:rPr>
              <w:t>(М3 класс I)</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49</w:t>
            </w:r>
          </w:p>
        </w:tc>
        <w:tc>
          <w:tcPr>
            <w:tcW w:w="3118" w:type="dxa"/>
            <w:tcBorders>
              <w:top w:val="single" w:sz="4" w:space="0" w:color="auto"/>
              <w:left w:val="nil"/>
              <w:bottom w:val="single" w:sz="4" w:space="0" w:color="auto"/>
              <w:right w:val="single" w:sz="4" w:space="0" w:color="auto"/>
            </w:tcBorders>
            <w:shd w:val="clear" w:color="auto" w:fill="auto"/>
            <w:noWrap/>
            <w:vAlign w:val="bottom"/>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61</w:t>
            </w:r>
          </w:p>
        </w:tc>
      </w:tr>
      <w:tr w:rsidR="00564A2F" w:rsidRPr="00564A2F" w:rsidTr="00564A2F">
        <w:trPr>
          <w:gridAfter w:val="1"/>
          <w:wAfter w:w="425" w:type="dxa"/>
          <w:trHeight w:val="276"/>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4A2F" w:rsidRPr="00564A2F" w:rsidRDefault="00564A2F" w:rsidP="00564A2F">
            <w:pPr>
              <w:suppressAutoHyphens w:val="0"/>
              <w:jc w:val="right"/>
              <w:rPr>
                <w:color w:val="000000"/>
                <w:sz w:val="22"/>
                <w:szCs w:val="22"/>
                <w:lang w:eastAsia="ru-RU"/>
              </w:rPr>
            </w:pPr>
            <w:r w:rsidRPr="00564A2F">
              <w:rPr>
                <w:color w:val="000000"/>
                <w:sz w:val="22"/>
                <w:szCs w:val="22"/>
                <w:lang w:eastAsia="ru-RU"/>
              </w:rPr>
              <w:t xml:space="preserve">средний класс </w:t>
            </w:r>
          </w:p>
          <w:p w:rsidR="00564A2F" w:rsidRPr="00564A2F" w:rsidRDefault="00564A2F" w:rsidP="00564A2F">
            <w:pPr>
              <w:suppressAutoHyphens w:val="0"/>
              <w:jc w:val="right"/>
              <w:rPr>
                <w:color w:val="000000"/>
                <w:sz w:val="22"/>
                <w:szCs w:val="22"/>
                <w:lang w:eastAsia="ru-RU"/>
              </w:rPr>
            </w:pPr>
            <w:r w:rsidRPr="00564A2F">
              <w:rPr>
                <w:color w:val="000000"/>
                <w:sz w:val="22"/>
                <w:szCs w:val="22"/>
                <w:lang w:eastAsia="ru-RU"/>
              </w:rPr>
              <w:t>(М3 класс II)</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193</w:t>
            </w:r>
          </w:p>
        </w:tc>
        <w:tc>
          <w:tcPr>
            <w:tcW w:w="3118" w:type="dxa"/>
            <w:tcBorders>
              <w:top w:val="single" w:sz="4" w:space="0" w:color="auto"/>
              <w:left w:val="nil"/>
              <w:bottom w:val="single" w:sz="4" w:space="0" w:color="auto"/>
              <w:right w:val="single" w:sz="4" w:space="0" w:color="auto"/>
            </w:tcBorders>
            <w:shd w:val="clear" w:color="auto" w:fill="auto"/>
            <w:noWrap/>
            <w:vAlign w:val="bottom"/>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241</w:t>
            </w:r>
          </w:p>
        </w:tc>
      </w:tr>
      <w:tr w:rsidR="00564A2F" w:rsidRPr="00564A2F" w:rsidTr="00564A2F">
        <w:trPr>
          <w:gridAfter w:val="1"/>
          <w:wAfter w:w="425" w:type="dxa"/>
          <w:trHeight w:val="276"/>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4A2F" w:rsidRPr="00564A2F" w:rsidRDefault="00564A2F" w:rsidP="00564A2F">
            <w:pPr>
              <w:suppressAutoHyphens w:val="0"/>
              <w:jc w:val="right"/>
              <w:rPr>
                <w:color w:val="000000"/>
                <w:sz w:val="22"/>
                <w:szCs w:val="22"/>
                <w:lang w:eastAsia="ru-RU"/>
              </w:rPr>
            </w:pPr>
            <w:r w:rsidRPr="00564A2F">
              <w:rPr>
                <w:color w:val="000000"/>
                <w:sz w:val="22"/>
                <w:szCs w:val="22"/>
                <w:lang w:eastAsia="ru-RU"/>
              </w:rPr>
              <w:t xml:space="preserve">малый класс </w:t>
            </w:r>
          </w:p>
          <w:p w:rsidR="00564A2F" w:rsidRPr="00564A2F" w:rsidRDefault="00564A2F" w:rsidP="00564A2F">
            <w:pPr>
              <w:suppressAutoHyphens w:val="0"/>
              <w:jc w:val="right"/>
              <w:rPr>
                <w:color w:val="000000"/>
                <w:sz w:val="22"/>
                <w:szCs w:val="22"/>
                <w:lang w:eastAsia="ru-RU"/>
              </w:rPr>
            </w:pPr>
            <w:r w:rsidRPr="00564A2F">
              <w:rPr>
                <w:color w:val="000000"/>
                <w:sz w:val="22"/>
                <w:szCs w:val="22"/>
                <w:lang w:eastAsia="ru-RU"/>
              </w:rPr>
              <w:t>(М2 класс А)</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192</w:t>
            </w:r>
          </w:p>
        </w:tc>
        <w:tc>
          <w:tcPr>
            <w:tcW w:w="3118" w:type="dxa"/>
            <w:tcBorders>
              <w:top w:val="single" w:sz="4" w:space="0" w:color="auto"/>
              <w:left w:val="nil"/>
              <w:bottom w:val="single" w:sz="4" w:space="0" w:color="auto"/>
              <w:right w:val="single" w:sz="4" w:space="0" w:color="auto"/>
            </w:tcBorders>
            <w:shd w:val="clear" w:color="auto" w:fill="auto"/>
            <w:noWrap/>
            <w:vAlign w:val="bottom"/>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240</w:t>
            </w:r>
          </w:p>
        </w:tc>
      </w:tr>
      <w:tr w:rsidR="00564A2F" w:rsidRPr="00564A2F" w:rsidTr="00564A2F">
        <w:trPr>
          <w:gridAfter w:val="1"/>
          <w:wAfter w:w="425" w:type="dxa"/>
          <w:trHeight w:val="276"/>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4A2F" w:rsidRPr="00564A2F" w:rsidRDefault="00564A2F" w:rsidP="00564A2F">
            <w:pPr>
              <w:suppressAutoHyphens w:val="0"/>
              <w:jc w:val="right"/>
              <w:rPr>
                <w:color w:val="000000"/>
                <w:sz w:val="22"/>
                <w:szCs w:val="22"/>
                <w:lang w:eastAsia="ru-RU"/>
              </w:rPr>
            </w:pPr>
            <w:r w:rsidRPr="00564A2F">
              <w:rPr>
                <w:color w:val="000000"/>
                <w:sz w:val="22"/>
                <w:szCs w:val="22"/>
                <w:lang w:eastAsia="ru-RU"/>
              </w:rPr>
              <w:t>особо малый класс</w:t>
            </w:r>
          </w:p>
          <w:p w:rsidR="00564A2F" w:rsidRPr="00564A2F" w:rsidRDefault="00564A2F" w:rsidP="00564A2F">
            <w:pPr>
              <w:suppressAutoHyphens w:val="0"/>
              <w:jc w:val="right"/>
              <w:rPr>
                <w:color w:val="000000"/>
                <w:sz w:val="22"/>
                <w:szCs w:val="22"/>
                <w:lang w:eastAsia="ru-RU"/>
              </w:rPr>
            </w:pPr>
            <w:r w:rsidRPr="00564A2F">
              <w:rPr>
                <w:color w:val="000000"/>
                <w:sz w:val="22"/>
                <w:szCs w:val="22"/>
                <w:lang w:eastAsia="ru-RU"/>
              </w:rPr>
              <w:t>(М2 класс В)</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0</w:t>
            </w:r>
          </w:p>
        </w:tc>
        <w:tc>
          <w:tcPr>
            <w:tcW w:w="3118" w:type="dxa"/>
            <w:tcBorders>
              <w:top w:val="single" w:sz="4" w:space="0" w:color="auto"/>
              <w:left w:val="nil"/>
              <w:bottom w:val="single" w:sz="4" w:space="0" w:color="auto"/>
              <w:right w:val="single" w:sz="4" w:space="0" w:color="auto"/>
            </w:tcBorders>
            <w:shd w:val="clear" w:color="auto" w:fill="auto"/>
            <w:noWrap/>
            <w:vAlign w:val="bottom"/>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0</w:t>
            </w:r>
          </w:p>
        </w:tc>
      </w:tr>
      <w:tr w:rsidR="00564A2F" w:rsidRPr="00564A2F" w:rsidTr="00564A2F">
        <w:trPr>
          <w:gridAfter w:val="1"/>
          <w:wAfter w:w="425" w:type="dxa"/>
          <w:trHeight w:val="276"/>
        </w:trPr>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4A2F" w:rsidRPr="00564A2F" w:rsidRDefault="00564A2F" w:rsidP="00564A2F">
            <w:pPr>
              <w:suppressAutoHyphens w:val="0"/>
              <w:rPr>
                <w:color w:val="000000"/>
                <w:sz w:val="22"/>
                <w:szCs w:val="22"/>
                <w:lang w:eastAsia="ru-RU"/>
              </w:rPr>
            </w:pPr>
            <w:r w:rsidRPr="00564A2F">
              <w:rPr>
                <w:color w:val="000000"/>
                <w:sz w:val="22"/>
                <w:szCs w:val="22"/>
                <w:lang w:eastAsia="ru-RU"/>
              </w:rPr>
              <w:t>Итого</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461</w:t>
            </w:r>
          </w:p>
        </w:tc>
        <w:tc>
          <w:tcPr>
            <w:tcW w:w="3118" w:type="dxa"/>
            <w:tcBorders>
              <w:top w:val="single" w:sz="4" w:space="0" w:color="auto"/>
              <w:left w:val="nil"/>
              <w:bottom w:val="single" w:sz="4" w:space="0" w:color="auto"/>
              <w:right w:val="single" w:sz="4" w:space="0" w:color="auto"/>
            </w:tcBorders>
            <w:shd w:val="clear" w:color="auto" w:fill="auto"/>
            <w:noWrap/>
            <w:vAlign w:val="bottom"/>
          </w:tcPr>
          <w:p w:rsidR="00564A2F" w:rsidRPr="00564A2F" w:rsidRDefault="00564A2F" w:rsidP="00564A2F">
            <w:pPr>
              <w:suppressAutoHyphens w:val="0"/>
              <w:jc w:val="center"/>
              <w:rPr>
                <w:color w:val="000000"/>
                <w:sz w:val="22"/>
                <w:szCs w:val="22"/>
                <w:lang w:eastAsia="ru-RU"/>
              </w:rPr>
            </w:pPr>
            <w:r w:rsidRPr="00564A2F">
              <w:rPr>
                <w:color w:val="000000"/>
                <w:sz w:val="22"/>
                <w:szCs w:val="22"/>
                <w:lang w:eastAsia="ru-RU"/>
              </w:rPr>
              <w:t>576</w:t>
            </w:r>
          </w:p>
        </w:tc>
      </w:tr>
      <w:tr w:rsidR="00564A2F" w:rsidRPr="00564A2F" w:rsidTr="00564A2F">
        <w:trPr>
          <w:trHeight w:val="276"/>
        </w:trPr>
        <w:tc>
          <w:tcPr>
            <w:tcW w:w="9639" w:type="dxa"/>
            <w:gridSpan w:val="4"/>
            <w:shd w:val="clear" w:color="auto" w:fill="auto"/>
            <w:noWrap/>
          </w:tcPr>
          <w:p w:rsidR="00564A2F" w:rsidRPr="00564A2F" w:rsidRDefault="00564A2F" w:rsidP="00564A2F">
            <w:pPr>
              <w:suppressAutoHyphens w:val="0"/>
              <w:rPr>
                <w:color w:val="000000"/>
                <w:sz w:val="20"/>
                <w:szCs w:val="20"/>
                <w:lang w:eastAsia="ru-RU"/>
              </w:rPr>
            </w:pPr>
            <w:r w:rsidRPr="00564A2F">
              <w:rPr>
                <w:color w:val="000000"/>
                <w:sz w:val="20"/>
                <w:szCs w:val="20"/>
                <w:lang w:eastAsia="ru-RU"/>
              </w:rPr>
              <w:t>* коэффициент выпуска парка 0,8</w:t>
            </w:r>
          </w:p>
          <w:p w:rsidR="00564A2F" w:rsidRPr="00564A2F" w:rsidRDefault="00564A2F" w:rsidP="00564A2F">
            <w:pPr>
              <w:suppressAutoHyphens w:val="0"/>
              <w:rPr>
                <w:szCs w:val="20"/>
                <w:lang w:eastAsia="ru-RU"/>
              </w:rPr>
            </w:pPr>
          </w:p>
        </w:tc>
      </w:tr>
    </w:tbl>
    <w:p w:rsidR="00564A2F" w:rsidRPr="00564A2F" w:rsidRDefault="00564A2F" w:rsidP="00564A2F">
      <w:pPr>
        <w:keepNext/>
        <w:numPr>
          <w:ilvl w:val="2"/>
          <w:numId w:val="0"/>
        </w:numPr>
        <w:suppressAutoHyphens w:val="0"/>
        <w:spacing w:before="240" w:after="240" w:line="360" w:lineRule="auto"/>
        <w:ind w:firstLine="709"/>
        <w:jc w:val="both"/>
        <w:outlineLvl w:val="2"/>
        <w:rPr>
          <w:iCs/>
          <w:lang w:eastAsia="ru-RU"/>
        </w:rPr>
      </w:pPr>
      <w:bookmarkStart w:id="145" w:name="_Toc106722345"/>
      <w:r>
        <w:rPr>
          <w:iCs/>
          <w:lang w:eastAsia="ru-RU"/>
        </w:rPr>
        <w:lastRenderedPageBreak/>
        <w:t xml:space="preserve">5.1.2 </w:t>
      </w:r>
      <w:r w:rsidRPr="00564A2F">
        <w:rPr>
          <w:iCs/>
          <w:lang w:eastAsia="ru-RU"/>
        </w:rPr>
        <w:t>Мероприятия по обновлению подвижного состава</w:t>
      </w:r>
      <w:bookmarkEnd w:id="145"/>
    </w:p>
    <w:p w:rsidR="00564A2F" w:rsidRPr="00564A2F" w:rsidRDefault="00564A2F" w:rsidP="00564A2F">
      <w:pPr>
        <w:spacing w:after="60" w:line="360" w:lineRule="auto"/>
        <w:ind w:firstLine="709"/>
        <w:jc w:val="both"/>
        <w:rPr>
          <w:szCs w:val="20"/>
          <w:lang w:eastAsia="ru-RU"/>
        </w:rPr>
      </w:pPr>
      <w:r w:rsidRPr="00564A2F">
        <w:rPr>
          <w:szCs w:val="20"/>
          <w:lang w:eastAsia="ru-RU"/>
        </w:rPr>
        <w:t xml:space="preserve"> В связи с тем, что возраст автобусов, закупленных в 2030 году, достигнет предельного значения нормативных сроков эксплуатации к 2040 г., потребуется полное обновление подвижного состава автобусов.</w:t>
      </w:r>
    </w:p>
    <w:p w:rsidR="00564A2F" w:rsidRPr="00564A2F" w:rsidRDefault="00564A2F" w:rsidP="00564A2F">
      <w:pPr>
        <w:spacing w:after="60" w:line="360" w:lineRule="auto"/>
        <w:ind w:firstLine="709"/>
        <w:jc w:val="both"/>
        <w:rPr>
          <w:szCs w:val="20"/>
          <w:lang w:eastAsia="x-none"/>
        </w:rPr>
      </w:pPr>
      <w:r w:rsidRPr="00564A2F">
        <w:rPr>
          <w:szCs w:val="20"/>
          <w:lang w:eastAsia="x-none"/>
        </w:rPr>
        <w:t xml:space="preserve">Исходя из рассчитанной потребности в подвижном составе для обслуживания муниципальных, необходима закупка: </w:t>
      </w:r>
    </w:p>
    <w:p w:rsidR="00564A2F" w:rsidRPr="00F741EC" w:rsidRDefault="00564A2F" w:rsidP="00F20F82">
      <w:pPr>
        <w:pStyle w:val="a3"/>
        <w:numPr>
          <w:ilvl w:val="0"/>
          <w:numId w:val="18"/>
        </w:numPr>
        <w:suppressAutoHyphens w:val="0"/>
        <w:spacing w:after="0"/>
        <w:ind w:left="0" w:firstLine="709"/>
      </w:pPr>
      <w:r w:rsidRPr="002F7EF5">
        <w:t>61</w:t>
      </w:r>
      <w:r w:rsidRPr="00F741EC">
        <w:t xml:space="preserve"> автобус большого класса (М3 класс I) вместимость 100 пассажиров стоимостью 18,6 млн. руб.</w:t>
      </w:r>
      <w:r>
        <w:rPr>
          <w:rStyle w:val="affe"/>
        </w:rPr>
        <w:footnoteReference w:id="7"/>
      </w:r>
      <w:r w:rsidRPr="00F741EC">
        <w:t xml:space="preserve"> общей стоимостью </w:t>
      </w:r>
      <w:r>
        <w:rPr>
          <w:lang w:val="en-US"/>
        </w:rPr>
        <w:t xml:space="preserve">1134,6 </w:t>
      </w:r>
      <w:r w:rsidRPr="00F741EC">
        <w:t>млн. руб.</w:t>
      </w:r>
      <w:r>
        <w:t>;</w:t>
      </w:r>
    </w:p>
    <w:p w:rsidR="00564A2F" w:rsidRPr="00F741EC" w:rsidRDefault="00564A2F" w:rsidP="00F20F82">
      <w:pPr>
        <w:pStyle w:val="a3"/>
        <w:numPr>
          <w:ilvl w:val="0"/>
          <w:numId w:val="18"/>
        </w:numPr>
        <w:suppressAutoHyphens w:val="0"/>
        <w:spacing w:after="0"/>
        <w:ind w:left="0" w:firstLine="709"/>
      </w:pPr>
      <w:r w:rsidRPr="00F741EC">
        <w:t>2</w:t>
      </w:r>
      <w:r w:rsidRPr="002F7EF5">
        <w:t>41</w:t>
      </w:r>
      <w:r w:rsidRPr="00F741EC">
        <w:t xml:space="preserve"> автобус среднего класса (М3 класс II) вместимость 40 пассажиров, например автобусы модели ПАЗ 320405-04 ВЕКТОР NEXT стоимостью 5,874 млн</w:t>
      </w:r>
      <w:r>
        <w:t>.</w:t>
      </w:r>
      <w:r w:rsidRPr="00F741EC">
        <w:t xml:space="preserve"> руб. за модель с газовым двигателем общей стоимостью </w:t>
      </w:r>
      <w:r w:rsidRPr="002F7EF5">
        <w:t>1415,6</w:t>
      </w:r>
      <w:r>
        <w:t xml:space="preserve"> </w:t>
      </w:r>
      <w:r w:rsidRPr="00F741EC">
        <w:t>млн. руб.</w:t>
      </w:r>
      <w:r>
        <w:t>;</w:t>
      </w:r>
    </w:p>
    <w:p w:rsidR="00564A2F" w:rsidRDefault="00564A2F" w:rsidP="00F20F82">
      <w:pPr>
        <w:pStyle w:val="a3"/>
        <w:numPr>
          <w:ilvl w:val="0"/>
          <w:numId w:val="18"/>
        </w:numPr>
        <w:suppressAutoHyphens w:val="0"/>
        <w:spacing w:after="0"/>
        <w:ind w:left="0" w:firstLine="709"/>
      </w:pPr>
      <w:r w:rsidRPr="00F741EC">
        <w:t>2</w:t>
      </w:r>
      <w:r w:rsidRPr="002F7EF5">
        <w:t>40</w:t>
      </w:r>
      <w:r w:rsidRPr="00F741EC">
        <w:t xml:space="preserve"> автобус</w:t>
      </w:r>
      <w:r w:rsidRPr="002F7EF5">
        <w:t>ов</w:t>
      </w:r>
      <w:r w:rsidRPr="00F741EC">
        <w:t xml:space="preserve"> малой вместимости (М2 класс А), например, автобусы модели ГАЗель NEXT стоимостью 2,326 млн. руб. на общую сумму </w:t>
      </w:r>
      <w:r>
        <w:rPr>
          <w:lang w:val="en-US"/>
        </w:rPr>
        <w:t>558,3</w:t>
      </w:r>
      <w:r>
        <w:t xml:space="preserve"> </w:t>
      </w:r>
      <w:r w:rsidRPr="00F741EC">
        <w:t>млн. руб.</w:t>
      </w:r>
    </w:p>
    <w:p w:rsidR="00564A2F" w:rsidRDefault="00564A2F" w:rsidP="00564A2F">
      <w:pPr>
        <w:pStyle w:val="a6"/>
      </w:pPr>
      <w:r>
        <w:rPr>
          <w:lang w:eastAsia="x-none"/>
        </w:rPr>
        <w:t>Также в связи с достижением предельного срока эксплуатации потребуется закупка 29</w:t>
      </w:r>
      <w:r w:rsidRPr="00730ECB">
        <w:rPr>
          <w:lang w:eastAsia="x-none"/>
        </w:rPr>
        <w:t xml:space="preserve"> новых трамвайных вагонов на общую сумму </w:t>
      </w:r>
      <w:r>
        <w:rPr>
          <w:lang w:eastAsia="x-none"/>
        </w:rPr>
        <w:t>1015</w:t>
      </w:r>
      <w:r w:rsidRPr="00730ECB">
        <w:rPr>
          <w:lang w:eastAsia="x-none"/>
        </w:rPr>
        <w:t xml:space="preserve"> млн. руб.</w:t>
      </w:r>
    </w:p>
    <w:p w:rsidR="00564A2F" w:rsidRPr="00564A2F" w:rsidRDefault="00564A2F" w:rsidP="00564A2F">
      <w:pPr>
        <w:keepNext/>
        <w:numPr>
          <w:ilvl w:val="2"/>
          <w:numId w:val="0"/>
        </w:numPr>
        <w:suppressAutoHyphens w:val="0"/>
        <w:spacing w:before="240" w:after="240" w:line="360" w:lineRule="auto"/>
        <w:ind w:firstLine="709"/>
        <w:jc w:val="both"/>
        <w:outlineLvl w:val="2"/>
        <w:rPr>
          <w:iCs/>
          <w:lang w:eastAsia="ru-RU"/>
        </w:rPr>
      </w:pPr>
      <w:bookmarkStart w:id="146" w:name="_Toc106722346"/>
      <w:r>
        <w:rPr>
          <w:iCs/>
          <w:lang w:eastAsia="ru-RU"/>
        </w:rPr>
        <w:t xml:space="preserve">5.1.3 </w:t>
      </w:r>
      <w:r w:rsidRPr="00564A2F">
        <w:rPr>
          <w:iCs/>
          <w:lang w:eastAsia="ru-RU"/>
        </w:rPr>
        <w:t>Мероприятия по ремонту подвижного состава</w:t>
      </w:r>
      <w:bookmarkEnd w:id="146"/>
    </w:p>
    <w:p w:rsidR="00564A2F" w:rsidRPr="00564A2F" w:rsidRDefault="00564A2F" w:rsidP="00564A2F">
      <w:pPr>
        <w:spacing w:after="60" w:line="360" w:lineRule="auto"/>
        <w:ind w:firstLine="709"/>
        <w:jc w:val="both"/>
        <w:rPr>
          <w:szCs w:val="20"/>
          <w:lang w:eastAsia="ru-RU"/>
        </w:rPr>
      </w:pPr>
      <w:r w:rsidRPr="00564A2F">
        <w:rPr>
          <w:szCs w:val="20"/>
          <w:lang w:eastAsia="ru-RU"/>
        </w:rPr>
        <w:t>В связи достижением предельно допустимого эксплуатационного пробега трамваев, закупленных в 2022 году (5 единиц), потребуется их капитальный ремонт на сумму 65 млн. руб.</w:t>
      </w:r>
    </w:p>
    <w:p w:rsidR="00564A2F" w:rsidRDefault="00564A2F" w:rsidP="00D85455">
      <w:pPr>
        <w:pStyle w:val="ad"/>
        <w:keepNext/>
        <w:numPr>
          <w:ilvl w:val="1"/>
          <w:numId w:val="52"/>
        </w:numPr>
        <w:suppressAutoHyphens w:val="0"/>
        <w:spacing w:before="280" w:after="240" w:line="360" w:lineRule="auto"/>
        <w:ind w:left="1276" w:right="284" w:hanging="567"/>
        <w:jc w:val="both"/>
        <w:outlineLvl w:val="1"/>
      </w:pPr>
      <w:bookmarkStart w:id="147" w:name="_Toc106722347"/>
      <w:r w:rsidRPr="00052372">
        <w:rPr>
          <w:bCs/>
          <w:smallCaps/>
          <w:lang w:eastAsia="x-none"/>
        </w:rPr>
        <w:t>Характеристика эффекта от реализации мероприятий</w:t>
      </w:r>
      <w:bookmarkEnd w:id="147"/>
    </w:p>
    <w:p w:rsidR="00564A2F" w:rsidRPr="00564A2F" w:rsidRDefault="009F6D53" w:rsidP="00564A2F">
      <w:pPr>
        <w:keepNext/>
        <w:numPr>
          <w:ilvl w:val="2"/>
          <w:numId w:val="0"/>
        </w:numPr>
        <w:suppressAutoHyphens w:val="0"/>
        <w:spacing w:before="240" w:after="240" w:line="360" w:lineRule="auto"/>
        <w:ind w:firstLine="709"/>
        <w:jc w:val="both"/>
        <w:outlineLvl w:val="2"/>
        <w:rPr>
          <w:iCs/>
          <w:lang w:eastAsia="ru-RU"/>
        </w:rPr>
      </w:pPr>
      <w:bookmarkStart w:id="148" w:name="_Toc106722348"/>
      <w:r>
        <w:rPr>
          <w:iCs/>
          <w:lang w:eastAsia="ru-RU"/>
        </w:rPr>
        <w:t xml:space="preserve">5.2.1 </w:t>
      </w:r>
      <w:r w:rsidR="00564A2F" w:rsidRPr="00564A2F">
        <w:rPr>
          <w:iCs/>
          <w:lang w:eastAsia="ru-RU"/>
        </w:rPr>
        <w:t>Характеристика эффектов от мероприятий по оптимизации маршрутной сети</w:t>
      </w:r>
      <w:bookmarkEnd w:id="148"/>
    </w:p>
    <w:p w:rsidR="00564A2F" w:rsidRPr="00564A2F" w:rsidRDefault="00564A2F" w:rsidP="00564A2F">
      <w:pPr>
        <w:spacing w:after="60" w:line="360" w:lineRule="auto"/>
        <w:ind w:firstLine="709"/>
        <w:jc w:val="both"/>
        <w:rPr>
          <w:szCs w:val="20"/>
          <w:lang w:eastAsia="ru-RU"/>
        </w:rPr>
      </w:pPr>
      <w:r w:rsidRPr="00564A2F">
        <w:rPr>
          <w:szCs w:val="20"/>
          <w:lang w:eastAsia="ru-RU"/>
        </w:rPr>
        <w:t>В результате реализации данных мероприятий будут достигнуты следующие основные эффекты:</w:t>
      </w:r>
    </w:p>
    <w:p w:rsidR="00564A2F" w:rsidRPr="00564A2F" w:rsidRDefault="00564A2F" w:rsidP="00564A2F">
      <w:pPr>
        <w:spacing w:after="60" w:line="360" w:lineRule="auto"/>
        <w:ind w:firstLine="709"/>
        <w:jc w:val="both"/>
        <w:rPr>
          <w:szCs w:val="20"/>
          <w:lang w:eastAsia="ru-RU"/>
        </w:rPr>
      </w:pPr>
      <w:r w:rsidRPr="00564A2F">
        <w:rPr>
          <w:szCs w:val="20"/>
          <w:lang w:eastAsia="ru-RU"/>
        </w:rPr>
        <w:t>Реализация данных мероприятий позволит повысить качество транспортного обслуживания за счет использования подвижного состава большей вместимости и увеличения количества рейсов на маршрутах, обслуживающих развивающие территорий.</w:t>
      </w:r>
    </w:p>
    <w:p w:rsidR="00564A2F" w:rsidRDefault="00564A2F" w:rsidP="008209A3"/>
    <w:p w:rsidR="00564A2F" w:rsidRDefault="00564A2F" w:rsidP="008209A3"/>
    <w:p w:rsidR="009F6D53" w:rsidRPr="009F6D53" w:rsidRDefault="009F6D53" w:rsidP="009F6D53">
      <w:pPr>
        <w:spacing w:after="60" w:line="360" w:lineRule="auto"/>
        <w:ind w:firstLine="709"/>
        <w:jc w:val="both"/>
        <w:rPr>
          <w:szCs w:val="20"/>
          <w:lang w:eastAsia="ru-RU"/>
        </w:rPr>
      </w:pPr>
      <w:r w:rsidRPr="009F6D53">
        <w:rPr>
          <w:szCs w:val="20"/>
          <w:lang w:eastAsia="ru-RU"/>
        </w:rPr>
        <w:lastRenderedPageBreak/>
        <w:t>Результаты оценки величины социального эффекта от мероприятий по оптимизации маршрутной сети Владикавказской агломерации приведены в таблице 5.2. Расчет социального эффекта выполнялся с применением инструментов транспортного моделирования.</w:t>
      </w:r>
    </w:p>
    <w:p w:rsidR="009F6D53" w:rsidRPr="009F6D53" w:rsidRDefault="009F6D53" w:rsidP="009F6D53">
      <w:pPr>
        <w:keepNext/>
        <w:suppressAutoHyphens w:val="0"/>
        <w:spacing w:before="240" w:after="120"/>
        <w:jc w:val="both"/>
        <w:outlineLvl w:val="5"/>
        <w:rPr>
          <w:szCs w:val="20"/>
          <w:lang w:eastAsia="ru-RU"/>
        </w:rPr>
      </w:pPr>
      <w:r w:rsidRPr="009F6D53">
        <w:rPr>
          <w:szCs w:val="20"/>
          <w:lang w:eastAsia="ru-RU"/>
        </w:rPr>
        <w:t>Таблица 5.2 – Оценка расчетных величин социального эффекта от мероприятий по оптимизации маршрутной сети Владикавказской агломерации</w:t>
      </w:r>
    </w:p>
    <w:tbl>
      <w:tblPr>
        <w:tblStyle w:val="49"/>
        <w:tblW w:w="0" w:type="auto"/>
        <w:tblInd w:w="108" w:type="dxa"/>
        <w:tblLook w:val="04A0" w:firstRow="1" w:lastRow="0" w:firstColumn="1" w:lastColumn="0" w:noHBand="0" w:noVBand="1"/>
      </w:tblPr>
      <w:tblGrid>
        <w:gridCol w:w="7267"/>
        <w:gridCol w:w="1971"/>
      </w:tblGrid>
      <w:tr w:rsidR="009F6D53" w:rsidRPr="009F6D53" w:rsidTr="000D391A">
        <w:trPr>
          <w:trHeight w:val="465"/>
          <w:tblHeader/>
        </w:trPr>
        <w:tc>
          <w:tcPr>
            <w:tcW w:w="7348"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hideMark/>
          </w:tcPr>
          <w:p w:rsidR="009F6D53" w:rsidRPr="009F6D53" w:rsidRDefault="009F6D53" w:rsidP="009F6D53">
            <w:pPr>
              <w:spacing w:line="360" w:lineRule="auto"/>
              <w:jc w:val="center"/>
              <w:rPr>
                <w:szCs w:val="20"/>
                <w:lang w:eastAsia="ru-RU"/>
              </w:rPr>
            </w:pPr>
            <w:r w:rsidRPr="009F6D53">
              <w:rPr>
                <w:szCs w:val="20"/>
                <w:lang w:eastAsia="ru-RU"/>
              </w:rPr>
              <w:t>Показатель</w:t>
            </w:r>
          </w:p>
        </w:tc>
        <w:tc>
          <w:tcPr>
            <w:tcW w:w="198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hideMark/>
          </w:tcPr>
          <w:p w:rsidR="009F6D53" w:rsidRPr="009F6D53" w:rsidRDefault="009F6D53" w:rsidP="009F6D53">
            <w:pPr>
              <w:spacing w:line="360" w:lineRule="auto"/>
              <w:jc w:val="center"/>
              <w:rPr>
                <w:szCs w:val="20"/>
                <w:lang w:eastAsia="ru-RU"/>
              </w:rPr>
            </w:pPr>
            <w:r w:rsidRPr="009F6D53">
              <w:rPr>
                <w:szCs w:val="20"/>
                <w:lang w:eastAsia="ru-RU"/>
              </w:rPr>
              <w:t>2040 год</w:t>
            </w:r>
          </w:p>
        </w:tc>
      </w:tr>
      <w:tr w:rsidR="009F6D53" w:rsidRPr="009F6D53" w:rsidTr="000D391A">
        <w:tc>
          <w:tcPr>
            <w:tcW w:w="7348"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hideMark/>
          </w:tcPr>
          <w:p w:rsidR="009F6D53" w:rsidRPr="009F6D53" w:rsidRDefault="009F6D53" w:rsidP="009F6D53">
            <w:pPr>
              <w:spacing w:line="360" w:lineRule="auto"/>
              <w:jc w:val="both"/>
              <w:rPr>
                <w:szCs w:val="20"/>
                <w:lang w:eastAsia="ru-RU"/>
              </w:rPr>
            </w:pPr>
            <w:r w:rsidRPr="009F6D53">
              <w:rPr>
                <w:szCs w:val="20"/>
                <w:lang w:eastAsia="ru-RU"/>
              </w:rPr>
              <w:t>Экономия времени пассажиров, тыс. час в год</w:t>
            </w:r>
          </w:p>
        </w:tc>
        <w:tc>
          <w:tcPr>
            <w:tcW w:w="198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9F6D53" w:rsidRPr="009F6D53" w:rsidRDefault="009F6D53" w:rsidP="009F6D53">
            <w:pPr>
              <w:suppressAutoHyphens w:val="0"/>
              <w:spacing w:line="360" w:lineRule="auto"/>
              <w:ind w:firstLineChars="100" w:firstLine="240"/>
              <w:jc w:val="center"/>
              <w:rPr>
                <w:color w:val="000000"/>
                <w:lang w:eastAsia="ru-RU"/>
              </w:rPr>
            </w:pPr>
            <w:r w:rsidRPr="009F6D53">
              <w:rPr>
                <w:szCs w:val="20"/>
                <w:lang w:eastAsia="ru-RU"/>
              </w:rPr>
              <w:t>9219,2</w:t>
            </w:r>
          </w:p>
        </w:tc>
      </w:tr>
      <w:tr w:rsidR="009F6D53" w:rsidRPr="009F6D53" w:rsidTr="000D391A">
        <w:trPr>
          <w:trHeight w:val="620"/>
        </w:trPr>
        <w:tc>
          <w:tcPr>
            <w:tcW w:w="7348"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hideMark/>
          </w:tcPr>
          <w:p w:rsidR="009F6D53" w:rsidRPr="009F6D53" w:rsidRDefault="009F6D53" w:rsidP="009F6D53">
            <w:pPr>
              <w:spacing w:line="360" w:lineRule="auto"/>
              <w:jc w:val="both"/>
              <w:rPr>
                <w:szCs w:val="20"/>
                <w:lang w:eastAsia="ru-RU"/>
              </w:rPr>
            </w:pPr>
            <w:r w:rsidRPr="009F6D53">
              <w:rPr>
                <w:szCs w:val="20"/>
                <w:lang w:eastAsia="ru-RU"/>
              </w:rPr>
              <w:t>Эффект от экономии времени пассажиров, млн руб. в год в ценах 2021 г.</w:t>
            </w:r>
          </w:p>
        </w:tc>
        <w:tc>
          <w:tcPr>
            <w:tcW w:w="1984"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9F6D53" w:rsidRPr="009F6D53" w:rsidRDefault="009F6D53" w:rsidP="009F6D53">
            <w:pPr>
              <w:suppressAutoHyphens w:val="0"/>
              <w:spacing w:line="360" w:lineRule="auto"/>
              <w:ind w:firstLineChars="100" w:firstLine="240"/>
              <w:jc w:val="center"/>
              <w:rPr>
                <w:color w:val="000000"/>
                <w:lang w:eastAsia="ru-RU"/>
              </w:rPr>
            </w:pPr>
            <w:r w:rsidRPr="009F6D53">
              <w:rPr>
                <w:szCs w:val="20"/>
                <w:lang w:eastAsia="ru-RU"/>
              </w:rPr>
              <w:t>1338,0</w:t>
            </w:r>
          </w:p>
        </w:tc>
      </w:tr>
    </w:tbl>
    <w:p w:rsidR="009F6D53" w:rsidRPr="009F6D53" w:rsidRDefault="009F6D53" w:rsidP="009F6D53">
      <w:pPr>
        <w:spacing w:after="60" w:line="360" w:lineRule="auto"/>
        <w:ind w:firstLine="709"/>
        <w:jc w:val="both"/>
        <w:rPr>
          <w:szCs w:val="20"/>
          <w:lang w:eastAsia="ru-RU"/>
        </w:rPr>
      </w:pPr>
      <w:r w:rsidRPr="009F6D53">
        <w:rPr>
          <w:szCs w:val="20"/>
          <w:lang w:eastAsia="ru-RU"/>
        </w:rPr>
        <w:t>Рост социального эффекта вызван изменением в расселении и повышением провозной способности транспортной системы.</w:t>
      </w:r>
    </w:p>
    <w:p w:rsidR="009F6D53" w:rsidRPr="009F6D53" w:rsidRDefault="009F6D53" w:rsidP="009F6D53">
      <w:pPr>
        <w:keepNext/>
        <w:numPr>
          <w:ilvl w:val="2"/>
          <w:numId w:val="0"/>
        </w:numPr>
        <w:suppressAutoHyphens w:val="0"/>
        <w:spacing w:before="240" w:after="240" w:line="360" w:lineRule="auto"/>
        <w:ind w:firstLine="709"/>
        <w:jc w:val="both"/>
        <w:outlineLvl w:val="2"/>
        <w:rPr>
          <w:iCs/>
          <w:lang w:eastAsia="ru-RU"/>
        </w:rPr>
      </w:pPr>
      <w:bookmarkStart w:id="149" w:name="_Toc106722349"/>
      <w:r>
        <w:rPr>
          <w:iCs/>
          <w:lang w:eastAsia="ru-RU"/>
        </w:rPr>
        <w:t xml:space="preserve">5.2.2 </w:t>
      </w:r>
      <w:r w:rsidRPr="009F6D53">
        <w:rPr>
          <w:iCs/>
          <w:lang w:eastAsia="ru-RU"/>
        </w:rPr>
        <w:t>Характеристика эффекта от мероприятий по обновлению подвижного состава</w:t>
      </w:r>
      <w:bookmarkEnd w:id="149"/>
    </w:p>
    <w:p w:rsidR="009F6D53" w:rsidRPr="009F6D53" w:rsidRDefault="009F6D53" w:rsidP="009F6D53">
      <w:pPr>
        <w:spacing w:after="60" w:line="360" w:lineRule="auto"/>
        <w:ind w:firstLine="709"/>
        <w:jc w:val="both"/>
        <w:rPr>
          <w:szCs w:val="20"/>
          <w:lang w:eastAsia="ru-RU"/>
        </w:rPr>
      </w:pPr>
      <w:r w:rsidRPr="009F6D53">
        <w:rPr>
          <w:szCs w:val="20"/>
          <w:lang w:eastAsia="ru-RU"/>
        </w:rPr>
        <w:t>Своевременное обновление подвижного состава позволит использовать на линии современный подвижной состав надлежащего качества, что, в свою очередь, повысит привлекательность пассажирских перевозок для населения за счет повышения комфортности и улучшит экологические показатели.</w:t>
      </w:r>
    </w:p>
    <w:p w:rsidR="009F6D53" w:rsidRPr="009F6D53" w:rsidRDefault="009F6D53" w:rsidP="009F6D53">
      <w:pPr>
        <w:keepNext/>
        <w:numPr>
          <w:ilvl w:val="2"/>
          <w:numId w:val="0"/>
        </w:numPr>
        <w:suppressAutoHyphens w:val="0"/>
        <w:spacing w:before="240" w:after="240" w:line="360" w:lineRule="auto"/>
        <w:ind w:firstLine="709"/>
        <w:jc w:val="both"/>
        <w:outlineLvl w:val="2"/>
        <w:rPr>
          <w:iCs/>
          <w:lang w:eastAsia="ru-RU"/>
        </w:rPr>
      </w:pPr>
      <w:bookmarkStart w:id="150" w:name="_Toc106722350"/>
      <w:r>
        <w:rPr>
          <w:iCs/>
          <w:lang w:eastAsia="ru-RU"/>
        </w:rPr>
        <w:t xml:space="preserve">5.2.3 </w:t>
      </w:r>
      <w:r w:rsidRPr="009F6D53">
        <w:rPr>
          <w:iCs/>
          <w:lang w:eastAsia="ru-RU"/>
        </w:rPr>
        <w:t>Характеристика эффекта от мероприятий по ремонту подвижного состава.</w:t>
      </w:r>
      <w:bookmarkEnd w:id="150"/>
    </w:p>
    <w:p w:rsidR="009F6D53" w:rsidRPr="009F6D53" w:rsidRDefault="009F6D53" w:rsidP="009F6D53">
      <w:pPr>
        <w:spacing w:after="60" w:line="360" w:lineRule="auto"/>
        <w:ind w:firstLine="709"/>
        <w:jc w:val="both"/>
        <w:rPr>
          <w:szCs w:val="20"/>
          <w:lang w:eastAsia="ru-RU"/>
        </w:rPr>
      </w:pPr>
      <w:r w:rsidRPr="009F6D53">
        <w:rPr>
          <w:szCs w:val="20"/>
          <w:lang w:eastAsia="ru-RU"/>
        </w:rPr>
        <w:t>Капитальный ремонт подвижного состава трамваев повысит надежность,  безопасность перевозок и комфортность поездки.</w:t>
      </w:r>
    </w:p>
    <w:p w:rsidR="00564A2F" w:rsidRDefault="00564A2F" w:rsidP="008209A3"/>
    <w:p w:rsidR="00564A2F" w:rsidRDefault="00564A2F" w:rsidP="008209A3"/>
    <w:p w:rsidR="00564A2F" w:rsidRPr="008209A3" w:rsidRDefault="00564A2F" w:rsidP="008209A3"/>
    <w:p w:rsidR="008209A3" w:rsidRPr="008209A3" w:rsidRDefault="008209A3" w:rsidP="008209A3"/>
    <w:p w:rsidR="008209A3" w:rsidRPr="008209A3" w:rsidRDefault="008209A3" w:rsidP="008209A3"/>
    <w:p w:rsidR="008209A3" w:rsidRPr="008209A3" w:rsidRDefault="008209A3" w:rsidP="008209A3"/>
    <w:p w:rsidR="008209A3" w:rsidRPr="008209A3" w:rsidRDefault="008209A3" w:rsidP="008209A3"/>
    <w:p w:rsidR="008209A3" w:rsidRDefault="008209A3" w:rsidP="008209A3"/>
    <w:p w:rsidR="009F6D53" w:rsidRDefault="009F6D53" w:rsidP="008209A3"/>
    <w:p w:rsidR="009F6D53" w:rsidRDefault="009F6D53" w:rsidP="008209A3"/>
    <w:p w:rsidR="009F6D53" w:rsidRDefault="009F6D53" w:rsidP="008209A3"/>
    <w:p w:rsidR="009F6D53" w:rsidRDefault="009F6D53" w:rsidP="008209A3"/>
    <w:p w:rsidR="009F6D53" w:rsidRDefault="009F6D53" w:rsidP="008209A3"/>
    <w:p w:rsidR="009F6D53" w:rsidRDefault="009F6D53" w:rsidP="008209A3"/>
    <w:p w:rsidR="009F6D53" w:rsidRDefault="009F6D53" w:rsidP="008209A3"/>
    <w:p w:rsidR="009F6D53" w:rsidRDefault="009F6D53" w:rsidP="008209A3"/>
    <w:p w:rsidR="009F6D53" w:rsidRDefault="009F6D53" w:rsidP="008209A3"/>
    <w:p w:rsidR="009F6D53" w:rsidRDefault="009F6D53" w:rsidP="008209A3"/>
    <w:p w:rsidR="009F6D53" w:rsidRPr="009F6D53" w:rsidRDefault="009F6D53" w:rsidP="009827D9">
      <w:pPr>
        <w:pStyle w:val="ad"/>
        <w:keepNext/>
        <w:pageBreakBefore/>
        <w:numPr>
          <w:ilvl w:val="0"/>
          <w:numId w:val="52"/>
        </w:numPr>
        <w:tabs>
          <w:tab w:val="left" w:pos="1134"/>
        </w:tabs>
        <w:suppressAutoHyphens w:val="0"/>
        <w:spacing w:before="360" w:after="240" w:line="360" w:lineRule="auto"/>
        <w:ind w:left="0" w:right="284" w:firstLine="360"/>
        <w:jc w:val="both"/>
        <w:outlineLvl w:val="0"/>
        <w:rPr>
          <w:caps/>
          <w:sz w:val="28"/>
          <w:lang w:eastAsia="ru-RU"/>
        </w:rPr>
      </w:pPr>
      <w:bookmarkStart w:id="151" w:name="_Toc106722351"/>
      <w:r w:rsidRPr="009F6D53">
        <w:rPr>
          <w:caps/>
          <w:sz w:val="28"/>
          <w:lang w:eastAsia="ru-RU"/>
        </w:rPr>
        <w:lastRenderedPageBreak/>
        <w:t>Характеристика ожидаемого уровня качества транспортного обеспечения общественным транспортом территории Владикавказской агломерации</w:t>
      </w:r>
      <w:bookmarkEnd w:id="151"/>
    </w:p>
    <w:p w:rsidR="009F6D53" w:rsidRPr="009F6D53" w:rsidRDefault="009F6D53" w:rsidP="009F6D53">
      <w:pPr>
        <w:spacing w:after="60" w:line="360" w:lineRule="auto"/>
        <w:ind w:firstLine="709"/>
        <w:jc w:val="both"/>
        <w:rPr>
          <w:szCs w:val="20"/>
          <w:lang w:eastAsia="ru-RU"/>
        </w:rPr>
      </w:pPr>
      <w:r w:rsidRPr="009F6D53">
        <w:rPr>
          <w:szCs w:val="20"/>
          <w:lang w:eastAsia="ru-RU"/>
        </w:rPr>
        <w:t>В результате реализации разработанных мероприятий базового варианта по развитию пассажирского транспорта общего пользования на территории Владикавказской агломерации будут улучшены показатели качества транспортного обслуживания населения пассажирским транспортом общего пользования.</w:t>
      </w:r>
    </w:p>
    <w:p w:rsidR="009F6D53" w:rsidRPr="009F6D53" w:rsidRDefault="009F6D53" w:rsidP="009F6D53">
      <w:pPr>
        <w:spacing w:after="60" w:line="360" w:lineRule="auto"/>
        <w:ind w:firstLine="709"/>
        <w:jc w:val="both"/>
        <w:rPr>
          <w:szCs w:val="20"/>
          <w:lang w:eastAsia="ru-RU"/>
        </w:rPr>
      </w:pPr>
      <w:r w:rsidRPr="009F6D53">
        <w:rPr>
          <w:szCs w:val="20"/>
          <w:lang w:eastAsia="ru-RU"/>
        </w:rPr>
        <w:t>В частности:</w:t>
      </w:r>
    </w:p>
    <w:p w:rsidR="009F6D53" w:rsidRDefault="009F6D53" w:rsidP="009F6D53">
      <w:pPr>
        <w:pStyle w:val="a3"/>
        <w:suppressAutoHyphens w:val="0"/>
        <w:spacing w:after="0"/>
      </w:pPr>
      <w:r>
        <w:t>создание подразделения «Организатор перевозок» с функциями обеспечения контроля за предоставлением транспортных услуг населению на всех этапах и переход на систему брутто-контрактов повысит регулярность, надежность и безопасность работы ГПТ;</w:t>
      </w:r>
    </w:p>
    <w:p w:rsidR="009F6D53" w:rsidRDefault="009F6D53" w:rsidP="009F6D53">
      <w:pPr>
        <w:pStyle w:val="a3"/>
        <w:suppressAutoHyphens w:val="0"/>
        <w:spacing w:after="0"/>
      </w:pPr>
      <w:r>
        <w:t>будет пересмотрена тарифная политика в области оплаты проезда на общественном транспорте с учетом введения единого проездного билета на месяц без ограничения количества поездок на наземном транспорте, что позволит сократить затраты на поездки и повысить привлекательность ГПТ для пассажиров;</w:t>
      </w:r>
    </w:p>
    <w:p w:rsidR="009F6D53" w:rsidRDefault="009F6D53" w:rsidP="009F6D53">
      <w:pPr>
        <w:pStyle w:val="a3"/>
        <w:suppressAutoHyphens w:val="0"/>
        <w:spacing w:after="0"/>
      </w:pPr>
      <w:r>
        <w:t xml:space="preserve">будут введены льготные проездные билеты для пенсионеров, </w:t>
      </w:r>
      <w:r w:rsidRPr="004427C1">
        <w:t>школьников и учащихся средних специальных и высших учебных заведений</w:t>
      </w:r>
      <w:r>
        <w:t>, а также  реализован переход на регулируемый тариф на всех маршрутах Владикавказской агломерации, что повысит доступность ГПТ для льготных слоев населения;</w:t>
      </w:r>
    </w:p>
    <w:p w:rsidR="009F6D53" w:rsidRDefault="009F6D53" w:rsidP="009F6D53">
      <w:pPr>
        <w:pStyle w:val="a3"/>
        <w:suppressAutoHyphens w:val="0"/>
        <w:spacing w:after="0"/>
      </w:pPr>
      <w:r>
        <w:t>увеличится количество и доля населения Владикавказской агломерации, имеющих доступ к транспортному обслуживанию регулярными маршрутами за счет обслуживания социально-значимых слоев населения и ранее не обслуженных общественным транспортом территорий;</w:t>
      </w:r>
    </w:p>
    <w:p w:rsidR="009F6D53" w:rsidRDefault="009F6D53" w:rsidP="009F6D53">
      <w:pPr>
        <w:pStyle w:val="a3"/>
        <w:suppressAutoHyphens w:val="0"/>
        <w:spacing w:after="0"/>
      </w:pPr>
      <w:r>
        <w:t>будет проведена реконструкция объектов инфраструктуры наземного электрического транспорта, что позволит увеличить эффективность работы трамвая за счет улучшения эксплуатационных показателей его работы и снизить амортизацию новых вагонов;</w:t>
      </w:r>
    </w:p>
    <w:p w:rsidR="009F6D53" w:rsidRDefault="009F6D53" w:rsidP="009F6D53">
      <w:pPr>
        <w:pStyle w:val="a3"/>
        <w:suppressAutoHyphens w:val="0"/>
        <w:spacing w:after="0"/>
      </w:pPr>
      <w:r>
        <w:t xml:space="preserve">будет обновлен парк подвижного состава и исключен подвижной состав автобусов особо малого класса, что повысит комфортность и безопасность поездки пассажиров; </w:t>
      </w:r>
    </w:p>
    <w:p w:rsidR="009F6D53" w:rsidRDefault="009F6D53" w:rsidP="009F6D53">
      <w:pPr>
        <w:pStyle w:val="a3"/>
        <w:suppressAutoHyphens w:val="0"/>
        <w:spacing w:after="0"/>
      </w:pPr>
      <w:r>
        <w:t>будет введена в эксплуатацию система электронных платежей на всех видах пассажирского транспорта в границах Владикавказской агломерации, что повысит комфортность ГПТ для пассажиров;</w:t>
      </w:r>
    </w:p>
    <w:p w:rsidR="009F6D53" w:rsidRDefault="009F6D53" w:rsidP="009F6D53">
      <w:pPr>
        <w:pStyle w:val="a3"/>
        <w:suppressAutoHyphens w:val="0"/>
        <w:spacing w:after="0"/>
      </w:pPr>
      <w:r>
        <w:lastRenderedPageBreak/>
        <w:t>повысится доступность транспортной системы для маломобильных групп населения;</w:t>
      </w:r>
    </w:p>
    <w:p w:rsidR="009F6D53" w:rsidRDefault="009F6D53" w:rsidP="009F6D53">
      <w:pPr>
        <w:pStyle w:val="a3"/>
        <w:suppressAutoHyphens w:val="0"/>
        <w:spacing w:after="0"/>
      </w:pPr>
      <w:r>
        <w:t>повысится доступность остановок общественного транспорта для ряда территорий Владикавказской агломерации и качество их оснащения;</w:t>
      </w:r>
    </w:p>
    <w:p w:rsidR="009F6D53" w:rsidRDefault="009F6D53" w:rsidP="009F6D53">
      <w:pPr>
        <w:pStyle w:val="a3"/>
        <w:suppressAutoHyphens w:val="0"/>
        <w:spacing w:after="0"/>
      </w:pPr>
      <w:r>
        <w:t>будут организованы приоритетные условия движения ГПТ на ряде участков УДС, вследствие чего сократятся задержки подвижного состава и увеличится его эксплуатационная скорость, что приведет к снижению затрат времени на передвижения на ГПТ;</w:t>
      </w:r>
    </w:p>
    <w:p w:rsidR="009F6D53" w:rsidRDefault="009F6D53" w:rsidP="009F6D53">
      <w:pPr>
        <w:pStyle w:val="a3"/>
        <w:suppressAutoHyphens w:val="0"/>
        <w:spacing w:after="0"/>
      </w:pPr>
      <w:r>
        <w:t>будет обеспечена возможность отслеживания движения транспортных средств ГПТ в режиме реального времени ("онлайн"), что повысит привлекательность ГПТ для пассажиров;</w:t>
      </w:r>
    </w:p>
    <w:p w:rsidR="009F6D53" w:rsidRDefault="009F6D53" w:rsidP="000D391A">
      <w:pPr>
        <w:pStyle w:val="a3"/>
        <w:suppressAutoHyphens w:val="0"/>
        <w:spacing w:after="0"/>
      </w:pPr>
      <w:r>
        <w:t>будет снижено дублирование маршрутов, что приведет к росту рентабельности перевозок.</w:t>
      </w:r>
    </w:p>
    <w:p w:rsidR="009F6D53" w:rsidRPr="009F6D53" w:rsidRDefault="009F6D53" w:rsidP="009F6D53">
      <w:pPr>
        <w:spacing w:after="60" w:line="360" w:lineRule="auto"/>
        <w:ind w:firstLine="709"/>
        <w:jc w:val="both"/>
        <w:rPr>
          <w:szCs w:val="20"/>
          <w:lang w:eastAsia="ru-RU"/>
        </w:rPr>
      </w:pPr>
      <w:r w:rsidRPr="009F6D53">
        <w:rPr>
          <w:szCs w:val="20"/>
          <w:lang w:eastAsia="ru-RU"/>
        </w:rPr>
        <w:t>Основным количественным показателем роста качества транспортного обслуживания ГПТ являются затраты времени на регулярные трудовые передвижения. В настоящее время на поездку на работу или учебу на общественном транспорте</w:t>
      </w:r>
      <w:r w:rsidRPr="009F6D53">
        <w:rPr>
          <w:szCs w:val="20"/>
          <w:vertAlign w:val="superscript"/>
          <w:lang w:eastAsia="ru-RU"/>
        </w:rPr>
        <w:footnoteReference w:id="8"/>
      </w:r>
      <w:r w:rsidRPr="009F6D53">
        <w:rPr>
          <w:szCs w:val="20"/>
          <w:lang w:eastAsia="ru-RU"/>
        </w:rPr>
        <w:t xml:space="preserve"> в утренний час пик свыше 37 минут</w:t>
      </w:r>
      <w:r w:rsidRPr="009F6D53">
        <w:rPr>
          <w:szCs w:val="20"/>
          <w:vertAlign w:val="superscript"/>
          <w:lang w:eastAsia="ru-RU"/>
        </w:rPr>
        <w:footnoteReference w:id="9"/>
      </w:r>
      <w:r w:rsidRPr="009F6D53">
        <w:rPr>
          <w:szCs w:val="20"/>
          <w:lang w:eastAsia="ru-RU"/>
        </w:rPr>
        <w:t xml:space="preserve"> тратит 21% населения г. Владикавказа, а средние затраты времени на такие поездки составляют 47 минут. В результате реализации мероприятий КСОТ этот показатель сократится на 4%, а доля населения, тратящего на регулярные передвижения более 37 минут, составит не более 17 %. </w:t>
      </w:r>
    </w:p>
    <w:p w:rsidR="009F6D53" w:rsidRPr="009F6D53" w:rsidRDefault="009F6D53" w:rsidP="00D7723C">
      <w:pPr>
        <w:spacing w:after="60"/>
        <w:ind w:firstLine="709"/>
        <w:jc w:val="both"/>
        <w:rPr>
          <w:szCs w:val="20"/>
          <w:lang w:eastAsia="ru-RU"/>
        </w:rPr>
      </w:pPr>
      <w:r w:rsidRPr="009F6D53">
        <w:rPr>
          <w:szCs w:val="20"/>
          <w:lang w:eastAsia="ru-RU"/>
        </w:rPr>
        <w:t>При отказе от реализации мероприятий КСОТ затраты времени населения, по результатам модельных расчетов,  к 2040 г. увеличатся на 4% и составит 29 минут для г. Владикавказа, доля населения г. Владикавказа, тратящего на регулярные передвижения более 37 минут, превысит 24%.</w:t>
      </w:r>
    </w:p>
    <w:p w:rsidR="009F6D53" w:rsidRPr="009F6D53" w:rsidRDefault="009F6D53" w:rsidP="00D7723C">
      <w:pPr>
        <w:spacing w:after="60"/>
        <w:ind w:firstLine="709"/>
        <w:jc w:val="both"/>
        <w:rPr>
          <w:szCs w:val="20"/>
          <w:lang w:eastAsia="ru-RU"/>
        </w:rPr>
      </w:pPr>
      <w:r w:rsidRPr="009F6D53">
        <w:rPr>
          <w:szCs w:val="20"/>
          <w:lang w:eastAsia="ru-RU"/>
        </w:rPr>
        <w:t xml:space="preserve">Сравнение существующих и перспективных схем транспортной дискриминации территории Владикавказской агломерации (рис. 6.1) позволяет констатировать сокращение затрат времени на регулярные передвижения. </w:t>
      </w:r>
    </w:p>
    <w:p w:rsidR="009F6D53" w:rsidRPr="009F6D53" w:rsidRDefault="009F6D53" w:rsidP="00D7723C">
      <w:pPr>
        <w:spacing w:after="60"/>
        <w:ind w:firstLine="709"/>
        <w:jc w:val="both"/>
        <w:rPr>
          <w:szCs w:val="20"/>
          <w:lang w:eastAsia="ru-RU"/>
        </w:rPr>
        <w:sectPr w:rsidR="009F6D53" w:rsidRPr="009F6D53" w:rsidSect="000D391A">
          <w:headerReference w:type="first" r:id="rId42"/>
          <w:footerReference w:type="first" r:id="rId43"/>
          <w:pgSz w:w="11907" w:h="16840" w:code="9"/>
          <w:pgMar w:top="1134" w:right="850" w:bottom="1134" w:left="1701" w:header="480" w:footer="482" w:gutter="0"/>
          <w:cols w:space="720"/>
          <w:titlePg/>
          <w:docGrid w:linePitch="326"/>
        </w:sectPr>
      </w:pPr>
      <w:r w:rsidRPr="009F6D53">
        <w:rPr>
          <w:szCs w:val="20"/>
          <w:lang w:eastAsia="ru-RU"/>
        </w:rPr>
        <w:t>Сравнение картограмм существующей и перспективной транспортной доступности отдельных территорий (центр г. Владикавказа, Северо-Западный район, промзона на ул. Тельмана), представленных на рисунках 6.2 – 6.5 также подтверждает сокращение затрат времени на передвижения общественным транспортом.</w:t>
      </w:r>
    </w:p>
    <w:p w:rsidR="009F6D53" w:rsidRPr="009F6D53" w:rsidRDefault="009F6D53" w:rsidP="009F6D53">
      <w:pPr>
        <w:suppressAutoHyphens w:val="0"/>
        <w:ind w:left="284" w:right="284"/>
        <w:jc w:val="center"/>
        <w:rPr>
          <w:szCs w:val="20"/>
          <w:lang w:eastAsia="ru-RU"/>
        </w:rPr>
      </w:pPr>
      <w:r w:rsidRPr="009F6D53">
        <w:rPr>
          <w:noProof/>
          <w:szCs w:val="20"/>
          <w:lang w:eastAsia="ru-RU"/>
        </w:rPr>
        <w:lastRenderedPageBreak/>
        <w:drawing>
          <wp:inline distT="0" distB="0" distL="0" distR="0" wp14:anchorId="0B57CDEB" wp14:editId="42835D07">
            <wp:extent cx="3685615" cy="5213019"/>
            <wp:effectExtent l="0" t="0" r="0" b="6985"/>
            <wp:docPr id="39" name="Рисунок 3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карта&#10;&#10;Автоматически созданное описание"/>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33217" cy="5280349"/>
                    </a:xfrm>
                    <a:prstGeom prst="rect">
                      <a:avLst/>
                    </a:prstGeom>
                  </pic:spPr>
                </pic:pic>
              </a:graphicData>
            </a:graphic>
          </wp:inline>
        </w:drawing>
      </w:r>
      <w:r w:rsidRPr="009F6D53">
        <w:rPr>
          <w:szCs w:val="20"/>
          <w:lang w:eastAsia="ru-RU"/>
        </w:rPr>
        <w:t xml:space="preserve">   </w:t>
      </w:r>
      <w:r w:rsidRPr="009F6D53">
        <w:rPr>
          <w:noProof/>
          <w:szCs w:val="20"/>
          <w:lang w:eastAsia="ru-RU"/>
        </w:rPr>
        <w:drawing>
          <wp:inline distT="0" distB="0" distL="0" distR="0" wp14:anchorId="4494B946" wp14:editId="18948335">
            <wp:extent cx="3695563" cy="5227093"/>
            <wp:effectExtent l="0" t="0" r="635" b="0"/>
            <wp:docPr id="40" name="Рисунок 4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карта&#10;&#10;Автоматически созданное описание"/>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750923" cy="5305396"/>
                    </a:xfrm>
                    <a:prstGeom prst="rect">
                      <a:avLst/>
                    </a:prstGeom>
                  </pic:spPr>
                </pic:pic>
              </a:graphicData>
            </a:graphic>
          </wp:inline>
        </w:drawing>
      </w:r>
    </w:p>
    <w:p w:rsidR="009F6D53" w:rsidRPr="009F6D53" w:rsidRDefault="009F6D53" w:rsidP="009F6D53">
      <w:pPr>
        <w:suppressAutoHyphens w:val="0"/>
        <w:spacing w:before="120" w:after="120"/>
        <w:jc w:val="center"/>
        <w:outlineLvl w:val="6"/>
        <w:rPr>
          <w:szCs w:val="20"/>
          <w:lang w:eastAsia="ru-RU"/>
        </w:rPr>
      </w:pPr>
      <w:r w:rsidRPr="009F6D53">
        <w:rPr>
          <w:szCs w:val="20"/>
          <w:lang w:eastAsia="ru-RU"/>
        </w:rPr>
        <w:t>Рисунок 6.1 – Сравнение существующих и перспективных схем транспортной дискриминации территории Владикавказской агломерации</w:t>
      </w:r>
    </w:p>
    <w:p w:rsidR="009F6D53" w:rsidRDefault="009F6D53" w:rsidP="008209A3"/>
    <w:p w:rsidR="009F6D53" w:rsidRPr="009F6D53" w:rsidRDefault="009F6D53" w:rsidP="009F6D53">
      <w:pPr>
        <w:suppressAutoHyphens w:val="0"/>
        <w:ind w:left="284" w:right="284"/>
        <w:jc w:val="center"/>
        <w:rPr>
          <w:szCs w:val="20"/>
          <w:lang w:eastAsia="ru-RU"/>
        </w:rPr>
      </w:pPr>
      <w:r w:rsidRPr="009F6D53">
        <w:rPr>
          <w:noProof/>
          <w:szCs w:val="20"/>
          <w:lang w:eastAsia="ru-RU"/>
        </w:rPr>
        <w:lastRenderedPageBreak/>
        <w:drawing>
          <wp:inline distT="0" distB="0" distL="0" distR="0" wp14:anchorId="5974DD34" wp14:editId="7356F85E">
            <wp:extent cx="3898192" cy="5513696"/>
            <wp:effectExtent l="0" t="0" r="7620" b="0"/>
            <wp:docPr id="41" name="Рисунок 4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карта&#10;&#10;Автоматически созданное описание"/>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907233" cy="5526484"/>
                    </a:xfrm>
                    <a:prstGeom prst="rect">
                      <a:avLst/>
                    </a:prstGeom>
                  </pic:spPr>
                </pic:pic>
              </a:graphicData>
            </a:graphic>
          </wp:inline>
        </w:drawing>
      </w:r>
      <w:r w:rsidRPr="009F6D53">
        <w:rPr>
          <w:szCs w:val="20"/>
          <w:lang w:eastAsia="ru-RU"/>
        </w:rPr>
        <w:t xml:space="preserve">   </w:t>
      </w:r>
      <w:r w:rsidRPr="009F6D53">
        <w:rPr>
          <w:noProof/>
          <w:szCs w:val="20"/>
          <w:lang w:eastAsia="ru-RU"/>
        </w:rPr>
        <w:drawing>
          <wp:inline distT="0" distB="0" distL="0" distR="0" wp14:anchorId="6A831E3D" wp14:editId="432C002C">
            <wp:extent cx="3896851" cy="5511800"/>
            <wp:effectExtent l="0" t="0" r="8890" b="0"/>
            <wp:docPr id="42" name="Рисунок 4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карта&#10;&#10;Автоматически созданное описание"/>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00706" cy="5517253"/>
                    </a:xfrm>
                    <a:prstGeom prst="rect">
                      <a:avLst/>
                    </a:prstGeom>
                  </pic:spPr>
                </pic:pic>
              </a:graphicData>
            </a:graphic>
          </wp:inline>
        </w:drawing>
      </w:r>
    </w:p>
    <w:p w:rsidR="009F6D53" w:rsidRPr="009F6D53" w:rsidRDefault="009F6D53" w:rsidP="009F6D53">
      <w:pPr>
        <w:suppressAutoHyphens w:val="0"/>
        <w:spacing w:before="120" w:after="120"/>
        <w:jc w:val="center"/>
        <w:outlineLvl w:val="6"/>
        <w:rPr>
          <w:szCs w:val="20"/>
          <w:lang w:eastAsia="ru-RU"/>
        </w:rPr>
      </w:pPr>
      <w:r w:rsidRPr="009F6D53">
        <w:rPr>
          <w:szCs w:val="20"/>
          <w:lang w:eastAsia="ru-RU"/>
        </w:rPr>
        <w:t>Рисунок 6.2 – Сравнение картограмм существующей и перспективной транспортной доступности центра г. Владикавказа</w:t>
      </w:r>
    </w:p>
    <w:p w:rsidR="009F6D53" w:rsidRPr="009F6D53" w:rsidRDefault="009F6D53" w:rsidP="009F6D53">
      <w:pPr>
        <w:suppressAutoHyphens w:val="0"/>
        <w:ind w:left="284" w:right="284"/>
        <w:jc w:val="center"/>
        <w:rPr>
          <w:szCs w:val="20"/>
          <w:lang w:eastAsia="ru-RU"/>
        </w:rPr>
      </w:pPr>
      <w:r w:rsidRPr="009F6D53">
        <w:rPr>
          <w:noProof/>
          <w:szCs w:val="20"/>
          <w:lang w:eastAsia="ru-RU"/>
        </w:rPr>
        <w:lastRenderedPageBreak/>
        <w:drawing>
          <wp:inline distT="0" distB="0" distL="0" distR="0" wp14:anchorId="16A04DD4" wp14:editId="1ED68653">
            <wp:extent cx="3957459" cy="5597525"/>
            <wp:effectExtent l="0" t="0" r="5080" b="3175"/>
            <wp:docPr id="43" name="Рисунок 4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карта&#10;&#10;Автоматически созданное описание"/>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57459" cy="5597525"/>
                    </a:xfrm>
                    <a:prstGeom prst="rect">
                      <a:avLst/>
                    </a:prstGeom>
                  </pic:spPr>
                </pic:pic>
              </a:graphicData>
            </a:graphic>
          </wp:inline>
        </w:drawing>
      </w:r>
      <w:r w:rsidRPr="009F6D53">
        <w:rPr>
          <w:szCs w:val="20"/>
          <w:lang w:eastAsia="ru-RU"/>
        </w:rPr>
        <w:t xml:space="preserve">   </w:t>
      </w:r>
      <w:r w:rsidRPr="009F6D53">
        <w:rPr>
          <w:noProof/>
          <w:szCs w:val="20"/>
          <w:lang w:eastAsia="ru-RU"/>
        </w:rPr>
        <w:drawing>
          <wp:inline distT="0" distB="0" distL="0" distR="0" wp14:anchorId="26EBDC7F" wp14:editId="4176AC68">
            <wp:extent cx="3957459" cy="5597525"/>
            <wp:effectExtent l="0" t="0" r="5080" b="3175"/>
            <wp:docPr id="44" name="Рисунок 4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карта&#10;&#10;Автоматически созданное описание"/>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964829" cy="5607950"/>
                    </a:xfrm>
                    <a:prstGeom prst="rect">
                      <a:avLst/>
                    </a:prstGeom>
                  </pic:spPr>
                </pic:pic>
              </a:graphicData>
            </a:graphic>
          </wp:inline>
        </w:drawing>
      </w:r>
    </w:p>
    <w:p w:rsidR="000D391A" w:rsidRDefault="009F6D53" w:rsidP="009F6D53">
      <w:pPr>
        <w:suppressAutoHyphens w:val="0"/>
        <w:spacing w:before="120" w:after="120"/>
        <w:jc w:val="center"/>
        <w:outlineLvl w:val="6"/>
        <w:rPr>
          <w:szCs w:val="20"/>
          <w:lang w:eastAsia="ru-RU"/>
        </w:rPr>
      </w:pPr>
      <w:r w:rsidRPr="009F6D53">
        <w:rPr>
          <w:szCs w:val="20"/>
          <w:lang w:eastAsia="ru-RU"/>
        </w:rPr>
        <w:t>Рисунок 6.4 – Сравнение картограмм существующей и перспективной транспортной доступности Северо-Западного района г. Владикавказ</w:t>
      </w:r>
    </w:p>
    <w:p w:rsidR="009F6D53" w:rsidRPr="008209A3" w:rsidRDefault="009F6D53" w:rsidP="009F6D53">
      <w:pPr>
        <w:suppressAutoHyphens w:val="0"/>
        <w:spacing w:before="120" w:after="120"/>
        <w:jc w:val="center"/>
        <w:outlineLvl w:val="6"/>
      </w:pPr>
    </w:p>
    <w:p w:rsidR="000D391A" w:rsidRPr="000D391A" w:rsidRDefault="000D391A" w:rsidP="000D391A">
      <w:pPr>
        <w:suppressAutoHyphens w:val="0"/>
        <w:ind w:left="284" w:right="284"/>
        <w:jc w:val="center"/>
        <w:rPr>
          <w:szCs w:val="20"/>
          <w:lang w:eastAsia="ru-RU"/>
        </w:rPr>
      </w:pPr>
      <w:r w:rsidRPr="000D391A">
        <w:rPr>
          <w:noProof/>
          <w:szCs w:val="20"/>
          <w:lang w:eastAsia="ru-RU"/>
        </w:rPr>
        <w:drawing>
          <wp:inline distT="0" distB="0" distL="0" distR="0" wp14:anchorId="2D6FB489" wp14:editId="316DABD6">
            <wp:extent cx="3907971" cy="5527528"/>
            <wp:effectExtent l="0" t="0" r="0" b="0"/>
            <wp:docPr id="30720" name="Рисунок 3072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карта&#10;&#10;Автоматически созданное описание"/>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39795" cy="5572541"/>
                    </a:xfrm>
                    <a:prstGeom prst="rect">
                      <a:avLst/>
                    </a:prstGeom>
                  </pic:spPr>
                </pic:pic>
              </a:graphicData>
            </a:graphic>
          </wp:inline>
        </w:drawing>
      </w:r>
      <w:r w:rsidRPr="000D391A">
        <w:rPr>
          <w:szCs w:val="20"/>
          <w:lang w:eastAsia="ru-RU"/>
        </w:rPr>
        <w:t xml:space="preserve">   </w:t>
      </w:r>
      <w:r w:rsidRPr="000D391A">
        <w:rPr>
          <w:noProof/>
          <w:szCs w:val="20"/>
          <w:lang w:eastAsia="ru-RU"/>
        </w:rPr>
        <w:drawing>
          <wp:inline distT="0" distB="0" distL="0" distR="0" wp14:anchorId="5765EFD5" wp14:editId="7CAE95F7">
            <wp:extent cx="3904615" cy="5522781"/>
            <wp:effectExtent l="0" t="0" r="635" b="1905"/>
            <wp:docPr id="30721" name="Рисунок 3072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карта&#10;&#10;Автоматически созданное описание"/>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10640" cy="5531302"/>
                    </a:xfrm>
                    <a:prstGeom prst="rect">
                      <a:avLst/>
                    </a:prstGeom>
                  </pic:spPr>
                </pic:pic>
              </a:graphicData>
            </a:graphic>
          </wp:inline>
        </w:drawing>
      </w:r>
    </w:p>
    <w:p w:rsidR="000D391A" w:rsidRPr="000D391A" w:rsidRDefault="000D391A" w:rsidP="000D391A">
      <w:pPr>
        <w:suppressAutoHyphens w:val="0"/>
        <w:spacing w:before="120" w:after="120"/>
        <w:jc w:val="center"/>
        <w:outlineLvl w:val="6"/>
        <w:rPr>
          <w:szCs w:val="20"/>
          <w:lang w:eastAsia="ru-RU"/>
        </w:rPr>
      </w:pPr>
      <w:r w:rsidRPr="000D391A">
        <w:rPr>
          <w:szCs w:val="20"/>
          <w:lang w:eastAsia="ru-RU"/>
        </w:rPr>
        <w:t>Рисунок 6.5 – Сравнение картограмм существующей и перспективной транспортной доступности Промышленного района г. Владикавказ</w:t>
      </w:r>
    </w:p>
    <w:p w:rsidR="009F6D53" w:rsidRDefault="009F6D53" w:rsidP="008209A3">
      <w:pPr>
        <w:sectPr w:rsidR="009F6D53" w:rsidSect="009F6D53">
          <w:pgSz w:w="16838" w:h="11906" w:orient="landscape"/>
          <w:pgMar w:top="1135" w:right="992" w:bottom="851" w:left="567" w:header="709" w:footer="709" w:gutter="0"/>
          <w:cols w:space="708"/>
          <w:docGrid w:linePitch="360"/>
        </w:sectPr>
      </w:pPr>
    </w:p>
    <w:p w:rsidR="000D391A" w:rsidRPr="000D391A" w:rsidRDefault="00052372" w:rsidP="00052372">
      <w:pPr>
        <w:pStyle w:val="ac"/>
      </w:pPr>
      <w:bookmarkStart w:id="152" w:name="_Toc106722352"/>
      <w:r>
        <w:lastRenderedPageBreak/>
        <w:t xml:space="preserve">7 </w:t>
      </w:r>
      <w:r w:rsidR="000D391A" w:rsidRPr="000D391A">
        <w:t>ХАРАКТЕРИСТИКА ГРУПП МЕРОПРИЯТИЙ</w:t>
      </w:r>
      <w:bookmarkEnd w:id="152"/>
    </w:p>
    <w:p w:rsidR="000D391A" w:rsidRPr="000D391A" w:rsidRDefault="000D391A" w:rsidP="000D391A">
      <w:pPr>
        <w:spacing w:after="60" w:line="360" w:lineRule="auto"/>
        <w:ind w:firstLine="709"/>
        <w:jc w:val="both"/>
        <w:rPr>
          <w:szCs w:val="20"/>
          <w:lang w:eastAsia="ru-RU"/>
        </w:rPr>
      </w:pPr>
      <w:r w:rsidRPr="000D391A">
        <w:rPr>
          <w:szCs w:val="20"/>
          <w:lang w:eastAsia="ru-RU"/>
        </w:rPr>
        <w:t xml:space="preserve">Мероприятия КСОТ в соответствии с Методическими рекомендациями Минтранса Российской Федерации «О требованиях к подготовке комплексных схем организации транспортного обслуживания населения общественным транспортом для городских поселений и агломераций (КСОТ)», объединены по группам: </w:t>
      </w:r>
    </w:p>
    <w:p w:rsidR="000D391A" w:rsidRDefault="000D391A" w:rsidP="000D391A">
      <w:pPr>
        <w:pStyle w:val="a2"/>
        <w:numPr>
          <w:ilvl w:val="0"/>
          <w:numId w:val="44"/>
        </w:numPr>
        <w:spacing w:line="276" w:lineRule="auto"/>
        <w:ind w:left="0" w:firstLine="426"/>
      </w:pPr>
      <w:r>
        <w:t>Мероприятия в сфере развития видов, систем транспорта и транспортных средств,</w:t>
      </w:r>
    </w:p>
    <w:p w:rsidR="000D391A" w:rsidRDefault="000D391A" w:rsidP="000D391A">
      <w:pPr>
        <w:pStyle w:val="a2"/>
        <w:numPr>
          <w:ilvl w:val="0"/>
          <w:numId w:val="44"/>
        </w:numPr>
        <w:spacing w:line="276" w:lineRule="auto"/>
        <w:ind w:left="0" w:firstLine="426"/>
      </w:pPr>
      <w:r>
        <w:t>Мероприятия в сфере системы содержания и эксплуатации транспортных средств,</w:t>
      </w:r>
    </w:p>
    <w:p w:rsidR="000D391A" w:rsidRDefault="000D391A" w:rsidP="000D391A">
      <w:pPr>
        <w:pStyle w:val="a2"/>
        <w:numPr>
          <w:ilvl w:val="0"/>
          <w:numId w:val="44"/>
        </w:numPr>
        <w:spacing w:line="276" w:lineRule="auto"/>
        <w:ind w:left="0" w:firstLine="426"/>
      </w:pPr>
      <w:r>
        <w:t xml:space="preserve">Мероприятия в сфере системы эксплуатации транспортной сети, </w:t>
      </w:r>
    </w:p>
    <w:p w:rsidR="000D391A" w:rsidRDefault="000D391A" w:rsidP="000D391A">
      <w:pPr>
        <w:pStyle w:val="a2"/>
        <w:numPr>
          <w:ilvl w:val="0"/>
          <w:numId w:val="44"/>
        </w:numPr>
        <w:spacing w:line="276" w:lineRule="auto"/>
        <w:ind w:left="0" w:firstLine="426"/>
      </w:pPr>
      <w:r>
        <w:t xml:space="preserve">Мероприятия в системе обслуживания транспортных перемещений, в том числе системе их оплаты, </w:t>
      </w:r>
    </w:p>
    <w:p w:rsidR="000D391A" w:rsidRDefault="000D391A" w:rsidP="000D391A">
      <w:pPr>
        <w:pStyle w:val="a2"/>
        <w:numPr>
          <w:ilvl w:val="0"/>
          <w:numId w:val="44"/>
        </w:numPr>
        <w:spacing w:line="276" w:lineRule="auto"/>
        <w:ind w:left="0" w:firstLine="426"/>
      </w:pPr>
      <w:r>
        <w:t xml:space="preserve">Мероприятия в сфере </w:t>
      </w:r>
      <w:r w:rsidRPr="00243978">
        <w:t>обеспечения безопасности транспортных перемещений</w:t>
      </w:r>
      <w:r>
        <w:t>,</w:t>
      </w:r>
    </w:p>
    <w:p w:rsidR="000D391A" w:rsidRDefault="000D391A" w:rsidP="000D391A">
      <w:pPr>
        <w:pStyle w:val="a2"/>
        <w:numPr>
          <w:ilvl w:val="0"/>
          <w:numId w:val="44"/>
        </w:numPr>
        <w:spacing w:line="276" w:lineRule="auto"/>
        <w:ind w:left="0" w:firstLine="426"/>
      </w:pPr>
      <w:r>
        <w:t>Мероприятия в сфере контроля и управления движением.</w:t>
      </w:r>
    </w:p>
    <w:p w:rsidR="000D391A" w:rsidRDefault="000D391A" w:rsidP="000D391A">
      <w:pPr>
        <w:pStyle w:val="a6"/>
      </w:pPr>
      <w:r>
        <w:t>К группе мероприятий в сфере развития видов, систем транспорта и транспортных средств отнесены мероприятия по оптимизации маршрутной сети (п. 2.1.1, п. 4.1.1, п. 5.1.1).</w:t>
      </w:r>
    </w:p>
    <w:p w:rsidR="000D391A" w:rsidRPr="000D391A" w:rsidRDefault="000D391A" w:rsidP="000D391A">
      <w:pPr>
        <w:spacing w:after="60" w:line="360" w:lineRule="auto"/>
        <w:ind w:firstLine="709"/>
        <w:jc w:val="both"/>
        <w:rPr>
          <w:szCs w:val="20"/>
          <w:lang w:eastAsia="ru-RU"/>
        </w:rPr>
      </w:pPr>
      <w:r w:rsidRPr="000D391A">
        <w:rPr>
          <w:szCs w:val="20"/>
          <w:lang w:eastAsia="ru-RU"/>
        </w:rPr>
        <w:t>К группе мероприятий в сфере системы содержания и эксплуатации транспортных средств отнесены мероприятия и по строительству нового трамвайного депо (п. 4.1.7) и по ремонту подвижного состава (п. 4.1.3, 5.1.3)</w:t>
      </w:r>
    </w:p>
    <w:p w:rsidR="000D391A" w:rsidRPr="000D391A" w:rsidRDefault="000D391A" w:rsidP="000D391A">
      <w:pPr>
        <w:spacing w:after="60" w:line="360" w:lineRule="auto"/>
        <w:ind w:firstLine="709"/>
        <w:jc w:val="both"/>
        <w:rPr>
          <w:szCs w:val="20"/>
          <w:lang w:eastAsia="ru-RU"/>
        </w:rPr>
      </w:pPr>
      <w:r w:rsidRPr="000D391A">
        <w:rPr>
          <w:szCs w:val="20"/>
          <w:lang w:eastAsia="ru-RU"/>
        </w:rPr>
        <w:t>К группе мероприятий в сфере системы эксплуатации транспортной сети отнесены мероприятия по обустройству и консолидации отстойно-разворотных площадок ГПТ (п. 2.1.5, п. 4.1.1) и по реконструкции объектов инфраструктуры наземного электрического транспорта (п. 2.1.6)</w:t>
      </w:r>
    </w:p>
    <w:p w:rsidR="000D391A" w:rsidRPr="000D391A" w:rsidRDefault="000D391A" w:rsidP="000D391A">
      <w:pPr>
        <w:spacing w:after="60" w:line="360" w:lineRule="auto"/>
        <w:ind w:firstLine="709"/>
        <w:jc w:val="both"/>
        <w:rPr>
          <w:szCs w:val="20"/>
          <w:lang w:eastAsia="ru-RU"/>
        </w:rPr>
      </w:pPr>
      <w:r w:rsidRPr="000D391A">
        <w:rPr>
          <w:szCs w:val="20"/>
          <w:lang w:eastAsia="ru-RU"/>
        </w:rPr>
        <w:t>К группе мероприятий в системе обслуживания транспортных перемещений отнесены мероприятия по обновлению подвижного состава (п. 2.1.3, п. 4.1.2, п. 5.1.2), по реконструкции объектов инфраструктуры автомобильного транспорта (п. 2.1.7), по оптимизации размещения мест отправления общественного транспорта, обслуживающего межмуниципальные и межрегиональные маршруты (п. 4.1.9), а также по доведению до нормативного состояния остановочных пунктов общественного транспорта (п. 2.1.10, п. 4.1.4) и строительству новых остановочных пунктов (п. 2.1.9, п. 4.1.1). В эту же группу включены мероприятия по изменению графика работы подвижного состава ОТ (п. 2.1.2),  по изменению тарифной политики и компенсации затрат вследствие перехода на регулируемый тариф (п. 2.1.4, 4.1.6) и по повышению скорости сообщения общественного транспорта (п. 4.1.8).</w:t>
      </w:r>
    </w:p>
    <w:p w:rsidR="000D391A" w:rsidRPr="000D391A" w:rsidRDefault="000D391A" w:rsidP="000D391A">
      <w:pPr>
        <w:spacing w:after="60" w:line="360" w:lineRule="auto"/>
        <w:ind w:firstLine="709"/>
        <w:jc w:val="both"/>
        <w:rPr>
          <w:szCs w:val="20"/>
          <w:lang w:eastAsia="ru-RU"/>
        </w:rPr>
      </w:pPr>
      <w:r w:rsidRPr="000D391A">
        <w:rPr>
          <w:szCs w:val="20"/>
          <w:lang w:eastAsia="ru-RU"/>
        </w:rPr>
        <w:lastRenderedPageBreak/>
        <w:t>К мероприятиям в сфере обеспечения безопасности транспортных перемещений отнесены мероприятия по оптимизации организации дорожного движения (п. 2.1.8). Дополнительными факторами роста безопасности при поездках на общественном транспорте будут рост средней вместимости подвижного состава и обеспечение его движения по полосам приоритетного движения.</w:t>
      </w:r>
    </w:p>
    <w:p w:rsidR="000D391A" w:rsidRPr="000D391A" w:rsidRDefault="000D391A" w:rsidP="000D391A">
      <w:pPr>
        <w:spacing w:after="60" w:line="360" w:lineRule="auto"/>
        <w:ind w:firstLine="709"/>
        <w:jc w:val="both"/>
        <w:rPr>
          <w:szCs w:val="20"/>
          <w:lang w:eastAsia="ru-RU"/>
        </w:rPr>
      </w:pPr>
      <w:r w:rsidRPr="000D391A">
        <w:rPr>
          <w:szCs w:val="20"/>
          <w:lang w:eastAsia="ru-RU"/>
        </w:rPr>
        <w:t>К группе мероприятий в сфере контроля и управления движением отнесены мероприятия по созданию нового подразделения «Организатор перевозок» (п.2.1.11) и по  переходу к новой модели финансирования пассажирских перевозок (п. 4.2.5).</w:t>
      </w:r>
    </w:p>
    <w:p w:rsidR="000D391A" w:rsidRPr="000D391A" w:rsidRDefault="000D391A" w:rsidP="000D391A">
      <w:pPr>
        <w:spacing w:after="60" w:line="360" w:lineRule="auto"/>
        <w:ind w:firstLine="709"/>
        <w:jc w:val="both"/>
        <w:rPr>
          <w:szCs w:val="20"/>
          <w:lang w:eastAsia="ru-RU"/>
        </w:rPr>
      </w:pPr>
      <w:r w:rsidRPr="000D391A">
        <w:rPr>
          <w:szCs w:val="20"/>
          <w:lang w:eastAsia="ru-RU"/>
        </w:rPr>
        <w:t>Затраты на финансирование мероприятий определены с учетом следующих факторов:</w:t>
      </w:r>
    </w:p>
    <w:p w:rsidR="000D391A" w:rsidRDefault="000D391A" w:rsidP="000D391A">
      <w:pPr>
        <w:pStyle w:val="a3"/>
        <w:suppressAutoHyphens w:val="0"/>
        <w:spacing w:after="0"/>
      </w:pPr>
      <w:r>
        <w:t xml:space="preserve">для работ по строительству и реконструкции объектов транспортной инфраструктуры – по объектам-аналогам и по данным, предоставленным </w:t>
      </w:r>
      <w:r w:rsidRPr="00145951">
        <w:t>МУП</w:t>
      </w:r>
      <w:r>
        <w:t> </w:t>
      </w:r>
      <w:r w:rsidRPr="00145951">
        <w:t>«Владтрамвай»</w:t>
      </w:r>
      <w:r>
        <w:t xml:space="preserve"> и </w:t>
      </w:r>
      <w:r w:rsidRPr="009974F6">
        <w:t>Управлени</w:t>
      </w:r>
      <w:r>
        <w:t>ем</w:t>
      </w:r>
      <w:r w:rsidRPr="009974F6">
        <w:t xml:space="preserve"> транспорта и дорожного строительства АМС</w:t>
      </w:r>
      <w:r>
        <w:t>;</w:t>
      </w:r>
    </w:p>
    <w:p w:rsidR="000D391A" w:rsidRDefault="000D391A" w:rsidP="000D391A">
      <w:pPr>
        <w:pStyle w:val="a3"/>
        <w:suppressAutoHyphens w:val="0"/>
        <w:spacing w:after="0"/>
      </w:pPr>
      <w:r>
        <w:t>для работ по капитальному ремонту трамваев – по данным МУП «Владтрамвай»;</w:t>
      </w:r>
    </w:p>
    <w:p w:rsidR="000D391A" w:rsidRDefault="000D391A" w:rsidP="000D391A">
      <w:pPr>
        <w:pStyle w:val="a3"/>
        <w:suppressAutoHyphens w:val="0"/>
        <w:spacing w:after="0"/>
      </w:pPr>
      <w:r w:rsidRPr="00563EE4">
        <w:t>для закупки подвижного состава</w:t>
      </w:r>
      <w:r>
        <w:t xml:space="preserve"> и </w:t>
      </w:r>
      <w:r w:rsidRPr="00563EE4">
        <w:t>оборудования – с учетом рыночной стоимости объектов и по результатам состоявшихся конкурсов</w:t>
      </w:r>
      <w:r>
        <w:t>;</w:t>
      </w:r>
    </w:p>
    <w:p w:rsidR="008209A3" w:rsidRDefault="000D391A" w:rsidP="000D391A">
      <w:pPr>
        <w:pStyle w:val="a3"/>
        <w:suppressAutoHyphens w:val="0"/>
        <w:spacing w:after="0"/>
      </w:pPr>
      <w:r>
        <w:t xml:space="preserve">для расчета объемов субсидий – с учетом данных Росстата, </w:t>
      </w:r>
      <w:r w:rsidRPr="009974F6">
        <w:t>Управлени</w:t>
      </w:r>
      <w:r>
        <w:t>я</w:t>
      </w:r>
      <w:r w:rsidRPr="009974F6">
        <w:t xml:space="preserve"> транспорта и дорожного строительства АМС</w:t>
      </w:r>
      <w:r w:rsidRPr="000939A9">
        <w:t xml:space="preserve"> </w:t>
      </w:r>
      <w:r>
        <w:t>и открытых источников интернет.</w:t>
      </w:r>
    </w:p>
    <w:p w:rsidR="000D391A" w:rsidRPr="000D391A" w:rsidRDefault="000D391A" w:rsidP="000D391A">
      <w:pPr>
        <w:spacing w:after="60" w:line="360" w:lineRule="auto"/>
        <w:ind w:firstLine="709"/>
        <w:jc w:val="both"/>
        <w:rPr>
          <w:szCs w:val="20"/>
          <w:lang w:eastAsia="ru-RU"/>
        </w:rPr>
      </w:pPr>
      <w:r w:rsidRPr="000D391A">
        <w:rPr>
          <w:szCs w:val="20"/>
          <w:lang w:eastAsia="ru-RU"/>
        </w:rPr>
        <w:t>Мероприятия по развитию транспорта общего пользования с указанием сроков реализации и объемов финансирования представлены в таблице 7.1.</w:t>
      </w:r>
    </w:p>
    <w:p w:rsidR="000D391A" w:rsidRPr="000D391A" w:rsidRDefault="000D391A" w:rsidP="000D391A">
      <w:pPr>
        <w:spacing w:after="60" w:line="360" w:lineRule="auto"/>
        <w:ind w:firstLine="709"/>
        <w:jc w:val="both"/>
        <w:rPr>
          <w:szCs w:val="20"/>
          <w:lang w:eastAsia="ru-RU"/>
        </w:rPr>
      </w:pPr>
      <w:r w:rsidRPr="000D391A">
        <w:rPr>
          <w:szCs w:val="20"/>
          <w:lang w:eastAsia="ru-RU"/>
        </w:rPr>
        <w:t>Для обеспечения повышения качества транспортного обслуживания населения Владикавказской агломерации транспортом общего пользования необходима реализация мероприятий по:</w:t>
      </w:r>
    </w:p>
    <w:p w:rsidR="000D391A" w:rsidRPr="00CE779A" w:rsidRDefault="000D391A" w:rsidP="000D391A">
      <w:pPr>
        <w:pStyle w:val="a3"/>
        <w:suppressAutoHyphens w:val="0"/>
        <w:spacing w:after="0"/>
      </w:pPr>
      <w:r w:rsidRPr="00CE779A">
        <w:t>организации полос приоритетного движения общественного транспорта;</w:t>
      </w:r>
    </w:p>
    <w:p w:rsidR="000D391A" w:rsidRDefault="000D391A" w:rsidP="000D391A">
      <w:pPr>
        <w:pStyle w:val="a3"/>
        <w:suppressAutoHyphens w:val="0"/>
        <w:spacing w:after="0"/>
      </w:pPr>
      <w:r w:rsidRPr="00CE779A">
        <w:t>обустройству пешеходных переходов в зоне остановок общественного транспорта,</w:t>
      </w:r>
    </w:p>
    <w:p w:rsidR="000D391A" w:rsidRDefault="000D391A" w:rsidP="000D391A">
      <w:pPr>
        <w:pStyle w:val="a3"/>
        <w:suppressAutoHyphens w:val="0"/>
        <w:spacing w:after="0"/>
      </w:pPr>
      <w:r>
        <w:t>организации</w:t>
      </w:r>
      <w:r w:rsidRPr="00CE779A">
        <w:t xml:space="preserve"> светофорного регулирования на пл. Штыба</w:t>
      </w:r>
      <w:r>
        <w:t>.</w:t>
      </w:r>
    </w:p>
    <w:p w:rsidR="000D391A" w:rsidRPr="000D391A" w:rsidRDefault="000D391A" w:rsidP="000D391A">
      <w:pPr>
        <w:spacing w:after="60" w:line="360" w:lineRule="auto"/>
        <w:ind w:firstLine="709"/>
        <w:jc w:val="both"/>
        <w:rPr>
          <w:szCs w:val="20"/>
          <w:lang w:eastAsia="ru-RU"/>
        </w:rPr>
      </w:pPr>
      <w:r w:rsidRPr="000D391A">
        <w:rPr>
          <w:szCs w:val="20"/>
          <w:lang w:eastAsia="ru-RU"/>
        </w:rPr>
        <w:t xml:space="preserve">Данные мероприятия также представлены в таблице 7.1, но их стоимость не указана, так как они должны быть предусмотрены в составе мероприятий КСОДД.  </w:t>
      </w:r>
    </w:p>
    <w:p w:rsidR="000D391A" w:rsidRPr="000D391A" w:rsidRDefault="000D391A" w:rsidP="000D391A">
      <w:pPr>
        <w:spacing w:after="60" w:line="360" w:lineRule="auto"/>
        <w:ind w:firstLine="709"/>
        <w:jc w:val="both"/>
        <w:rPr>
          <w:szCs w:val="20"/>
          <w:lang w:eastAsia="ru-RU"/>
        </w:rPr>
      </w:pPr>
    </w:p>
    <w:p w:rsidR="000D391A" w:rsidRPr="000D391A" w:rsidRDefault="000D391A" w:rsidP="000D391A">
      <w:pPr>
        <w:spacing w:after="60" w:line="360" w:lineRule="auto"/>
        <w:ind w:firstLine="709"/>
        <w:jc w:val="both"/>
        <w:rPr>
          <w:szCs w:val="20"/>
          <w:lang w:eastAsia="ru-RU"/>
        </w:rPr>
        <w:sectPr w:rsidR="000D391A" w:rsidRPr="000D391A" w:rsidSect="000D391A">
          <w:pgSz w:w="11907" w:h="16840" w:code="9"/>
          <w:pgMar w:top="1134" w:right="850" w:bottom="1134" w:left="1701" w:header="480" w:footer="482" w:gutter="0"/>
          <w:cols w:space="720"/>
          <w:titlePg/>
          <w:docGrid w:linePitch="326"/>
        </w:sectPr>
      </w:pPr>
    </w:p>
    <w:p w:rsidR="000D391A" w:rsidRPr="000D391A" w:rsidRDefault="000D391A" w:rsidP="000D391A">
      <w:pPr>
        <w:keepNext/>
        <w:suppressAutoHyphens w:val="0"/>
        <w:spacing w:before="240" w:after="120" w:line="276" w:lineRule="auto"/>
        <w:jc w:val="both"/>
        <w:outlineLvl w:val="5"/>
        <w:rPr>
          <w:szCs w:val="20"/>
          <w:lang w:eastAsia="ru-RU"/>
        </w:rPr>
      </w:pPr>
      <w:r w:rsidRPr="000D391A">
        <w:rPr>
          <w:szCs w:val="20"/>
          <w:lang w:eastAsia="ru-RU"/>
        </w:rPr>
        <w:lastRenderedPageBreak/>
        <w:t>Таблица 7.1 – Состав мероприятий по развитию транспорта общего пользования Владикавказской агломерации, сроки их реализации и требуемые объемы финансирования</w:t>
      </w:r>
    </w:p>
    <w:tbl>
      <w:tblPr>
        <w:tblW w:w="1462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7900"/>
        <w:gridCol w:w="1227"/>
        <w:gridCol w:w="1305"/>
        <w:gridCol w:w="1184"/>
        <w:gridCol w:w="992"/>
        <w:gridCol w:w="1196"/>
      </w:tblGrid>
      <w:tr w:rsidR="000D391A" w:rsidRPr="000D391A" w:rsidTr="000D391A">
        <w:trPr>
          <w:trHeight w:val="510"/>
          <w:tblHeader/>
        </w:trPr>
        <w:tc>
          <w:tcPr>
            <w:tcW w:w="820" w:type="dxa"/>
            <w:vMerge w:val="restart"/>
            <w:shd w:val="clear" w:color="auto" w:fill="auto"/>
            <w:vAlign w:val="center"/>
            <w:hideMark/>
          </w:tcPr>
          <w:p w:rsidR="000D391A" w:rsidRPr="000D391A" w:rsidRDefault="000D391A" w:rsidP="000D391A">
            <w:pPr>
              <w:suppressAutoHyphens w:val="0"/>
              <w:jc w:val="center"/>
              <w:rPr>
                <w:color w:val="000000"/>
                <w:sz w:val="20"/>
                <w:szCs w:val="20"/>
                <w:lang w:eastAsia="ru-RU"/>
              </w:rPr>
            </w:pPr>
            <w:r w:rsidRPr="000D391A">
              <w:rPr>
                <w:color w:val="000000"/>
                <w:sz w:val="20"/>
                <w:szCs w:val="20"/>
                <w:lang w:eastAsia="ru-RU"/>
              </w:rPr>
              <w:t>Номер</w:t>
            </w:r>
          </w:p>
        </w:tc>
        <w:tc>
          <w:tcPr>
            <w:tcW w:w="7900" w:type="dxa"/>
            <w:vMerge w:val="restart"/>
            <w:shd w:val="clear" w:color="auto" w:fill="auto"/>
            <w:vAlign w:val="center"/>
            <w:hideMark/>
          </w:tcPr>
          <w:p w:rsidR="000D391A" w:rsidRPr="000D391A" w:rsidRDefault="000D391A" w:rsidP="000D391A">
            <w:pPr>
              <w:suppressAutoHyphens w:val="0"/>
              <w:jc w:val="center"/>
              <w:rPr>
                <w:color w:val="000000"/>
                <w:sz w:val="20"/>
                <w:szCs w:val="20"/>
                <w:lang w:eastAsia="ru-RU"/>
              </w:rPr>
            </w:pPr>
            <w:r w:rsidRPr="000D391A">
              <w:rPr>
                <w:color w:val="000000"/>
                <w:sz w:val="20"/>
                <w:szCs w:val="20"/>
                <w:lang w:eastAsia="ru-RU"/>
              </w:rPr>
              <w:t>Название мероприятия</w:t>
            </w:r>
          </w:p>
        </w:tc>
        <w:tc>
          <w:tcPr>
            <w:tcW w:w="5904" w:type="dxa"/>
            <w:gridSpan w:val="5"/>
            <w:vAlign w:val="center"/>
          </w:tcPr>
          <w:p w:rsidR="000D391A" w:rsidRPr="000D391A" w:rsidRDefault="000D391A" w:rsidP="000D391A">
            <w:pPr>
              <w:suppressAutoHyphens w:val="0"/>
              <w:jc w:val="center"/>
              <w:rPr>
                <w:color w:val="000000"/>
                <w:sz w:val="20"/>
                <w:szCs w:val="20"/>
                <w:lang w:eastAsia="ru-RU"/>
              </w:rPr>
            </w:pPr>
            <w:r w:rsidRPr="000D391A">
              <w:rPr>
                <w:color w:val="000000"/>
                <w:sz w:val="20"/>
                <w:szCs w:val="20"/>
                <w:lang w:eastAsia="ru-RU"/>
              </w:rPr>
              <w:t>Объем финансирования, млн руб. в ценах 2021 г.</w:t>
            </w:r>
          </w:p>
        </w:tc>
      </w:tr>
      <w:tr w:rsidR="000D391A" w:rsidRPr="000D391A" w:rsidTr="000D391A">
        <w:trPr>
          <w:trHeight w:val="300"/>
          <w:tblHeader/>
        </w:trPr>
        <w:tc>
          <w:tcPr>
            <w:tcW w:w="820" w:type="dxa"/>
            <w:vMerge/>
            <w:shd w:val="clear" w:color="auto" w:fill="auto"/>
            <w:vAlign w:val="center"/>
            <w:hideMark/>
          </w:tcPr>
          <w:p w:rsidR="000D391A" w:rsidRPr="000D391A" w:rsidRDefault="000D391A" w:rsidP="000D391A">
            <w:pPr>
              <w:suppressAutoHyphens w:val="0"/>
              <w:rPr>
                <w:color w:val="000000"/>
                <w:sz w:val="20"/>
                <w:szCs w:val="20"/>
                <w:lang w:eastAsia="ru-RU"/>
              </w:rPr>
            </w:pPr>
          </w:p>
        </w:tc>
        <w:tc>
          <w:tcPr>
            <w:tcW w:w="7900" w:type="dxa"/>
            <w:vMerge/>
            <w:shd w:val="clear" w:color="auto" w:fill="auto"/>
            <w:vAlign w:val="center"/>
            <w:hideMark/>
          </w:tcPr>
          <w:p w:rsidR="000D391A" w:rsidRPr="000D391A" w:rsidRDefault="000D391A" w:rsidP="000D391A">
            <w:pPr>
              <w:suppressAutoHyphens w:val="0"/>
              <w:rPr>
                <w:color w:val="000000"/>
                <w:sz w:val="20"/>
                <w:szCs w:val="20"/>
                <w:lang w:eastAsia="ru-RU"/>
              </w:rPr>
            </w:pPr>
          </w:p>
        </w:tc>
        <w:tc>
          <w:tcPr>
            <w:tcW w:w="1227" w:type="dxa"/>
            <w:shd w:val="clear" w:color="auto" w:fill="auto"/>
            <w:vAlign w:val="center"/>
            <w:hideMark/>
          </w:tcPr>
          <w:p w:rsidR="000D391A" w:rsidRPr="000D391A" w:rsidRDefault="000D391A" w:rsidP="000D391A">
            <w:pPr>
              <w:suppressAutoHyphens w:val="0"/>
              <w:jc w:val="center"/>
              <w:rPr>
                <w:color w:val="000000"/>
                <w:sz w:val="20"/>
                <w:szCs w:val="20"/>
                <w:lang w:eastAsia="ru-RU"/>
              </w:rPr>
            </w:pPr>
            <w:r w:rsidRPr="000D391A">
              <w:rPr>
                <w:color w:val="000000"/>
                <w:sz w:val="20"/>
                <w:szCs w:val="20"/>
                <w:lang w:eastAsia="ru-RU"/>
              </w:rPr>
              <w:t>2023</w:t>
            </w:r>
          </w:p>
        </w:tc>
        <w:tc>
          <w:tcPr>
            <w:tcW w:w="1305" w:type="dxa"/>
            <w:shd w:val="clear" w:color="auto" w:fill="auto"/>
            <w:vAlign w:val="center"/>
            <w:hideMark/>
          </w:tcPr>
          <w:p w:rsidR="000D391A" w:rsidRPr="000D391A" w:rsidRDefault="000D391A" w:rsidP="000D391A">
            <w:pPr>
              <w:suppressAutoHyphens w:val="0"/>
              <w:jc w:val="center"/>
              <w:rPr>
                <w:color w:val="000000"/>
                <w:sz w:val="20"/>
                <w:szCs w:val="20"/>
                <w:lang w:eastAsia="ru-RU"/>
              </w:rPr>
            </w:pPr>
            <w:r w:rsidRPr="000D391A">
              <w:rPr>
                <w:color w:val="000000"/>
                <w:sz w:val="20"/>
                <w:szCs w:val="20"/>
                <w:lang w:eastAsia="ru-RU"/>
              </w:rPr>
              <w:t>2024-2029</w:t>
            </w:r>
          </w:p>
        </w:tc>
        <w:tc>
          <w:tcPr>
            <w:tcW w:w="1184" w:type="dxa"/>
            <w:shd w:val="clear" w:color="auto" w:fill="auto"/>
            <w:vAlign w:val="center"/>
            <w:hideMark/>
          </w:tcPr>
          <w:p w:rsidR="000D391A" w:rsidRPr="000D391A" w:rsidRDefault="000D391A" w:rsidP="000D391A">
            <w:pPr>
              <w:suppressAutoHyphens w:val="0"/>
              <w:jc w:val="center"/>
              <w:rPr>
                <w:color w:val="000000"/>
                <w:sz w:val="20"/>
                <w:szCs w:val="20"/>
                <w:lang w:eastAsia="ru-RU"/>
              </w:rPr>
            </w:pPr>
            <w:r w:rsidRPr="000D391A">
              <w:rPr>
                <w:color w:val="000000"/>
                <w:sz w:val="20"/>
                <w:szCs w:val="20"/>
                <w:lang w:eastAsia="ru-RU"/>
              </w:rPr>
              <w:t>2030-2039</w:t>
            </w:r>
          </w:p>
        </w:tc>
        <w:tc>
          <w:tcPr>
            <w:tcW w:w="992" w:type="dxa"/>
            <w:vAlign w:val="center"/>
          </w:tcPr>
          <w:p w:rsidR="000D391A" w:rsidRPr="000D391A" w:rsidRDefault="000D391A" w:rsidP="000D391A">
            <w:pPr>
              <w:suppressAutoHyphens w:val="0"/>
              <w:jc w:val="center"/>
              <w:rPr>
                <w:color w:val="000000"/>
                <w:sz w:val="20"/>
                <w:szCs w:val="20"/>
                <w:lang w:eastAsia="ru-RU"/>
              </w:rPr>
            </w:pPr>
            <w:r w:rsidRPr="000D391A">
              <w:rPr>
                <w:color w:val="000000"/>
                <w:sz w:val="20"/>
                <w:szCs w:val="20"/>
                <w:lang w:eastAsia="ru-RU"/>
              </w:rPr>
              <w:t>2040</w:t>
            </w:r>
          </w:p>
        </w:tc>
        <w:tc>
          <w:tcPr>
            <w:tcW w:w="1196"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Итого</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I</w:t>
            </w:r>
          </w:p>
        </w:tc>
        <w:tc>
          <w:tcPr>
            <w:tcW w:w="790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Мероприятия по развитию видов, систем транспорта и транспортных средств</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2,6</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3,5</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5,7</w:t>
            </w:r>
          </w:p>
        </w:tc>
        <w:tc>
          <w:tcPr>
            <w:tcW w:w="992" w:type="dxa"/>
          </w:tcPr>
          <w:p w:rsidR="000D391A" w:rsidRPr="000D391A" w:rsidRDefault="000D391A" w:rsidP="000D391A">
            <w:pPr>
              <w:suppressAutoHyphens w:val="0"/>
              <w:jc w:val="right"/>
              <w:rPr>
                <w:color w:val="000000"/>
                <w:sz w:val="20"/>
                <w:szCs w:val="20"/>
                <w:lang w:val="en-US"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val="en-US" w:eastAsia="ru-RU"/>
              </w:rPr>
            </w:pPr>
            <w:r w:rsidRPr="000D391A">
              <w:rPr>
                <w:color w:val="000000"/>
                <w:sz w:val="20"/>
                <w:szCs w:val="20"/>
                <w:lang w:eastAsia="ru-RU"/>
              </w:rPr>
              <w:t>11,8</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w:t>
            </w:r>
          </w:p>
        </w:tc>
        <w:tc>
          <w:tcPr>
            <w:tcW w:w="7900" w:type="dxa"/>
            <w:shd w:val="clear" w:color="auto" w:fill="auto"/>
            <w:vAlign w:val="center"/>
            <w:hideMark/>
          </w:tcPr>
          <w:p w:rsidR="000D391A" w:rsidRPr="000D391A" w:rsidRDefault="000D391A" w:rsidP="000D391A">
            <w:pPr>
              <w:suppressAutoHyphens w:val="0"/>
              <w:ind w:left="284"/>
              <w:rPr>
                <w:color w:val="000000"/>
                <w:sz w:val="20"/>
                <w:szCs w:val="20"/>
                <w:lang w:eastAsia="ru-RU"/>
              </w:rPr>
            </w:pPr>
            <w:r w:rsidRPr="000D391A">
              <w:rPr>
                <w:color w:val="000000"/>
                <w:sz w:val="20"/>
                <w:szCs w:val="20"/>
                <w:lang w:eastAsia="ru-RU"/>
              </w:rPr>
              <w:t>Оптимизация маршрутной сети пассажирского транспорта</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2,6</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3,5</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5,7</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11,8</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1.1</w:t>
            </w:r>
          </w:p>
        </w:tc>
        <w:tc>
          <w:tcPr>
            <w:tcW w:w="7900" w:type="dxa"/>
            <w:shd w:val="clear" w:color="auto" w:fill="auto"/>
            <w:vAlign w:val="center"/>
            <w:hideMark/>
          </w:tcPr>
          <w:p w:rsidR="000D391A" w:rsidRPr="000D391A" w:rsidRDefault="000D391A" w:rsidP="000D391A">
            <w:pPr>
              <w:suppressAutoHyphens w:val="0"/>
              <w:ind w:left="568"/>
              <w:rPr>
                <w:color w:val="000000"/>
                <w:sz w:val="20"/>
                <w:szCs w:val="20"/>
                <w:lang w:eastAsia="ru-RU"/>
              </w:rPr>
            </w:pPr>
            <w:r w:rsidRPr="000D391A">
              <w:rPr>
                <w:color w:val="000000"/>
                <w:sz w:val="20"/>
                <w:szCs w:val="20"/>
                <w:lang w:val="en-US" w:eastAsia="ru-RU"/>
              </w:rPr>
              <w:t>з</w:t>
            </w:r>
            <w:r w:rsidRPr="000D391A">
              <w:rPr>
                <w:color w:val="000000"/>
                <w:sz w:val="20"/>
                <w:szCs w:val="20"/>
                <w:lang w:eastAsia="ru-RU"/>
              </w:rPr>
              <w:t>амена и установка аншлагов</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1,6</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2,1</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3,2</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6,9</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1.2</w:t>
            </w:r>
          </w:p>
        </w:tc>
        <w:tc>
          <w:tcPr>
            <w:tcW w:w="7900" w:type="dxa"/>
            <w:shd w:val="clear" w:color="auto" w:fill="auto"/>
            <w:vAlign w:val="center"/>
            <w:hideMark/>
          </w:tcPr>
          <w:p w:rsidR="000D391A" w:rsidRPr="000D391A" w:rsidRDefault="000D391A" w:rsidP="000D391A">
            <w:pPr>
              <w:suppressAutoHyphens w:val="0"/>
              <w:ind w:left="568"/>
              <w:rPr>
                <w:color w:val="000000"/>
                <w:sz w:val="20"/>
                <w:szCs w:val="20"/>
                <w:lang w:eastAsia="ru-RU"/>
              </w:rPr>
            </w:pPr>
            <w:r w:rsidRPr="000D391A">
              <w:rPr>
                <w:color w:val="000000"/>
                <w:sz w:val="20"/>
                <w:szCs w:val="20"/>
                <w:lang w:eastAsia="ru-RU"/>
              </w:rPr>
              <w:t>размещение информации в подвижном составе</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1,0</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1,4</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2,5</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4,9</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II</w:t>
            </w:r>
          </w:p>
        </w:tc>
        <w:tc>
          <w:tcPr>
            <w:tcW w:w="790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Мероприятия в сфере системы содержания и эксплуатации транспортных средств</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29,0</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2402,0</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740,3</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3171,3</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2</w:t>
            </w:r>
          </w:p>
        </w:tc>
        <w:tc>
          <w:tcPr>
            <w:tcW w:w="7900" w:type="dxa"/>
            <w:shd w:val="clear" w:color="auto" w:fill="auto"/>
            <w:vAlign w:val="center"/>
            <w:hideMark/>
          </w:tcPr>
          <w:p w:rsidR="000D391A" w:rsidRPr="000D391A" w:rsidRDefault="000D391A" w:rsidP="000D391A">
            <w:pPr>
              <w:suppressAutoHyphens w:val="0"/>
              <w:ind w:left="284"/>
              <w:rPr>
                <w:color w:val="000000"/>
                <w:sz w:val="20"/>
                <w:szCs w:val="20"/>
                <w:lang w:eastAsia="ru-RU"/>
              </w:rPr>
            </w:pPr>
            <w:r w:rsidRPr="000D391A">
              <w:rPr>
                <w:color w:val="000000"/>
                <w:sz w:val="20"/>
                <w:szCs w:val="20"/>
                <w:lang w:eastAsia="ru-RU"/>
              </w:rPr>
              <w:t xml:space="preserve">Строительство нового трамвайного депо </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0</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1888,8</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0</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1888,8</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3</w:t>
            </w:r>
          </w:p>
        </w:tc>
        <w:tc>
          <w:tcPr>
            <w:tcW w:w="7900" w:type="dxa"/>
            <w:shd w:val="clear" w:color="auto" w:fill="auto"/>
            <w:vAlign w:val="center"/>
            <w:hideMark/>
          </w:tcPr>
          <w:p w:rsidR="000D391A" w:rsidRPr="000D391A" w:rsidRDefault="000D391A" w:rsidP="000D391A">
            <w:pPr>
              <w:suppressAutoHyphens w:val="0"/>
              <w:ind w:left="284"/>
              <w:rPr>
                <w:color w:val="000000"/>
                <w:sz w:val="20"/>
                <w:szCs w:val="20"/>
                <w:lang w:eastAsia="ru-RU"/>
              </w:rPr>
            </w:pPr>
            <w:r w:rsidRPr="000D391A">
              <w:rPr>
                <w:color w:val="000000"/>
                <w:sz w:val="20"/>
                <w:szCs w:val="20"/>
                <w:lang w:eastAsia="ru-RU"/>
              </w:rPr>
              <w:t>Ремонт подвижного состава трамваев</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29,0</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513,2</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740,3</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1282,5</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III</w:t>
            </w:r>
          </w:p>
        </w:tc>
        <w:tc>
          <w:tcPr>
            <w:tcW w:w="790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Мероприятия в сфере системы эксплуатации транспортной сети</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1964,0</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1,7</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0</w:t>
            </w:r>
          </w:p>
        </w:tc>
        <w:tc>
          <w:tcPr>
            <w:tcW w:w="992" w:type="dxa"/>
          </w:tcPr>
          <w:p w:rsidR="000D391A" w:rsidRPr="000D391A" w:rsidRDefault="000D391A" w:rsidP="000D391A">
            <w:pPr>
              <w:suppressAutoHyphens w:val="0"/>
              <w:jc w:val="right"/>
              <w:rPr>
                <w:color w:val="000000"/>
                <w:sz w:val="20"/>
                <w:szCs w:val="20"/>
                <w:lang w:val="en-US"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val="en-US" w:eastAsia="ru-RU"/>
              </w:rPr>
            </w:pPr>
            <w:r w:rsidRPr="000D391A">
              <w:rPr>
                <w:color w:val="000000"/>
                <w:sz w:val="20"/>
                <w:szCs w:val="20"/>
                <w:lang w:val="en-US" w:eastAsia="ru-RU"/>
              </w:rPr>
              <w:t>1</w:t>
            </w:r>
            <w:r w:rsidRPr="000D391A">
              <w:rPr>
                <w:color w:val="000000"/>
                <w:sz w:val="20"/>
                <w:szCs w:val="20"/>
                <w:lang w:eastAsia="ru-RU"/>
              </w:rPr>
              <w:t>965,7</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4</w:t>
            </w:r>
          </w:p>
        </w:tc>
        <w:tc>
          <w:tcPr>
            <w:tcW w:w="7900" w:type="dxa"/>
            <w:shd w:val="clear" w:color="auto" w:fill="auto"/>
            <w:vAlign w:val="center"/>
            <w:hideMark/>
          </w:tcPr>
          <w:p w:rsidR="000D391A" w:rsidRPr="000D391A" w:rsidRDefault="000D391A" w:rsidP="000D391A">
            <w:pPr>
              <w:suppressAutoHyphens w:val="0"/>
              <w:ind w:left="284"/>
              <w:rPr>
                <w:color w:val="000000"/>
                <w:sz w:val="20"/>
                <w:szCs w:val="20"/>
                <w:lang w:eastAsia="ru-RU"/>
              </w:rPr>
            </w:pPr>
            <w:r w:rsidRPr="000D391A">
              <w:rPr>
                <w:color w:val="000000"/>
                <w:sz w:val="20"/>
                <w:szCs w:val="20"/>
                <w:lang w:eastAsia="ru-RU"/>
              </w:rPr>
              <w:t xml:space="preserve">Строительство отстойно-разворотных площадок </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58,7</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1,7</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0</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60,4</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5</w:t>
            </w:r>
          </w:p>
        </w:tc>
        <w:tc>
          <w:tcPr>
            <w:tcW w:w="7900" w:type="dxa"/>
            <w:shd w:val="clear" w:color="auto" w:fill="auto"/>
            <w:vAlign w:val="center"/>
            <w:hideMark/>
          </w:tcPr>
          <w:p w:rsidR="000D391A" w:rsidRPr="000D391A" w:rsidRDefault="000D391A" w:rsidP="000D391A">
            <w:pPr>
              <w:suppressAutoHyphens w:val="0"/>
              <w:ind w:left="284"/>
              <w:rPr>
                <w:color w:val="000000"/>
                <w:sz w:val="20"/>
                <w:szCs w:val="20"/>
                <w:lang w:eastAsia="ru-RU"/>
              </w:rPr>
            </w:pPr>
            <w:r w:rsidRPr="000D391A">
              <w:rPr>
                <w:color w:val="000000"/>
                <w:sz w:val="20"/>
                <w:szCs w:val="20"/>
                <w:lang w:eastAsia="ru-RU"/>
              </w:rPr>
              <w:t>Реконструкция инфраструктуры электротранспорта</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1905,3</w:t>
            </w:r>
          </w:p>
        </w:tc>
        <w:tc>
          <w:tcPr>
            <w:tcW w:w="3481" w:type="dxa"/>
            <w:gridSpan w:val="3"/>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в рамках текущей деятельности</w:t>
            </w:r>
          </w:p>
        </w:tc>
        <w:tc>
          <w:tcPr>
            <w:tcW w:w="1196" w:type="dxa"/>
            <w:shd w:val="clear" w:color="auto" w:fill="auto"/>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1905,3</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5.1</w:t>
            </w:r>
          </w:p>
        </w:tc>
        <w:tc>
          <w:tcPr>
            <w:tcW w:w="7900" w:type="dxa"/>
            <w:shd w:val="clear" w:color="auto" w:fill="auto"/>
            <w:vAlign w:val="center"/>
            <w:hideMark/>
          </w:tcPr>
          <w:p w:rsidR="000D391A" w:rsidRPr="000D391A" w:rsidRDefault="000D391A" w:rsidP="000D391A">
            <w:pPr>
              <w:suppressAutoHyphens w:val="0"/>
              <w:ind w:left="568"/>
              <w:rPr>
                <w:color w:val="000000"/>
                <w:sz w:val="20"/>
                <w:szCs w:val="20"/>
                <w:lang w:eastAsia="ru-RU"/>
              </w:rPr>
            </w:pPr>
            <w:r w:rsidRPr="000D391A">
              <w:rPr>
                <w:color w:val="000000"/>
                <w:sz w:val="20"/>
                <w:szCs w:val="20"/>
                <w:lang w:val="en-US" w:eastAsia="ru-RU"/>
              </w:rPr>
              <w:t>р</w:t>
            </w:r>
            <w:r w:rsidRPr="000D391A">
              <w:rPr>
                <w:color w:val="000000"/>
                <w:sz w:val="20"/>
                <w:szCs w:val="20"/>
                <w:lang w:eastAsia="ru-RU"/>
              </w:rPr>
              <w:t>еконструкция контактной сети трамвая</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81,1</w:t>
            </w:r>
          </w:p>
        </w:tc>
        <w:tc>
          <w:tcPr>
            <w:tcW w:w="3481" w:type="dxa"/>
            <w:gridSpan w:val="3"/>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в рамках текущей деятельности</w:t>
            </w:r>
          </w:p>
        </w:tc>
        <w:tc>
          <w:tcPr>
            <w:tcW w:w="1196" w:type="dxa"/>
            <w:shd w:val="clear" w:color="auto" w:fill="auto"/>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81,1</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5.2</w:t>
            </w:r>
          </w:p>
        </w:tc>
        <w:tc>
          <w:tcPr>
            <w:tcW w:w="7900" w:type="dxa"/>
            <w:shd w:val="clear" w:color="auto" w:fill="auto"/>
            <w:vAlign w:val="center"/>
            <w:hideMark/>
          </w:tcPr>
          <w:p w:rsidR="000D391A" w:rsidRPr="000D391A" w:rsidRDefault="000D391A" w:rsidP="000D391A">
            <w:pPr>
              <w:suppressAutoHyphens w:val="0"/>
              <w:ind w:left="568"/>
              <w:rPr>
                <w:color w:val="000000"/>
                <w:sz w:val="20"/>
                <w:szCs w:val="20"/>
                <w:lang w:eastAsia="ru-RU"/>
              </w:rPr>
            </w:pPr>
            <w:r w:rsidRPr="000D391A">
              <w:rPr>
                <w:color w:val="000000"/>
                <w:sz w:val="20"/>
                <w:szCs w:val="20"/>
                <w:lang w:val="en-US" w:eastAsia="ru-RU"/>
              </w:rPr>
              <w:t>ре</w:t>
            </w:r>
            <w:r w:rsidRPr="000D391A">
              <w:rPr>
                <w:color w:val="000000"/>
                <w:sz w:val="20"/>
                <w:szCs w:val="20"/>
                <w:lang w:eastAsia="ru-RU"/>
              </w:rPr>
              <w:t xml:space="preserve">конструкция трамвайных путей </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1337,5</w:t>
            </w:r>
          </w:p>
        </w:tc>
        <w:tc>
          <w:tcPr>
            <w:tcW w:w="3481" w:type="dxa"/>
            <w:gridSpan w:val="3"/>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в рамках текущей деятельности</w:t>
            </w:r>
          </w:p>
        </w:tc>
        <w:tc>
          <w:tcPr>
            <w:tcW w:w="1196" w:type="dxa"/>
            <w:shd w:val="clear" w:color="auto" w:fill="auto"/>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1337,5</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5.3</w:t>
            </w:r>
          </w:p>
        </w:tc>
        <w:tc>
          <w:tcPr>
            <w:tcW w:w="7900" w:type="dxa"/>
            <w:shd w:val="clear" w:color="auto" w:fill="auto"/>
            <w:vAlign w:val="center"/>
            <w:hideMark/>
          </w:tcPr>
          <w:p w:rsidR="000D391A" w:rsidRPr="000D391A" w:rsidRDefault="000D391A" w:rsidP="000D391A">
            <w:pPr>
              <w:suppressAutoHyphens w:val="0"/>
              <w:ind w:left="568"/>
              <w:rPr>
                <w:color w:val="000000"/>
                <w:sz w:val="20"/>
                <w:szCs w:val="20"/>
                <w:lang w:eastAsia="ru-RU"/>
              </w:rPr>
            </w:pPr>
            <w:r w:rsidRPr="000D391A">
              <w:rPr>
                <w:color w:val="000000"/>
                <w:sz w:val="20"/>
                <w:szCs w:val="20"/>
                <w:lang w:eastAsia="ru-RU"/>
              </w:rPr>
              <w:t xml:space="preserve">реконструкция тяговых подстанций для электротранспорта </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486,7</w:t>
            </w:r>
          </w:p>
        </w:tc>
        <w:tc>
          <w:tcPr>
            <w:tcW w:w="3481" w:type="dxa"/>
            <w:gridSpan w:val="3"/>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в рамках текущей деятельности</w:t>
            </w:r>
          </w:p>
        </w:tc>
        <w:tc>
          <w:tcPr>
            <w:tcW w:w="1196" w:type="dxa"/>
            <w:shd w:val="clear" w:color="auto" w:fill="auto"/>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486,7</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5.4</w:t>
            </w:r>
          </w:p>
        </w:tc>
        <w:tc>
          <w:tcPr>
            <w:tcW w:w="7900" w:type="dxa"/>
            <w:shd w:val="clear" w:color="auto" w:fill="auto"/>
            <w:vAlign w:val="center"/>
            <w:hideMark/>
          </w:tcPr>
          <w:p w:rsidR="000D391A" w:rsidRPr="000D391A" w:rsidRDefault="000D391A" w:rsidP="000D391A">
            <w:pPr>
              <w:suppressAutoHyphens w:val="0"/>
              <w:ind w:left="284"/>
              <w:rPr>
                <w:color w:val="000000"/>
                <w:sz w:val="20"/>
                <w:szCs w:val="20"/>
                <w:lang w:eastAsia="ru-RU"/>
              </w:rPr>
            </w:pPr>
            <w:r w:rsidRPr="000D391A">
              <w:rPr>
                <w:color w:val="000000"/>
                <w:sz w:val="20"/>
                <w:szCs w:val="20"/>
                <w:lang w:eastAsia="ru-RU"/>
              </w:rPr>
              <w:t>Реконструкция ПТО на ул. Николаева, д.50</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требуется тех. экспертиза</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val="en-US" w:eastAsia="ru-RU"/>
              </w:rPr>
              <w:t>0</w:t>
            </w:r>
            <w:r w:rsidRPr="000D391A">
              <w:rPr>
                <w:color w:val="000000"/>
                <w:sz w:val="20"/>
                <w:szCs w:val="20"/>
                <w:lang w:eastAsia="ru-RU"/>
              </w:rPr>
              <w:t> </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val="en-US" w:eastAsia="ru-RU"/>
              </w:rPr>
              <w:t>0</w:t>
            </w:r>
            <w:r w:rsidRPr="000D391A">
              <w:rPr>
                <w:color w:val="000000"/>
                <w:sz w:val="20"/>
                <w:szCs w:val="20"/>
                <w:lang w:eastAsia="ru-RU"/>
              </w:rPr>
              <w:t> </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требуется тех. экспертиза </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5.5</w:t>
            </w:r>
          </w:p>
        </w:tc>
        <w:tc>
          <w:tcPr>
            <w:tcW w:w="7900" w:type="dxa"/>
            <w:shd w:val="clear" w:color="auto" w:fill="auto"/>
            <w:vAlign w:val="center"/>
            <w:hideMark/>
          </w:tcPr>
          <w:p w:rsidR="000D391A" w:rsidRPr="000D391A" w:rsidRDefault="000D391A" w:rsidP="000D391A">
            <w:pPr>
              <w:suppressAutoHyphens w:val="0"/>
              <w:ind w:left="284"/>
              <w:rPr>
                <w:color w:val="000000"/>
                <w:sz w:val="20"/>
                <w:szCs w:val="20"/>
                <w:lang w:eastAsia="ru-RU"/>
              </w:rPr>
            </w:pPr>
            <w:r w:rsidRPr="000D391A">
              <w:rPr>
                <w:color w:val="000000"/>
                <w:sz w:val="20"/>
                <w:szCs w:val="20"/>
                <w:lang w:eastAsia="ru-RU"/>
              </w:rPr>
              <w:t>Реконструкция трамвайного депо на ул. Кирова/Коцоева/Пашковского, 10-12/72/2-2а</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требуется тех. экспертиза</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val="en-US" w:eastAsia="ru-RU"/>
              </w:rPr>
              <w:t>0</w:t>
            </w:r>
            <w:r w:rsidRPr="000D391A">
              <w:rPr>
                <w:color w:val="000000"/>
                <w:sz w:val="20"/>
                <w:szCs w:val="20"/>
                <w:lang w:eastAsia="ru-RU"/>
              </w:rPr>
              <w:t> </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val="en-US" w:eastAsia="ru-RU"/>
              </w:rPr>
              <w:t>0</w:t>
            </w:r>
            <w:r w:rsidRPr="000D391A">
              <w:rPr>
                <w:color w:val="000000"/>
                <w:sz w:val="20"/>
                <w:szCs w:val="20"/>
                <w:lang w:eastAsia="ru-RU"/>
              </w:rPr>
              <w:t> </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требуется тех. экспертиза </w:t>
            </w:r>
          </w:p>
        </w:tc>
      </w:tr>
      <w:tr w:rsidR="000D391A" w:rsidRPr="000D391A" w:rsidTr="000D391A">
        <w:trPr>
          <w:trHeight w:val="510"/>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IV</w:t>
            </w:r>
          </w:p>
        </w:tc>
        <w:tc>
          <w:tcPr>
            <w:tcW w:w="790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Мероприятия в сфере системы обслуживания транспортных перемещений, в том числе системы их оплаты, а так же контроля и управления движением</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1553,2</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9551,0</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24353,0</w:t>
            </w:r>
          </w:p>
        </w:tc>
        <w:tc>
          <w:tcPr>
            <w:tcW w:w="992" w:type="dxa"/>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2407,9</w:t>
            </w: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37865,1</w:t>
            </w:r>
          </w:p>
        </w:tc>
      </w:tr>
      <w:tr w:rsidR="000D391A" w:rsidRPr="000D391A" w:rsidTr="000D391A">
        <w:trPr>
          <w:trHeight w:val="300"/>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6</w:t>
            </w:r>
          </w:p>
        </w:tc>
        <w:tc>
          <w:tcPr>
            <w:tcW w:w="7900" w:type="dxa"/>
            <w:shd w:val="clear" w:color="auto" w:fill="auto"/>
            <w:vAlign w:val="center"/>
            <w:hideMark/>
          </w:tcPr>
          <w:p w:rsidR="000D391A" w:rsidRPr="000D391A" w:rsidRDefault="000D391A" w:rsidP="000D391A">
            <w:pPr>
              <w:suppressAutoHyphens w:val="0"/>
              <w:ind w:left="284"/>
              <w:rPr>
                <w:color w:val="000000"/>
                <w:sz w:val="20"/>
                <w:szCs w:val="20"/>
                <w:lang w:eastAsia="ru-RU"/>
              </w:rPr>
            </w:pPr>
            <w:r w:rsidRPr="000D391A">
              <w:rPr>
                <w:color w:val="000000"/>
                <w:sz w:val="20"/>
                <w:szCs w:val="20"/>
                <w:lang w:eastAsia="ru-RU"/>
              </w:rPr>
              <w:t xml:space="preserve">Обновление подвижного состава </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1404,9</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1717,3</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5567,8</w:t>
            </w:r>
          </w:p>
        </w:tc>
        <w:tc>
          <w:tcPr>
            <w:tcW w:w="992" w:type="dxa"/>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8690,0</w:t>
            </w:r>
          </w:p>
        </w:tc>
      </w:tr>
      <w:tr w:rsidR="000D391A" w:rsidRPr="000D391A" w:rsidTr="000D391A">
        <w:trPr>
          <w:trHeight w:val="300"/>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6.1</w:t>
            </w:r>
          </w:p>
        </w:tc>
        <w:tc>
          <w:tcPr>
            <w:tcW w:w="7900" w:type="dxa"/>
            <w:shd w:val="clear" w:color="auto" w:fill="auto"/>
            <w:noWrap/>
            <w:vAlign w:val="center"/>
            <w:hideMark/>
          </w:tcPr>
          <w:p w:rsidR="000D391A" w:rsidRPr="000D391A" w:rsidRDefault="000D391A" w:rsidP="000D391A">
            <w:pPr>
              <w:suppressAutoHyphens w:val="0"/>
              <w:ind w:left="568"/>
              <w:jc w:val="both"/>
              <w:rPr>
                <w:color w:val="000000"/>
                <w:sz w:val="20"/>
                <w:szCs w:val="20"/>
                <w:lang w:eastAsia="ru-RU"/>
              </w:rPr>
            </w:pPr>
            <w:r w:rsidRPr="000D391A">
              <w:rPr>
                <w:color w:val="000000"/>
                <w:sz w:val="20"/>
                <w:szCs w:val="20"/>
                <w:lang w:val="en-US" w:eastAsia="ru-RU"/>
              </w:rPr>
              <w:t>о</w:t>
            </w:r>
            <w:r w:rsidRPr="000D391A">
              <w:rPr>
                <w:color w:val="000000"/>
                <w:sz w:val="20"/>
                <w:szCs w:val="20"/>
                <w:lang w:eastAsia="ru-RU"/>
              </w:rPr>
              <w:t>бновление подвижного состава автобусов</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1397,2</w:t>
            </w: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1487,0</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5567,8</w:t>
            </w:r>
          </w:p>
        </w:tc>
        <w:tc>
          <w:tcPr>
            <w:tcW w:w="992" w:type="dxa"/>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8452,0</w:t>
            </w:r>
          </w:p>
        </w:tc>
      </w:tr>
      <w:tr w:rsidR="000D391A" w:rsidRPr="000D391A" w:rsidTr="000D391A">
        <w:trPr>
          <w:trHeight w:val="300"/>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6.2</w:t>
            </w:r>
          </w:p>
        </w:tc>
        <w:tc>
          <w:tcPr>
            <w:tcW w:w="7900" w:type="dxa"/>
            <w:shd w:val="clear" w:color="auto" w:fill="auto"/>
            <w:noWrap/>
            <w:vAlign w:val="center"/>
            <w:hideMark/>
          </w:tcPr>
          <w:p w:rsidR="000D391A" w:rsidRPr="000D391A" w:rsidRDefault="000D391A" w:rsidP="000D391A">
            <w:pPr>
              <w:suppressAutoHyphens w:val="0"/>
              <w:ind w:left="568"/>
              <w:jc w:val="both"/>
              <w:rPr>
                <w:color w:val="000000"/>
                <w:sz w:val="20"/>
                <w:szCs w:val="20"/>
                <w:lang w:eastAsia="ru-RU"/>
              </w:rPr>
            </w:pPr>
            <w:r w:rsidRPr="000D391A">
              <w:rPr>
                <w:color w:val="000000"/>
                <w:sz w:val="20"/>
                <w:szCs w:val="20"/>
                <w:lang w:val="en-US" w:eastAsia="ru-RU"/>
              </w:rPr>
              <w:t>о</w:t>
            </w:r>
            <w:r w:rsidRPr="000D391A">
              <w:rPr>
                <w:color w:val="000000"/>
                <w:sz w:val="20"/>
                <w:szCs w:val="20"/>
                <w:lang w:eastAsia="ru-RU"/>
              </w:rPr>
              <w:t>бновление подвижного состава трамваев</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0,0</w:t>
            </w: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230,3</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p>
        </w:tc>
        <w:tc>
          <w:tcPr>
            <w:tcW w:w="992" w:type="dxa"/>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230,3</w:t>
            </w:r>
          </w:p>
        </w:tc>
      </w:tr>
      <w:tr w:rsidR="000D391A" w:rsidRPr="000D391A" w:rsidTr="000D391A">
        <w:trPr>
          <w:trHeight w:val="300"/>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6.3</w:t>
            </w:r>
          </w:p>
        </w:tc>
        <w:tc>
          <w:tcPr>
            <w:tcW w:w="7900" w:type="dxa"/>
            <w:shd w:val="clear" w:color="auto" w:fill="auto"/>
            <w:noWrap/>
            <w:vAlign w:val="center"/>
            <w:hideMark/>
          </w:tcPr>
          <w:p w:rsidR="000D391A" w:rsidRPr="000D391A" w:rsidRDefault="000D391A" w:rsidP="000D391A">
            <w:pPr>
              <w:suppressAutoHyphens w:val="0"/>
              <w:ind w:left="568"/>
              <w:jc w:val="both"/>
              <w:rPr>
                <w:color w:val="000000"/>
                <w:sz w:val="20"/>
                <w:szCs w:val="20"/>
                <w:lang w:eastAsia="ru-RU"/>
              </w:rPr>
            </w:pPr>
            <w:r w:rsidRPr="000D391A">
              <w:rPr>
                <w:color w:val="000000"/>
                <w:sz w:val="20"/>
                <w:szCs w:val="20"/>
                <w:lang w:val="en-US" w:eastAsia="ru-RU"/>
              </w:rPr>
              <w:t>о</w:t>
            </w:r>
            <w:r w:rsidRPr="000D391A">
              <w:rPr>
                <w:color w:val="000000"/>
                <w:sz w:val="20"/>
                <w:szCs w:val="20"/>
                <w:lang w:eastAsia="ru-RU"/>
              </w:rPr>
              <w:t>борудование лицензированного учебного класса</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7,7</w:t>
            </w: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992" w:type="dxa"/>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7,7</w:t>
            </w:r>
          </w:p>
        </w:tc>
      </w:tr>
      <w:tr w:rsidR="000D391A" w:rsidRPr="000D391A" w:rsidTr="000D391A">
        <w:trPr>
          <w:trHeight w:val="510"/>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lastRenderedPageBreak/>
              <w:t>7</w:t>
            </w:r>
          </w:p>
        </w:tc>
        <w:tc>
          <w:tcPr>
            <w:tcW w:w="7900" w:type="dxa"/>
            <w:shd w:val="clear" w:color="auto" w:fill="auto"/>
            <w:noWrap/>
            <w:vAlign w:val="center"/>
            <w:hideMark/>
          </w:tcPr>
          <w:p w:rsidR="000D391A" w:rsidRPr="000D391A" w:rsidRDefault="000D391A" w:rsidP="000D391A">
            <w:pPr>
              <w:suppressAutoHyphens w:val="0"/>
              <w:ind w:left="284"/>
              <w:jc w:val="both"/>
              <w:rPr>
                <w:color w:val="000000"/>
                <w:sz w:val="20"/>
                <w:szCs w:val="20"/>
                <w:lang w:eastAsia="ru-RU"/>
              </w:rPr>
            </w:pPr>
            <w:r w:rsidRPr="000D391A">
              <w:rPr>
                <w:color w:val="000000"/>
                <w:sz w:val="20"/>
                <w:szCs w:val="20"/>
                <w:lang w:eastAsia="ru-RU"/>
              </w:rPr>
              <w:t>Реконструкция автовокзала №2</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требуется тех. экспертиза</w:t>
            </w: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требуется тех. экспертиза </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8</w:t>
            </w:r>
          </w:p>
        </w:tc>
        <w:tc>
          <w:tcPr>
            <w:tcW w:w="7900" w:type="dxa"/>
            <w:shd w:val="clear" w:color="auto" w:fill="auto"/>
            <w:vAlign w:val="center"/>
            <w:hideMark/>
          </w:tcPr>
          <w:p w:rsidR="000D391A" w:rsidRPr="000D391A" w:rsidRDefault="000D391A" w:rsidP="000D391A">
            <w:pPr>
              <w:suppressAutoHyphens w:val="0"/>
              <w:ind w:left="284"/>
              <w:rPr>
                <w:color w:val="000000"/>
                <w:sz w:val="20"/>
                <w:szCs w:val="20"/>
                <w:lang w:eastAsia="ru-RU"/>
              </w:rPr>
            </w:pPr>
            <w:bookmarkStart w:id="153" w:name="RANGE!C26"/>
            <w:r w:rsidRPr="000D391A">
              <w:rPr>
                <w:color w:val="000000"/>
                <w:sz w:val="20"/>
                <w:szCs w:val="20"/>
                <w:lang w:eastAsia="ru-RU"/>
              </w:rPr>
              <w:t xml:space="preserve">Доведение  остановочных пунктов до соответствия  нормативным требованиям </w:t>
            </w:r>
            <w:bookmarkEnd w:id="153"/>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112,2</w:t>
            </w: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124,4</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236,6</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9</w:t>
            </w:r>
          </w:p>
        </w:tc>
        <w:tc>
          <w:tcPr>
            <w:tcW w:w="7900" w:type="dxa"/>
            <w:shd w:val="clear" w:color="auto" w:fill="auto"/>
            <w:noWrap/>
            <w:vAlign w:val="center"/>
            <w:hideMark/>
          </w:tcPr>
          <w:p w:rsidR="000D391A" w:rsidRPr="000D391A" w:rsidRDefault="000D391A" w:rsidP="000D391A">
            <w:pPr>
              <w:suppressAutoHyphens w:val="0"/>
              <w:ind w:left="284"/>
              <w:jc w:val="both"/>
              <w:rPr>
                <w:color w:val="000000"/>
                <w:sz w:val="20"/>
                <w:szCs w:val="20"/>
                <w:lang w:eastAsia="ru-RU"/>
              </w:rPr>
            </w:pPr>
            <w:r w:rsidRPr="000D391A">
              <w:rPr>
                <w:color w:val="000000"/>
                <w:sz w:val="20"/>
                <w:szCs w:val="20"/>
                <w:lang w:eastAsia="ru-RU"/>
              </w:rPr>
              <w:t>Строительство новых остановочных пунктов</w:t>
            </w:r>
          </w:p>
        </w:tc>
        <w:tc>
          <w:tcPr>
            <w:tcW w:w="1227"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11,1</w:t>
            </w: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3,0</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14,1</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10</w:t>
            </w:r>
          </w:p>
        </w:tc>
        <w:tc>
          <w:tcPr>
            <w:tcW w:w="7900" w:type="dxa"/>
            <w:shd w:val="clear" w:color="auto" w:fill="auto"/>
            <w:noWrap/>
            <w:vAlign w:val="center"/>
            <w:hideMark/>
          </w:tcPr>
          <w:p w:rsidR="000D391A" w:rsidRPr="000D391A" w:rsidRDefault="000D391A" w:rsidP="000D391A">
            <w:pPr>
              <w:suppressAutoHyphens w:val="0"/>
              <w:ind w:left="284"/>
              <w:jc w:val="both"/>
              <w:rPr>
                <w:color w:val="000000"/>
                <w:sz w:val="20"/>
                <w:szCs w:val="20"/>
                <w:lang w:eastAsia="ru-RU"/>
              </w:rPr>
            </w:pPr>
            <w:r w:rsidRPr="000D391A">
              <w:rPr>
                <w:color w:val="000000"/>
                <w:sz w:val="20"/>
                <w:szCs w:val="20"/>
                <w:lang w:eastAsia="ru-RU"/>
              </w:rPr>
              <w:t>Изменение графика работы подвижного состава</w:t>
            </w:r>
          </w:p>
        </w:tc>
        <w:tc>
          <w:tcPr>
            <w:tcW w:w="5904" w:type="dxa"/>
            <w:gridSpan w:val="5"/>
          </w:tcPr>
          <w:p w:rsidR="000D391A" w:rsidRPr="000D391A" w:rsidRDefault="000D391A" w:rsidP="000D391A">
            <w:pPr>
              <w:suppressAutoHyphens w:val="0"/>
              <w:jc w:val="center"/>
              <w:rPr>
                <w:color w:val="000000"/>
                <w:sz w:val="20"/>
                <w:szCs w:val="20"/>
                <w:lang w:eastAsia="ru-RU"/>
              </w:rPr>
            </w:pPr>
            <w:r w:rsidRPr="000D391A">
              <w:rPr>
                <w:color w:val="000000"/>
                <w:sz w:val="20"/>
                <w:szCs w:val="20"/>
                <w:lang w:eastAsia="ru-RU"/>
              </w:rPr>
              <w:t>в рамках текущей деятельности</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11</w:t>
            </w:r>
          </w:p>
        </w:tc>
        <w:tc>
          <w:tcPr>
            <w:tcW w:w="7900" w:type="dxa"/>
            <w:shd w:val="clear" w:color="auto" w:fill="auto"/>
            <w:noWrap/>
            <w:vAlign w:val="center"/>
            <w:hideMark/>
          </w:tcPr>
          <w:p w:rsidR="000D391A" w:rsidRPr="000D391A" w:rsidRDefault="000D391A" w:rsidP="000D391A">
            <w:pPr>
              <w:suppressAutoHyphens w:val="0"/>
              <w:ind w:left="284"/>
              <w:jc w:val="both"/>
              <w:rPr>
                <w:color w:val="000000"/>
                <w:sz w:val="20"/>
                <w:szCs w:val="20"/>
                <w:lang w:eastAsia="ru-RU"/>
              </w:rPr>
            </w:pPr>
            <w:r w:rsidRPr="000D391A">
              <w:rPr>
                <w:color w:val="000000"/>
                <w:sz w:val="20"/>
                <w:szCs w:val="20"/>
                <w:lang w:eastAsia="ru-RU"/>
              </w:rPr>
              <w:t>Изменение тарифной политики</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25,0</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7706,3</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18785,2</w:t>
            </w:r>
          </w:p>
        </w:tc>
        <w:tc>
          <w:tcPr>
            <w:tcW w:w="992" w:type="dxa"/>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2407,9</w:t>
            </w: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28899,4</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11.1</w:t>
            </w:r>
          </w:p>
        </w:tc>
        <w:tc>
          <w:tcPr>
            <w:tcW w:w="7900" w:type="dxa"/>
            <w:shd w:val="clear" w:color="auto" w:fill="auto"/>
            <w:noWrap/>
            <w:vAlign w:val="center"/>
            <w:hideMark/>
          </w:tcPr>
          <w:p w:rsidR="000D391A" w:rsidRPr="000D391A" w:rsidRDefault="000D391A" w:rsidP="000D391A">
            <w:pPr>
              <w:suppressAutoHyphens w:val="0"/>
              <w:ind w:left="568"/>
              <w:rPr>
                <w:color w:val="000000"/>
                <w:sz w:val="20"/>
                <w:szCs w:val="20"/>
                <w:lang w:eastAsia="ru-RU"/>
              </w:rPr>
            </w:pPr>
            <w:r w:rsidRPr="000D391A">
              <w:rPr>
                <w:color w:val="000000"/>
                <w:sz w:val="20"/>
                <w:szCs w:val="20"/>
                <w:lang w:eastAsia="ru-RU"/>
              </w:rPr>
              <w:t>субсидирование перехода к регулируемому тарифу*</w:t>
            </w:r>
          </w:p>
        </w:tc>
        <w:tc>
          <w:tcPr>
            <w:tcW w:w="1227"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5655,7</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14281,9</w:t>
            </w:r>
          </w:p>
        </w:tc>
        <w:tc>
          <w:tcPr>
            <w:tcW w:w="992" w:type="dxa"/>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1884,8</w:t>
            </w: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21822,4</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11.2</w:t>
            </w:r>
          </w:p>
        </w:tc>
        <w:tc>
          <w:tcPr>
            <w:tcW w:w="7900" w:type="dxa"/>
            <w:shd w:val="clear" w:color="auto" w:fill="auto"/>
            <w:noWrap/>
            <w:vAlign w:val="center"/>
            <w:hideMark/>
          </w:tcPr>
          <w:p w:rsidR="000D391A" w:rsidRPr="000D391A" w:rsidRDefault="000D391A" w:rsidP="000D391A">
            <w:pPr>
              <w:suppressAutoHyphens w:val="0"/>
              <w:ind w:left="568"/>
              <w:rPr>
                <w:color w:val="000000"/>
                <w:sz w:val="20"/>
                <w:szCs w:val="20"/>
                <w:lang w:eastAsia="ru-RU"/>
              </w:rPr>
            </w:pPr>
            <w:r w:rsidRPr="000D391A">
              <w:rPr>
                <w:color w:val="000000"/>
                <w:sz w:val="20"/>
                <w:szCs w:val="20"/>
                <w:lang w:eastAsia="ru-RU"/>
              </w:rPr>
              <w:t>субсидирование льготного проезда*</w:t>
            </w:r>
          </w:p>
        </w:tc>
        <w:tc>
          <w:tcPr>
            <w:tcW w:w="1227"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1483,1</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3149,5</w:t>
            </w:r>
          </w:p>
        </w:tc>
        <w:tc>
          <w:tcPr>
            <w:tcW w:w="992" w:type="dxa"/>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373,3</w:t>
            </w: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5005,9</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11.3</w:t>
            </w:r>
          </w:p>
        </w:tc>
        <w:tc>
          <w:tcPr>
            <w:tcW w:w="7900" w:type="dxa"/>
            <w:shd w:val="clear" w:color="auto" w:fill="auto"/>
            <w:noWrap/>
            <w:vAlign w:val="center"/>
            <w:hideMark/>
          </w:tcPr>
          <w:p w:rsidR="000D391A" w:rsidRPr="000D391A" w:rsidRDefault="000D391A" w:rsidP="000D391A">
            <w:pPr>
              <w:suppressAutoHyphens w:val="0"/>
              <w:ind w:left="568"/>
              <w:rPr>
                <w:color w:val="000000"/>
                <w:sz w:val="20"/>
                <w:szCs w:val="20"/>
                <w:lang w:eastAsia="ru-RU"/>
              </w:rPr>
            </w:pPr>
            <w:r w:rsidRPr="000D391A">
              <w:rPr>
                <w:color w:val="000000"/>
                <w:sz w:val="20"/>
                <w:szCs w:val="20"/>
                <w:lang w:eastAsia="ru-RU"/>
              </w:rPr>
              <w:t>субсидирование единого месячного проездного билета</w:t>
            </w:r>
          </w:p>
        </w:tc>
        <w:tc>
          <w:tcPr>
            <w:tcW w:w="1227"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567,5 </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1353,8 </w:t>
            </w:r>
          </w:p>
        </w:tc>
        <w:tc>
          <w:tcPr>
            <w:tcW w:w="992" w:type="dxa"/>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149,8</w:t>
            </w: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2071,1</w:t>
            </w:r>
          </w:p>
        </w:tc>
      </w:tr>
      <w:tr w:rsidR="000D391A" w:rsidRPr="000D391A" w:rsidTr="000D391A">
        <w:trPr>
          <w:trHeight w:val="301"/>
        </w:trPr>
        <w:tc>
          <w:tcPr>
            <w:tcW w:w="820" w:type="dxa"/>
            <w:shd w:val="clear" w:color="auto" w:fill="auto"/>
            <w:vAlign w:val="center"/>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11.4</w:t>
            </w:r>
          </w:p>
        </w:tc>
        <w:tc>
          <w:tcPr>
            <w:tcW w:w="7900" w:type="dxa"/>
            <w:shd w:val="clear" w:color="auto" w:fill="auto"/>
            <w:noWrap/>
            <w:vAlign w:val="center"/>
          </w:tcPr>
          <w:p w:rsidR="000D391A" w:rsidRPr="000D391A" w:rsidRDefault="000D391A" w:rsidP="000D391A">
            <w:pPr>
              <w:suppressAutoHyphens w:val="0"/>
              <w:ind w:left="568"/>
              <w:rPr>
                <w:color w:val="000000"/>
                <w:sz w:val="20"/>
                <w:szCs w:val="20"/>
                <w:lang w:eastAsia="ru-RU"/>
              </w:rPr>
            </w:pPr>
            <w:r w:rsidRPr="000D391A">
              <w:rPr>
                <w:color w:val="000000"/>
                <w:sz w:val="20"/>
                <w:szCs w:val="20"/>
                <w:lang w:eastAsia="ru-RU"/>
              </w:rPr>
              <w:t>внедрение систем электронной фиксации оплаты проезда и безналичной оплаты</w:t>
            </w:r>
          </w:p>
        </w:tc>
        <w:tc>
          <w:tcPr>
            <w:tcW w:w="1227" w:type="dxa"/>
            <w:shd w:val="clear" w:color="auto" w:fill="auto"/>
            <w:noWrap/>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25,0</w:t>
            </w:r>
          </w:p>
        </w:tc>
        <w:tc>
          <w:tcPr>
            <w:tcW w:w="1305" w:type="dxa"/>
            <w:shd w:val="clear" w:color="auto" w:fill="auto"/>
            <w:noWrap/>
            <w:vAlign w:val="center"/>
          </w:tcPr>
          <w:p w:rsidR="000D391A" w:rsidRPr="000D391A" w:rsidRDefault="000D391A" w:rsidP="000D391A">
            <w:pPr>
              <w:suppressAutoHyphens w:val="0"/>
              <w:jc w:val="right"/>
              <w:rPr>
                <w:color w:val="000000"/>
                <w:sz w:val="20"/>
                <w:szCs w:val="20"/>
                <w:lang w:eastAsia="ru-RU"/>
              </w:rPr>
            </w:pPr>
          </w:p>
        </w:tc>
        <w:tc>
          <w:tcPr>
            <w:tcW w:w="1184" w:type="dxa"/>
            <w:shd w:val="clear" w:color="auto" w:fill="auto"/>
            <w:noWrap/>
            <w:vAlign w:val="center"/>
          </w:tcPr>
          <w:p w:rsidR="000D391A" w:rsidRPr="000D391A" w:rsidRDefault="000D391A" w:rsidP="000D391A">
            <w:pPr>
              <w:suppressAutoHyphens w:val="0"/>
              <w:jc w:val="right"/>
              <w:rPr>
                <w:color w:val="000000"/>
                <w:sz w:val="20"/>
                <w:szCs w:val="20"/>
                <w:lang w:eastAsia="ru-RU"/>
              </w:rPr>
            </w:pPr>
          </w:p>
        </w:tc>
        <w:tc>
          <w:tcPr>
            <w:tcW w:w="992" w:type="dxa"/>
            <w:vAlign w:val="center"/>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25,0</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12</w:t>
            </w:r>
          </w:p>
        </w:tc>
        <w:tc>
          <w:tcPr>
            <w:tcW w:w="7900" w:type="dxa"/>
            <w:shd w:val="clear" w:color="auto" w:fill="auto"/>
            <w:noWrap/>
            <w:vAlign w:val="center"/>
            <w:hideMark/>
          </w:tcPr>
          <w:p w:rsidR="000D391A" w:rsidRPr="000D391A" w:rsidRDefault="000D391A" w:rsidP="000D391A">
            <w:pPr>
              <w:suppressAutoHyphens w:val="0"/>
              <w:ind w:left="284"/>
              <w:rPr>
                <w:color w:val="000000"/>
                <w:sz w:val="20"/>
                <w:szCs w:val="20"/>
                <w:lang w:eastAsia="ru-RU"/>
              </w:rPr>
            </w:pPr>
            <w:r w:rsidRPr="000D391A">
              <w:rPr>
                <w:color w:val="000000"/>
                <w:sz w:val="20"/>
                <w:szCs w:val="20"/>
                <w:lang w:eastAsia="ru-RU"/>
              </w:rPr>
              <w:t>Повышение скорости сообщения общественного транспорта</w:t>
            </w:r>
          </w:p>
        </w:tc>
        <w:tc>
          <w:tcPr>
            <w:tcW w:w="1227"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12.1</w:t>
            </w:r>
          </w:p>
        </w:tc>
        <w:tc>
          <w:tcPr>
            <w:tcW w:w="7900" w:type="dxa"/>
            <w:shd w:val="clear" w:color="auto" w:fill="auto"/>
            <w:noWrap/>
            <w:vAlign w:val="center"/>
            <w:hideMark/>
          </w:tcPr>
          <w:p w:rsidR="000D391A" w:rsidRPr="000D391A" w:rsidRDefault="000D391A" w:rsidP="000D391A">
            <w:pPr>
              <w:suppressAutoHyphens w:val="0"/>
              <w:ind w:left="568"/>
              <w:rPr>
                <w:color w:val="000000"/>
                <w:sz w:val="20"/>
                <w:szCs w:val="20"/>
                <w:lang w:eastAsia="ru-RU"/>
              </w:rPr>
            </w:pPr>
            <w:r w:rsidRPr="000D391A">
              <w:rPr>
                <w:color w:val="000000"/>
                <w:sz w:val="20"/>
                <w:szCs w:val="20"/>
                <w:lang w:eastAsia="ru-RU"/>
              </w:rPr>
              <w:t>организация выделенных полос для движения ОТ</w:t>
            </w:r>
          </w:p>
        </w:tc>
        <w:tc>
          <w:tcPr>
            <w:tcW w:w="1227"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305" w:type="dxa"/>
            <w:vMerge w:val="restart"/>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в рамках реализации КСОДД</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12.2</w:t>
            </w:r>
          </w:p>
        </w:tc>
        <w:tc>
          <w:tcPr>
            <w:tcW w:w="7900" w:type="dxa"/>
            <w:shd w:val="clear" w:color="auto" w:fill="auto"/>
            <w:noWrap/>
            <w:vAlign w:val="center"/>
            <w:hideMark/>
          </w:tcPr>
          <w:p w:rsidR="000D391A" w:rsidRPr="000D391A" w:rsidRDefault="000D391A" w:rsidP="000D391A">
            <w:pPr>
              <w:suppressAutoHyphens w:val="0"/>
              <w:ind w:left="568"/>
              <w:rPr>
                <w:color w:val="000000"/>
                <w:sz w:val="20"/>
                <w:szCs w:val="20"/>
                <w:lang w:eastAsia="ru-RU"/>
              </w:rPr>
            </w:pPr>
            <w:r w:rsidRPr="000D391A">
              <w:rPr>
                <w:color w:val="000000"/>
                <w:sz w:val="20"/>
                <w:szCs w:val="20"/>
                <w:lang w:eastAsia="ru-RU"/>
              </w:rPr>
              <w:t>изменение в ОДД</w:t>
            </w:r>
          </w:p>
        </w:tc>
        <w:tc>
          <w:tcPr>
            <w:tcW w:w="1227"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305" w:type="dxa"/>
            <w:vMerge/>
            <w:shd w:val="clear" w:color="auto" w:fill="auto"/>
            <w:vAlign w:val="center"/>
            <w:hideMark/>
          </w:tcPr>
          <w:p w:rsidR="000D391A" w:rsidRPr="000D391A" w:rsidRDefault="000D391A" w:rsidP="000D391A">
            <w:pPr>
              <w:suppressAutoHyphens w:val="0"/>
              <w:rPr>
                <w:color w:val="000000"/>
                <w:sz w:val="20"/>
                <w:szCs w:val="20"/>
                <w:lang w:eastAsia="ru-RU"/>
              </w:rPr>
            </w:pP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r>
      <w:tr w:rsidR="000D391A" w:rsidRPr="000D391A" w:rsidTr="000D391A">
        <w:trPr>
          <w:trHeight w:val="301"/>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V</w:t>
            </w:r>
          </w:p>
        </w:tc>
        <w:tc>
          <w:tcPr>
            <w:tcW w:w="790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Мероприятия в сфере обеспечения безопасности транспортных перемещений</w:t>
            </w:r>
          </w:p>
        </w:tc>
        <w:tc>
          <w:tcPr>
            <w:tcW w:w="1227"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r>
      <w:tr w:rsidR="000D391A" w:rsidRPr="000D391A" w:rsidTr="000D391A">
        <w:trPr>
          <w:trHeight w:val="284"/>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13</w:t>
            </w:r>
          </w:p>
        </w:tc>
        <w:tc>
          <w:tcPr>
            <w:tcW w:w="790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Обустройcтво пешеходных переходов в зоне остановок общественного транспорта</w:t>
            </w:r>
          </w:p>
        </w:tc>
        <w:tc>
          <w:tcPr>
            <w:tcW w:w="1227" w:type="dxa"/>
            <w:vMerge w:val="restart"/>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в рамках реализации КСОДД</w:t>
            </w:r>
          </w:p>
        </w:tc>
        <w:tc>
          <w:tcPr>
            <w:tcW w:w="1305"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184"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r>
      <w:tr w:rsidR="000D391A" w:rsidRPr="000D391A" w:rsidTr="000D391A">
        <w:trPr>
          <w:trHeight w:val="284"/>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14</w:t>
            </w:r>
          </w:p>
        </w:tc>
        <w:tc>
          <w:tcPr>
            <w:tcW w:w="790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Установка светофорного регулирования на пл. Штыба</w:t>
            </w:r>
          </w:p>
        </w:tc>
        <w:tc>
          <w:tcPr>
            <w:tcW w:w="1227" w:type="dxa"/>
            <w:vMerge/>
            <w:shd w:val="clear" w:color="auto" w:fill="auto"/>
            <w:vAlign w:val="center"/>
            <w:hideMark/>
          </w:tcPr>
          <w:p w:rsidR="000D391A" w:rsidRPr="000D391A" w:rsidRDefault="000D391A" w:rsidP="000D391A">
            <w:pPr>
              <w:suppressAutoHyphens w:val="0"/>
              <w:rPr>
                <w:color w:val="000000"/>
                <w:sz w:val="20"/>
                <w:szCs w:val="20"/>
                <w:lang w:eastAsia="ru-RU"/>
              </w:rPr>
            </w:pP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r>
      <w:tr w:rsidR="000D391A" w:rsidRPr="000D391A" w:rsidTr="000D391A">
        <w:trPr>
          <w:trHeight w:val="284"/>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VI</w:t>
            </w:r>
          </w:p>
        </w:tc>
        <w:tc>
          <w:tcPr>
            <w:tcW w:w="7900" w:type="dxa"/>
            <w:shd w:val="clear" w:color="auto" w:fill="auto"/>
            <w:noWrap/>
            <w:vAlign w:val="center"/>
            <w:hideMark/>
          </w:tcPr>
          <w:p w:rsidR="000D391A" w:rsidRPr="000D391A" w:rsidRDefault="000D391A" w:rsidP="000D391A">
            <w:pPr>
              <w:suppressAutoHyphens w:val="0"/>
              <w:jc w:val="both"/>
              <w:rPr>
                <w:color w:val="000000"/>
                <w:sz w:val="20"/>
                <w:szCs w:val="20"/>
                <w:lang w:eastAsia="ru-RU"/>
              </w:rPr>
            </w:pPr>
            <w:r w:rsidRPr="000D391A">
              <w:rPr>
                <w:color w:val="000000"/>
                <w:sz w:val="20"/>
                <w:szCs w:val="20"/>
                <w:lang w:eastAsia="ru-RU"/>
              </w:rPr>
              <w:t xml:space="preserve">Мероприятий в сфере контроля и управления движением </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25,3</w:t>
            </w: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25,3</w:t>
            </w:r>
          </w:p>
        </w:tc>
      </w:tr>
      <w:tr w:rsidR="000D391A" w:rsidRPr="000D391A" w:rsidTr="000D391A">
        <w:trPr>
          <w:trHeight w:val="284"/>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15</w:t>
            </w:r>
          </w:p>
        </w:tc>
        <w:tc>
          <w:tcPr>
            <w:tcW w:w="7900" w:type="dxa"/>
            <w:shd w:val="clear" w:color="auto" w:fill="auto"/>
            <w:noWrap/>
            <w:vAlign w:val="center"/>
            <w:hideMark/>
          </w:tcPr>
          <w:p w:rsidR="000D391A" w:rsidRPr="000D391A" w:rsidRDefault="000D391A" w:rsidP="000D391A">
            <w:pPr>
              <w:suppressAutoHyphens w:val="0"/>
              <w:jc w:val="both"/>
              <w:rPr>
                <w:color w:val="000000"/>
                <w:sz w:val="20"/>
                <w:szCs w:val="20"/>
                <w:lang w:eastAsia="ru-RU"/>
              </w:rPr>
            </w:pPr>
            <w:r w:rsidRPr="000D391A">
              <w:rPr>
                <w:color w:val="000000"/>
                <w:sz w:val="20"/>
                <w:szCs w:val="20"/>
                <w:lang w:eastAsia="ru-RU"/>
              </w:rPr>
              <w:t xml:space="preserve">Создание  подразделения «Организатор перевозок» </w:t>
            </w:r>
          </w:p>
        </w:tc>
        <w:tc>
          <w:tcPr>
            <w:tcW w:w="1227"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25,3</w:t>
            </w: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 </w:t>
            </w:r>
          </w:p>
        </w:tc>
        <w:tc>
          <w:tcPr>
            <w:tcW w:w="992" w:type="dxa"/>
          </w:tcPr>
          <w:p w:rsidR="000D391A" w:rsidRPr="000D391A" w:rsidRDefault="000D391A" w:rsidP="000D391A">
            <w:pPr>
              <w:suppressAutoHyphens w:val="0"/>
              <w:jc w:val="right"/>
              <w:rPr>
                <w:color w:val="000000"/>
                <w:sz w:val="20"/>
                <w:szCs w:val="20"/>
                <w:lang w:eastAsia="ru-RU"/>
              </w:rPr>
            </w:pPr>
          </w:p>
        </w:tc>
        <w:tc>
          <w:tcPr>
            <w:tcW w:w="1196" w:type="dxa"/>
            <w:shd w:val="clear" w:color="auto" w:fill="auto"/>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25,3</w:t>
            </w:r>
          </w:p>
        </w:tc>
      </w:tr>
      <w:tr w:rsidR="000D391A" w:rsidRPr="000D391A" w:rsidTr="000D391A">
        <w:trPr>
          <w:trHeight w:val="284"/>
        </w:trPr>
        <w:tc>
          <w:tcPr>
            <w:tcW w:w="820" w:type="dxa"/>
            <w:shd w:val="clear" w:color="auto" w:fill="auto"/>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16</w:t>
            </w:r>
          </w:p>
        </w:tc>
        <w:tc>
          <w:tcPr>
            <w:tcW w:w="7900" w:type="dxa"/>
            <w:shd w:val="clear" w:color="auto" w:fill="auto"/>
            <w:noWrap/>
            <w:vAlign w:val="center"/>
            <w:hideMark/>
          </w:tcPr>
          <w:p w:rsidR="000D391A" w:rsidRPr="000D391A" w:rsidRDefault="000D391A" w:rsidP="000D391A">
            <w:pPr>
              <w:suppressAutoHyphens w:val="0"/>
              <w:jc w:val="both"/>
              <w:rPr>
                <w:color w:val="000000"/>
                <w:sz w:val="20"/>
                <w:szCs w:val="20"/>
                <w:lang w:eastAsia="ru-RU"/>
              </w:rPr>
            </w:pPr>
            <w:r w:rsidRPr="000D391A">
              <w:rPr>
                <w:color w:val="000000"/>
                <w:sz w:val="20"/>
                <w:szCs w:val="20"/>
                <w:lang w:eastAsia="ru-RU"/>
              </w:rPr>
              <w:t xml:space="preserve">Переход к новой модели финансирования пассажирских перевозок </w:t>
            </w:r>
          </w:p>
        </w:tc>
        <w:tc>
          <w:tcPr>
            <w:tcW w:w="5904" w:type="dxa"/>
            <w:gridSpan w:val="5"/>
          </w:tcPr>
          <w:p w:rsidR="000D391A" w:rsidRPr="000D391A" w:rsidRDefault="000D391A" w:rsidP="000D391A">
            <w:pPr>
              <w:suppressAutoHyphens w:val="0"/>
              <w:jc w:val="center"/>
              <w:rPr>
                <w:color w:val="000000"/>
                <w:sz w:val="20"/>
                <w:szCs w:val="20"/>
                <w:lang w:eastAsia="ru-RU"/>
              </w:rPr>
            </w:pPr>
            <w:r w:rsidRPr="000D391A">
              <w:rPr>
                <w:color w:val="000000"/>
                <w:sz w:val="20"/>
                <w:szCs w:val="20"/>
                <w:lang w:eastAsia="ru-RU"/>
              </w:rPr>
              <w:t>в рамках текущей деятельности</w:t>
            </w:r>
          </w:p>
        </w:tc>
      </w:tr>
      <w:tr w:rsidR="000D391A" w:rsidRPr="000D391A" w:rsidTr="000D391A">
        <w:trPr>
          <w:trHeight w:val="284"/>
        </w:trPr>
        <w:tc>
          <w:tcPr>
            <w:tcW w:w="8720" w:type="dxa"/>
            <w:gridSpan w:val="2"/>
            <w:shd w:val="clear" w:color="auto" w:fill="auto"/>
            <w:noWrap/>
            <w:vAlign w:val="center"/>
            <w:hideMark/>
          </w:tcPr>
          <w:p w:rsidR="000D391A" w:rsidRPr="000D391A" w:rsidRDefault="000D391A" w:rsidP="000D391A">
            <w:pPr>
              <w:suppressAutoHyphens w:val="0"/>
              <w:rPr>
                <w:color w:val="000000"/>
                <w:sz w:val="20"/>
                <w:szCs w:val="20"/>
                <w:lang w:eastAsia="ru-RU"/>
              </w:rPr>
            </w:pPr>
            <w:r w:rsidRPr="000D391A">
              <w:rPr>
                <w:color w:val="000000"/>
                <w:sz w:val="20"/>
                <w:szCs w:val="20"/>
                <w:lang w:eastAsia="ru-RU"/>
              </w:rPr>
              <w:t> </w:t>
            </w:r>
          </w:p>
          <w:p w:rsidR="000D391A" w:rsidRPr="000D391A" w:rsidRDefault="000D391A" w:rsidP="000D391A">
            <w:pPr>
              <w:suppressAutoHyphens w:val="0"/>
              <w:rPr>
                <w:color w:val="000000"/>
                <w:sz w:val="20"/>
                <w:szCs w:val="20"/>
                <w:lang w:eastAsia="ru-RU"/>
              </w:rPr>
            </w:pPr>
            <w:r w:rsidRPr="000D391A">
              <w:rPr>
                <w:color w:val="000000"/>
                <w:sz w:val="20"/>
                <w:szCs w:val="20"/>
                <w:lang w:eastAsia="ru-RU"/>
              </w:rPr>
              <w:t>Итого</w:t>
            </w:r>
          </w:p>
        </w:tc>
        <w:tc>
          <w:tcPr>
            <w:tcW w:w="1227"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3574,1</w:t>
            </w:r>
          </w:p>
        </w:tc>
        <w:tc>
          <w:tcPr>
            <w:tcW w:w="1305"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11958,2</w:t>
            </w:r>
          </w:p>
        </w:tc>
        <w:tc>
          <w:tcPr>
            <w:tcW w:w="1184" w:type="dxa"/>
            <w:shd w:val="clear" w:color="auto" w:fill="auto"/>
            <w:noWrap/>
            <w:vAlign w:val="center"/>
            <w:hideMark/>
          </w:tcPr>
          <w:p w:rsidR="000D391A" w:rsidRPr="000D391A" w:rsidRDefault="000D391A" w:rsidP="000D391A">
            <w:pPr>
              <w:suppressAutoHyphens w:val="0"/>
              <w:jc w:val="right"/>
              <w:rPr>
                <w:color w:val="000000"/>
                <w:sz w:val="20"/>
                <w:szCs w:val="20"/>
                <w:lang w:eastAsia="ru-RU"/>
              </w:rPr>
            </w:pPr>
            <w:r w:rsidRPr="000D391A">
              <w:rPr>
                <w:color w:val="000000"/>
                <w:sz w:val="20"/>
                <w:szCs w:val="20"/>
                <w:lang w:eastAsia="ru-RU"/>
              </w:rPr>
              <w:t>25099,0</w:t>
            </w:r>
          </w:p>
        </w:tc>
        <w:tc>
          <w:tcPr>
            <w:tcW w:w="992" w:type="dxa"/>
            <w:vAlign w:val="center"/>
          </w:tcPr>
          <w:p w:rsidR="000D391A" w:rsidRPr="000D391A" w:rsidRDefault="000D391A" w:rsidP="000D391A">
            <w:pPr>
              <w:suppressAutoHyphens w:val="0"/>
              <w:jc w:val="right"/>
              <w:rPr>
                <w:color w:val="000000"/>
                <w:sz w:val="20"/>
                <w:szCs w:val="20"/>
                <w:lang w:val="en-US" w:eastAsia="ru-RU"/>
              </w:rPr>
            </w:pPr>
            <w:r w:rsidRPr="000D391A">
              <w:rPr>
                <w:color w:val="000000"/>
                <w:sz w:val="20"/>
                <w:szCs w:val="20"/>
                <w:lang w:eastAsia="ru-RU"/>
              </w:rPr>
              <w:t>2407,9</w:t>
            </w:r>
          </w:p>
        </w:tc>
        <w:tc>
          <w:tcPr>
            <w:tcW w:w="1196" w:type="dxa"/>
            <w:shd w:val="clear" w:color="auto" w:fill="auto"/>
            <w:noWrap/>
            <w:vAlign w:val="center"/>
            <w:hideMark/>
          </w:tcPr>
          <w:p w:rsidR="000D391A" w:rsidRPr="000D391A" w:rsidRDefault="000D391A" w:rsidP="000D391A">
            <w:pPr>
              <w:suppressAutoHyphens w:val="0"/>
              <w:jc w:val="right"/>
              <w:rPr>
                <w:color w:val="000000"/>
                <w:sz w:val="20"/>
                <w:szCs w:val="20"/>
                <w:lang w:val="en-US" w:eastAsia="ru-RU"/>
              </w:rPr>
            </w:pPr>
            <w:r w:rsidRPr="000D391A">
              <w:rPr>
                <w:color w:val="000000"/>
                <w:sz w:val="20"/>
                <w:szCs w:val="20"/>
                <w:lang w:eastAsia="ru-RU"/>
              </w:rPr>
              <w:t>43039,2</w:t>
            </w:r>
          </w:p>
        </w:tc>
      </w:tr>
    </w:tbl>
    <w:p w:rsidR="000D391A" w:rsidRDefault="000D391A" w:rsidP="008209A3">
      <w:pPr>
        <w:sectPr w:rsidR="000D391A" w:rsidSect="000D391A">
          <w:pgSz w:w="16838" w:h="11906" w:orient="landscape"/>
          <w:pgMar w:top="1559" w:right="992" w:bottom="851" w:left="567" w:header="709" w:footer="709" w:gutter="0"/>
          <w:cols w:space="708"/>
          <w:docGrid w:linePitch="360"/>
        </w:sectPr>
      </w:pPr>
    </w:p>
    <w:p w:rsidR="000D391A" w:rsidRPr="000D391A" w:rsidRDefault="000D391A" w:rsidP="000D391A">
      <w:pPr>
        <w:spacing w:after="60" w:line="276" w:lineRule="auto"/>
        <w:ind w:left="284" w:right="284" w:firstLine="567"/>
        <w:jc w:val="both"/>
        <w:rPr>
          <w:bCs/>
          <w:szCs w:val="20"/>
          <w:lang w:eastAsia="ru-RU"/>
        </w:rPr>
      </w:pPr>
      <w:r w:rsidRPr="000D391A">
        <w:rPr>
          <w:bCs/>
          <w:szCs w:val="20"/>
          <w:lang w:eastAsia="ru-RU"/>
        </w:rPr>
        <w:lastRenderedPageBreak/>
        <w:t>Суммарные затраты на приобретение подвижного состава составляют 8,7 млрд. руб. в год за весь период 2023 – 2040 г, или 0,5 млрд руб. в год.</w:t>
      </w:r>
      <w:r w:rsidRPr="000D391A">
        <w:rPr>
          <w:szCs w:val="20"/>
          <w:lang w:eastAsia="ru-RU"/>
        </w:rPr>
        <w:t xml:space="preserve"> </w:t>
      </w:r>
      <w:r w:rsidRPr="000D391A">
        <w:rPr>
          <w:bCs/>
          <w:szCs w:val="20"/>
          <w:lang w:eastAsia="ru-RU"/>
        </w:rPr>
        <w:t>Затраты на реализацию мероприятий КСОТ, без учета затрат на приобретение подвижного состава, реконструкции ПТО, трамвайного депо и автовокзала №2, составляют 32,5 млрд руб.  за весь период 2023 – 2040 г, или 1,8  млрд руб. в год, при этом затраты на субсидирование льготного проезда составляют 5,0 млрд.</w:t>
      </w:r>
      <w:r w:rsidRPr="000D391A">
        <w:rPr>
          <w:szCs w:val="20"/>
          <w:lang w:eastAsia="ru-RU"/>
        </w:rPr>
        <w:t xml:space="preserve"> </w:t>
      </w:r>
      <w:r w:rsidRPr="000D391A">
        <w:rPr>
          <w:bCs/>
          <w:szCs w:val="20"/>
          <w:lang w:eastAsia="ru-RU"/>
        </w:rPr>
        <w:t xml:space="preserve">за весь период 2023 – 2040 г, или 0,3  млрд руб. в год. </w:t>
      </w:r>
    </w:p>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Pr="000D391A" w:rsidRDefault="000D391A" w:rsidP="000D391A">
      <w:pPr>
        <w:keepNext/>
        <w:pageBreakBefore/>
        <w:tabs>
          <w:tab w:val="left" w:pos="1134"/>
        </w:tabs>
        <w:suppressAutoHyphens w:val="0"/>
        <w:spacing w:before="360" w:after="240" w:line="360" w:lineRule="auto"/>
        <w:ind w:left="432"/>
        <w:jc w:val="both"/>
        <w:outlineLvl w:val="0"/>
        <w:rPr>
          <w:caps/>
          <w:sz w:val="28"/>
          <w:lang w:eastAsia="ru-RU"/>
        </w:rPr>
      </w:pPr>
      <w:bookmarkStart w:id="154" w:name="_Toc106359893"/>
      <w:bookmarkStart w:id="155" w:name="_Toc106722353"/>
      <w:r w:rsidRPr="000D391A">
        <w:rPr>
          <w:caps/>
          <w:sz w:val="28"/>
          <w:lang w:eastAsia="ru-RU"/>
        </w:rPr>
        <w:lastRenderedPageBreak/>
        <w:t>Список использованных источников</w:t>
      </w:r>
      <w:bookmarkEnd w:id="154"/>
      <w:bookmarkEnd w:id="155"/>
    </w:p>
    <w:p w:rsidR="000D391A" w:rsidRPr="00BD5F61" w:rsidRDefault="000D391A" w:rsidP="00BD5F61">
      <w:pPr>
        <w:pStyle w:val="ad"/>
        <w:numPr>
          <w:ilvl w:val="0"/>
          <w:numId w:val="48"/>
        </w:numPr>
        <w:tabs>
          <w:tab w:val="left" w:pos="1134"/>
        </w:tabs>
        <w:suppressAutoHyphens w:val="0"/>
        <w:spacing w:after="60" w:line="360" w:lineRule="auto"/>
        <w:ind w:left="0" w:right="284" w:firstLine="567"/>
        <w:jc w:val="both"/>
        <w:rPr>
          <w:rFonts w:eastAsia="Calibri"/>
          <w:color w:val="000000"/>
          <w:szCs w:val="23"/>
          <w:lang w:eastAsia="en-US"/>
        </w:rPr>
      </w:pPr>
      <w:r w:rsidRPr="00BD5F61">
        <w:rPr>
          <w:rFonts w:eastAsia="Calibri"/>
          <w:color w:val="000000"/>
          <w:szCs w:val="23"/>
          <w:lang w:eastAsia="en-US"/>
        </w:rPr>
        <w:t>Методические рекомендации по расчету экономически обоснованной стоимости перевозки пассажиров и багажа в городском и пригородном сообщении автомобильным и городским электрическим транспортом общего пользования» утвержденные распоряжением Минтранса Российской Федерации от 18.04.13 г. № НА-37-р;</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Свод правил СП 396.1325800.2018 «Улицы и дороги населенных пунктов. Правила градостроительного проектирования»;</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ГОСТ 52289-2019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 xml:space="preserve">Методические рекомендации «О требованиях к подготовке комплексных схем организации транспортного обслуживания населения общественным транспортом для городских поселений и агломераций (КСОТ)», утвержденные министерством транспорта Российской Федерации от 17 июля 2017 №ЕД-24/10178; </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«Методические рекомендации по разработке Документа планирования регулярных перевозок пассажиров и багажа по муниципальным и межмуниципальным маршрутам автомобильным транспортом и городским наземным электрическим транспортом», утвержденные 30 июня 2020 г. Министерством транспорта Российской Федерации;</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Постановление Правительства Республики Северная Осетия-Алания от 18 марта 2022 № 89 «Об утверждении государственной программы Республики Северная Осетия-Алания «Развитие пассажирского транспорта Республики Северная Осетия-Алания в 2022-2025 годах»»;</w:t>
      </w:r>
    </w:p>
    <w:p w:rsidR="000D391A" w:rsidRPr="00BD5F61" w:rsidRDefault="000D391A" w:rsidP="00BD5F61">
      <w:pPr>
        <w:pStyle w:val="ad"/>
        <w:numPr>
          <w:ilvl w:val="0"/>
          <w:numId w:val="48"/>
        </w:numPr>
        <w:tabs>
          <w:tab w:val="left" w:pos="1134"/>
        </w:tabs>
        <w:suppressAutoHyphens w:val="0"/>
        <w:spacing w:after="60" w:line="360" w:lineRule="auto"/>
        <w:ind w:left="0" w:right="284" w:firstLine="567"/>
        <w:jc w:val="both"/>
        <w:rPr>
          <w:rFonts w:eastAsia="Calibri"/>
          <w:color w:val="000000"/>
          <w:szCs w:val="23"/>
          <w:lang w:eastAsia="en-US"/>
        </w:rPr>
      </w:pPr>
      <w:r w:rsidRPr="00BD5F61">
        <w:rPr>
          <w:rFonts w:eastAsia="Calibri"/>
          <w:color w:val="000000"/>
          <w:szCs w:val="23"/>
          <w:lang w:eastAsia="en-US"/>
        </w:rPr>
        <w:t>Градостроительный кодекс Российской Федерации от 29.12.2004 № 190-ФЗ;</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Федеральный закон Российской Федерации от 06.10.2003 № 131-ФЗ «Об общих принципах организации местного самоуправления в Российской Федерации» с изменениями на 01.07.2021;</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Федеральный закон Российской Федерации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с изменениями на 02.07.2021;</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Федеральный закон Российской Федерации от 10.12.1995 года № 196-ФЗ «О безопасности дорожного движения» с изменениями на 02.07.2021;</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lastRenderedPageBreak/>
        <w:t>Федеральный закон Российской Федерации от 29.12.2014 г. N 456-ФЗ «О внесении изменений в Градостроительный кодекс Российской Федерации и отдельные законодательные акты Российской Федерации»;</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Федеральный закон Российской Федерации от 08.11.2007 г. № 259-ФЗ «Устав автомобильного транспорта и городского наземного электрического транспорта» с изменениями на 02.07.2021;</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Федеральный закон Российской Федерации от 30.07.2015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с изменениями на 02.07.2021;</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Федеральный закон Российской Федерации от 03.05.2012 г. № 46-ФЗ «О ратификации Конвенции о правах инвалидов»;</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Постановление правительства Российской Федерации от 25.12.2015 №1440 «Об утверждении требований к программам комплексного развития транспортной инфраструктуры поселений, городских округов»;</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Постановление Правительства Российской Федерации от 01.10.2020 г. № 1586 «Об утверждении Правил перевозок пассажиров и багажа автомобильным транспортом и городским наземным электрическим транспортом»;</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Постановление Правительства Российской Федерации от 25.08.2008 г. N 641 «Об оснащении транспортных, технических средств и систем аппаратурой спутниковой навигации ГЛОНАСС или ГЛОНАСС/GPS»;</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 xml:space="preserve">Свод правил СП 42.13330.2016. Градостроительство. Планировка и застройка городских и сельских поселений. Актуализированная редакция СНиП 2.07.01-89*;  </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 xml:space="preserve">Свод правил СП 34.13330.2012 «СНиП 2.05.02-85*. Автомобильные дороги». Актуализированная редакция СНиП 2.05.02-85*; </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Свод правил СП 395.1325800.2018 «Транспортно-пересадочные узлы. Правила проектирования»;</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ГОСТ Р 52398-2005. «Классификация автомобильных дорог. Параметры и требования»;</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ГОСТ Р 51825-2001 «Услуги пассажирского автомобильного транспорта. Общие требования»;</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ГОСТ Р 51090-2017 «Средства общественного пассажирского транспорта. Общие технические требования доступности и безопасности для инвалидов»;</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lastRenderedPageBreak/>
        <w:t>ГОСТ Р 51004-96 «Услуги транспортные. Пассажирские перевозки. Номенклатура показателей качества»;</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ГОСТ 25869-90 «Отличительные знаки и информационное обеспечение подвижного состава пассажирского наземного транспорта, остановочных пунктов и пассажирских станций. Общие технические требования»;</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ГОСТ Р 53828-2010 «Автомобильные транспортные средства. Система обеспечения микроклимата. Технические требования и методы испытаний»;</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ГОСТ 218.1.002-2003 «Автобусные остановки на автомобильных дорогах. Общие технические требования»;</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ГОСТ Р 52766-2007 «Дороги автомобильные общего пользования. Элементы обустройства. Общие требования»;</w:t>
      </w:r>
    </w:p>
    <w:p w:rsidR="000D391A" w:rsidRPr="00BD5F61" w:rsidRDefault="00052372"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Pr>
          <w:rFonts w:eastAsia="Calibri"/>
          <w:color w:val="000000"/>
          <w:szCs w:val="23"/>
          <w:lang w:eastAsia="en-US"/>
        </w:rPr>
        <w:t xml:space="preserve">11. </w:t>
      </w:r>
      <w:r w:rsidR="000D391A" w:rsidRPr="00BD5F61">
        <w:rPr>
          <w:rFonts w:eastAsia="Calibri"/>
          <w:color w:val="000000"/>
          <w:szCs w:val="23"/>
          <w:lang w:eastAsia="en-US"/>
        </w:rPr>
        <w:t>ОСТ 218.1.002-2003 «Автобусные остановки на автомобильных дорогах Общие технические требования»;</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Приказ Министерства транспорта РФ от 2 октября 2020 г. № 406 «Об утверждении минимальных требований к оборудованию автовокзалов и автостанций»;</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Приказ Министерства транспорта РФ от 16 октября 2020 г. № 424 «Об утверждении Особенностей режима рабочего времени и времени отдыха, условий труда водителей автомобиле</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Приказ Министерства транспорта Российской Федерации от 20 октября  2021 года № 351 «Об утверждении Порядка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Распоряжение Минтранса 18 апреля 2013 года №НА-37-р «Об утверждении Методических рекомендаций по расчёту экономически обоснованной стоимости перевозки пассажиров и багажа в городском и пригородном сообщении автомобильным и городским наземным электрическим транспортом общего пользования»;</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Распоряжение Минтранса Российской Федерации от 31.01.2017 г. № 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Методические рекомендации по разработке документов транспортного планирования субъектов Российской Федерации, утверждённые Протоколом заседания рабочей группы проектного комитета по национальному проекту «Безопасные и качественные автомобильные дороги» 12 августа 2019 года № ИА-63;</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lastRenderedPageBreak/>
        <w:t>Письмо Госкомстата РФ от 14.02.2002 № ОР-09-23/692 «О Методологических рекомендациях по проведению обследования по определению степени использования общественного транспорта различными категориями граждан (транспортной подвижности граждан)»;</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Закон Республики Северная Осетия-Алания от 18 сентября 2019 года № 60-РЗ «О Стратегии социально-экономического развития Республики Северная Осетия-Алания до 2030 года»;</w:t>
      </w:r>
    </w:p>
    <w:p w:rsidR="000D391A" w:rsidRPr="00BD5F61" w:rsidRDefault="000D391A" w:rsidP="00BD5F61">
      <w:pPr>
        <w:pStyle w:val="ad"/>
        <w:numPr>
          <w:ilvl w:val="0"/>
          <w:numId w:val="48"/>
        </w:numPr>
        <w:tabs>
          <w:tab w:val="left" w:pos="1134"/>
        </w:tabs>
        <w:suppressAutoHyphens w:val="0"/>
        <w:spacing w:after="60" w:line="360" w:lineRule="auto"/>
        <w:ind w:left="0" w:firstLine="567"/>
        <w:jc w:val="both"/>
        <w:rPr>
          <w:rFonts w:eastAsia="Calibri"/>
          <w:color w:val="000000"/>
          <w:szCs w:val="23"/>
          <w:lang w:eastAsia="en-US"/>
        </w:rPr>
      </w:pPr>
      <w:r w:rsidRPr="00BD5F61">
        <w:rPr>
          <w:rFonts w:eastAsia="Calibri"/>
          <w:color w:val="000000"/>
          <w:szCs w:val="23"/>
          <w:lang w:eastAsia="en-US"/>
        </w:rPr>
        <w:t>Постановление Правительства Республики Северная Осетия-Алания от 10 декабря 2019 года № 420 «О государственной программе Республики Северная Осетия-Алания «Комплексное развитие сельских территорий» на 2020–2025 годы»;</w:t>
      </w:r>
    </w:p>
    <w:p w:rsidR="000D391A" w:rsidRPr="00BD5F61" w:rsidRDefault="000D391A" w:rsidP="00BD5F61">
      <w:pPr>
        <w:pStyle w:val="ad"/>
        <w:numPr>
          <w:ilvl w:val="0"/>
          <w:numId w:val="48"/>
        </w:numPr>
        <w:tabs>
          <w:tab w:val="left" w:pos="1134"/>
        </w:tabs>
        <w:spacing w:after="60" w:line="276" w:lineRule="auto"/>
        <w:ind w:left="0" w:firstLine="567"/>
        <w:jc w:val="both"/>
        <w:rPr>
          <w:rFonts w:eastAsia="Calibri"/>
          <w:bCs/>
          <w:color w:val="000000"/>
          <w:szCs w:val="23"/>
          <w:lang w:eastAsia="en-US"/>
        </w:rPr>
      </w:pPr>
      <w:r w:rsidRPr="00BD5F61">
        <w:rPr>
          <w:rFonts w:eastAsia="Calibri"/>
          <w:color w:val="000000"/>
          <w:szCs w:val="23"/>
          <w:lang w:eastAsia="en-US"/>
        </w:rPr>
        <w:t>Постановление Администрации местного самоуправления г. Владикавказа от 18 декабря 2020 года № 882 «Об утверждении муниципальной программы «Развитие транспортной инфраструктуры г. Владикавказа».</w:t>
      </w:r>
    </w:p>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0D391A" w:rsidRDefault="000D391A" w:rsidP="008209A3"/>
    <w:p w:rsidR="008209A3" w:rsidRDefault="008209A3" w:rsidP="008209A3"/>
    <w:p w:rsidR="00CE2E74" w:rsidRPr="008209A3" w:rsidRDefault="00CE2E74" w:rsidP="008209A3">
      <w:pPr>
        <w:jc w:val="center"/>
      </w:pPr>
    </w:p>
    <w:sectPr w:rsidR="00CE2E74" w:rsidRPr="008209A3" w:rsidSect="00134D8C">
      <w:pgSz w:w="11906" w:h="16838"/>
      <w:pgMar w:top="993" w:right="850" w:bottom="567" w:left="156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3211" w:rsidRDefault="00683211" w:rsidP="00927893">
      <w:r>
        <w:separator/>
      </w:r>
    </w:p>
  </w:endnote>
  <w:endnote w:type="continuationSeparator" w:id="0">
    <w:p w:rsidR="00683211" w:rsidRDefault="00683211" w:rsidP="009278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MT">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onsolas">
    <w:panose1 w:val="020B0609020204030204"/>
    <w:charset w:val="CC"/>
    <w:family w:val="modern"/>
    <w:pitch w:val="fixed"/>
    <w:sig w:usb0="E00006FF" w:usb1="0000FCFF" w:usb2="00000001" w:usb3="00000000" w:csb0="0000019F" w:csb1="00000000"/>
  </w:font>
  <w:font w:name="PT Sans">
    <w:altName w:val="Arial"/>
    <w:charset w:val="CC"/>
    <w:family w:val="swiss"/>
    <w:pitch w:val="variable"/>
    <w:sig w:usb0="00000001" w:usb1="5000204B" w:usb2="00000000" w:usb3="00000000" w:csb0="00000097" w:csb1="00000000"/>
  </w:font>
  <w:font w:name="PT Serif">
    <w:altName w:val="Times New Roman"/>
    <w:charset w:val="CC"/>
    <w:family w:val="roman"/>
    <w:pitch w:val="variable"/>
    <w:sig w:usb0="00000001" w:usb1="5000204B" w:usb2="00000000" w:usb3="00000000" w:csb0="000000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455" w:rsidRPr="000B3003" w:rsidRDefault="00D85455">
    <w:pPr>
      <w:pStyle w:val="af5"/>
      <w:jc w:val="center"/>
    </w:pPr>
  </w:p>
  <w:p w:rsidR="00D85455" w:rsidRPr="0056516C" w:rsidRDefault="00D85455" w:rsidP="0028448B">
    <w:pPr>
      <w:pStyle w:val="af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9826466"/>
      <w:docPartObj>
        <w:docPartGallery w:val="Page Numbers (Bottom of Page)"/>
        <w:docPartUnique/>
      </w:docPartObj>
    </w:sdtPr>
    <w:sdtEndPr/>
    <w:sdtContent>
      <w:p w:rsidR="00D85455" w:rsidRPr="005A6033" w:rsidRDefault="00D85455" w:rsidP="0028448B">
        <w:pPr>
          <w:pStyle w:val="af5"/>
          <w:pBdr>
            <w:top w:val="single" w:sz="4" w:space="1" w:color="auto"/>
          </w:pBdr>
          <w:ind w:left="0" w:right="0"/>
          <w:jc w:val="center"/>
        </w:pPr>
        <w:r w:rsidRPr="005A6033">
          <w:rPr>
            <w:b/>
            <w:noProof/>
          </w:rPr>
          <mc:AlternateContent>
            <mc:Choice Requires="wps">
              <w:drawing>
                <wp:anchor distT="0" distB="0" distL="114300" distR="114300" simplePos="0" relativeHeight="251660288" behindDoc="0" locked="0" layoutInCell="1" allowOverlap="1" wp14:anchorId="34E81529" wp14:editId="4680A833">
                  <wp:simplePos x="0" y="0"/>
                  <wp:positionH relativeFrom="column">
                    <wp:posOffset>6002767</wp:posOffset>
                  </wp:positionH>
                  <wp:positionV relativeFrom="paragraph">
                    <wp:posOffset>147432</wp:posOffset>
                  </wp:positionV>
                  <wp:extent cx="457008" cy="198408"/>
                  <wp:effectExtent l="0" t="0" r="635" b="0"/>
                  <wp:wrapNone/>
                  <wp:docPr id="30" name="Поле 30737"/>
                  <wp:cNvGraphicFramePr/>
                  <a:graphic xmlns:a="http://schemas.openxmlformats.org/drawingml/2006/main">
                    <a:graphicData uri="http://schemas.microsoft.com/office/word/2010/wordprocessingShape">
                      <wps:wsp>
                        <wps:cNvSpPr txBox="1"/>
                        <wps:spPr>
                          <a:xfrm>
                            <a:off x="0" y="0"/>
                            <a:ext cx="457008" cy="198408"/>
                          </a:xfrm>
                          <a:prstGeom prst="rect">
                            <a:avLst/>
                          </a:prstGeom>
                          <a:solidFill>
                            <a:sysClr val="window" lastClr="FFFFFF"/>
                          </a:solidFill>
                          <a:ln w="6350">
                            <a:noFill/>
                          </a:ln>
                          <a:effectLst/>
                        </wps:spPr>
                        <wps:txbx>
                          <w:txbxContent>
                            <w:p w:rsidR="00D85455" w:rsidRPr="00CB7A1A" w:rsidRDefault="00D85455" w:rsidP="0028448B">
                              <w:pPr>
                                <w:jc w:val="right"/>
                                <w:rPr>
                                  <w:sz w:val="20"/>
                                </w:rPr>
                              </w:pPr>
                              <w:r w:rsidRPr="00CB7A1A">
                                <w:rPr>
                                  <w:sz w:val="20"/>
                                </w:rPr>
                                <w:fldChar w:fldCharType="begin"/>
                              </w:r>
                              <w:r w:rsidRPr="00CB7A1A">
                                <w:rPr>
                                  <w:sz w:val="20"/>
                                </w:rPr>
                                <w:instrText>PAGE   \* MERGEFORMAT</w:instrText>
                              </w:r>
                              <w:r w:rsidRPr="00CB7A1A">
                                <w:rPr>
                                  <w:sz w:val="20"/>
                                </w:rPr>
                                <w:fldChar w:fldCharType="separate"/>
                              </w:r>
                              <w:r>
                                <w:rPr>
                                  <w:noProof/>
                                  <w:sz w:val="20"/>
                                </w:rPr>
                                <w:t>146</w:t>
                              </w:r>
                              <w:r w:rsidRPr="00CB7A1A">
                                <w:rPr>
                                  <w:sz w:val="2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E81529" id="_x0000_t202" coordsize="21600,21600" o:spt="202" path="m,l,21600r21600,l21600,xe">
                  <v:stroke joinstyle="miter"/>
                  <v:path gradientshapeok="t" o:connecttype="rect"/>
                </v:shapetype>
                <v:shape id="Поле 30737" o:spid="_x0000_s1026" type="#_x0000_t202" style="position:absolute;left:0;text-align:left;margin-left:472.65pt;margin-top:11.6pt;width:36pt;height:1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" fillcolor="window" stroked="f" strokeweight=".5pt">
                  <v:textbox inset="0,0,0,0">
                    <w:txbxContent>
                      <w:p w:rsidR="00D85455" w:rsidRPr="00CB7A1A" w:rsidRDefault="00D85455" w:rsidP="0028448B">
                        <w:pPr>
                          <w:jc w:val="right"/>
                          <w:rPr>
                            <w:sz w:val="20"/>
                          </w:rPr>
                        </w:pPr>
                        <w:r w:rsidRPr="00CB7A1A">
                          <w:rPr>
                            <w:sz w:val="20"/>
                          </w:rPr>
                          <w:fldChar w:fldCharType="begin"/>
                        </w:r>
                        <w:r w:rsidRPr="00CB7A1A">
                          <w:rPr>
                            <w:sz w:val="20"/>
                          </w:rPr>
                          <w:instrText>PAGE   \* MERGEFORMAT</w:instrText>
                        </w:r>
                        <w:r w:rsidRPr="00CB7A1A">
                          <w:rPr>
                            <w:sz w:val="20"/>
                          </w:rPr>
                          <w:fldChar w:fldCharType="separate"/>
                        </w:r>
                        <w:r>
                          <w:rPr>
                            <w:noProof/>
                            <w:sz w:val="20"/>
                          </w:rPr>
                          <w:t>146</w:t>
                        </w:r>
                        <w:r w:rsidRPr="00CB7A1A">
                          <w:rPr>
                            <w:sz w:val="20"/>
                          </w:rPr>
                          <w:fldChar w:fldCharType="end"/>
                        </w:r>
                      </w:p>
                    </w:txbxContent>
                  </v:textbox>
                </v:shape>
              </w:pict>
            </mc:Fallback>
          </mc:AlternateContent>
        </w:r>
        <w:r w:rsidRPr="005A6033">
          <w:rPr>
            <w:b/>
            <w:noProof/>
          </w:rPr>
          <mc:AlternateContent>
            <mc:Choice Requires="wps">
              <w:drawing>
                <wp:anchor distT="0" distB="0" distL="114300" distR="114300" simplePos="0" relativeHeight="251659264" behindDoc="0" locked="0" layoutInCell="1" allowOverlap="1" wp14:anchorId="50C1925B" wp14:editId="2D188121">
                  <wp:simplePos x="0" y="0"/>
                  <wp:positionH relativeFrom="column">
                    <wp:posOffset>8931088</wp:posOffset>
                  </wp:positionH>
                  <wp:positionV relativeFrom="paragraph">
                    <wp:posOffset>170815</wp:posOffset>
                  </wp:positionV>
                  <wp:extent cx="457008" cy="198408"/>
                  <wp:effectExtent l="0" t="0" r="635" b="0"/>
                  <wp:wrapNone/>
                  <wp:docPr id="30730" name="Поле 30736"/>
                  <wp:cNvGraphicFramePr/>
                  <a:graphic xmlns:a="http://schemas.openxmlformats.org/drawingml/2006/main">
                    <a:graphicData uri="http://schemas.microsoft.com/office/word/2010/wordprocessingShape">
                      <wps:wsp>
                        <wps:cNvSpPr txBox="1"/>
                        <wps:spPr>
                          <a:xfrm>
                            <a:off x="0" y="0"/>
                            <a:ext cx="457008" cy="198408"/>
                          </a:xfrm>
                          <a:prstGeom prst="rect">
                            <a:avLst/>
                          </a:prstGeom>
                          <a:solidFill>
                            <a:sysClr val="window" lastClr="FFFFFF"/>
                          </a:solidFill>
                          <a:ln w="6350">
                            <a:noFill/>
                          </a:ln>
                          <a:effectLst/>
                        </wps:spPr>
                        <wps:txbx>
                          <w:txbxContent>
                            <w:p w:rsidR="00D85455" w:rsidRPr="00CB7A1A" w:rsidRDefault="00D85455" w:rsidP="0028448B">
                              <w:pPr>
                                <w:jc w:val="right"/>
                                <w:rPr>
                                  <w:sz w:val="20"/>
                                </w:rPr>
                              </w:pPr>
                              <w:r w:rsidRPr="00CB7A1A">
                                <w:rPr>
                                  <w:sz w:val="20"/>
                                </w:rPr>
                                <w:fldChar w:fldCharType="begin"/>
                              </w:r>
                              <w:r w:rsidRPr="00CB7A1A">
                                <w:rPr>
                                  <w:sz w:val="20"/>
                                </w:rPr>
                                <w:instrText>PAGE   \* MERGEFORMAT</w:instrText>
                              </w:r>
                              <w:r w:rsidRPr="00CB7A1A">
                                <w:rPr>
                                  <w:sz w:val="20"/>
                                </w:rPr>
                                <w:fldChar w:fldCharType="separate"/>
                              </w:r>
                              <w:r>
                                <w:rPr>
                                  <w:noProof/>
                                  <w:sz w:val="20"/>
                                </w:rPr>
                                <w:t>146</w:t>
                              </w:r>
                              <w:r w:rsidRPr="00CB7A1A">
                                <w:rPr>
                                  <w:sz w:val="2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1925B" id="Поле 30736" o:spid="_x0000_s1027" type="#_x0000_t202" style="position:absolute;left:0;text-align:left;margin-left:703.25pt;margin-top:13.45pt;width:36pt;height:15.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" fillcolor="window" stroked="f" strokeweight=".5pt">
                  <v:textbox inset="0,0,0,0">
                    <w:txbxContent>
                      <w:p w:rsidR="00D85455" w:rsidRPr="00CB7A1A" w:rsidRDefault="00D85455" w:rsidP="0028448B">
                        <w:pPr>
                          <w:jc w:val="right"/>
                          <w:rPr>
                            <w:sz w:val="20"/>
                          </w:rPr>
                        </w:pPr>
                        <w:r w:rsidRPr="00CB7A1A">
                          <w:rPr>
                            <w:sz w:val="20"/>
                          </w:rPr>
                          <w:fldChar w:fldCharType="begin"/>
                        </w:r>
                        <w:r w:rsidRPr="00CB7A1A">
                          <w:rPr>
                            <w:sz w:val="20"/>
                          </w:rPr>
                          <w:instrText>PAGE   \* MERGEFORMAT</w:instrText>
                        </w:r>
                        <w:r w:rsidRPr="00CB7A1A">
                          <w:rPr>
                            <w:sz w:val="20"/>
                          </w:rPr>
                          <w:fldChar w:fldCharType="separate"/>
                        </w:r>
                        <w:r>
                          <w:rPr>
                            <w:noProof/>
                            <w:sz w:val="20"/>
                          </w:rPr>
                          <w:t>146</w:t>
                        </w:r>
                        <w:r w:rsidRPr="00CB7A1A">
                          <w:rPr>
                            <w:sz w:val="20"/>
                          </w:rPr>
                          <w:fldChar w:fldCharType="end"/>
                        </w:r>
                      </w:p>
                    </w:txbxContent>
                  </v:textbox>
                </v:shape>
              </w:pict>
            </mc:Fallback>
          </mc:AlternateContent>
        </w:r>
        <w:r w:rsidRPr="005A6033">
          <w:rPr>
            <w:b/>
          </w:rPr>
          <w:t>Разработчик:</w:t>
        </w:r>
        <w:r w:rsidRPr="005A6033">
          <w:t xml:space="preserve"> Общество с ограниченной ответственностью </w:t>
        </w:r>
        <w:r w:rsidRPr="005A6033">
          <w:br/>
          <w:t>«Санкт-Петербургский институт транспортных систем»,</w:t>
        </w:r>
        <w:r w:rsidRPr="0001520C">
          <w:rPr>
            <w:b/>
            <w:noProof/>
          </w:rPr>
          <w:t xml:space="preserve"> </w:t>
        </w:r>
        <w:r w:rsidRPr="005A6033">
          <w:br/>
          <w:t xml:space="preserve"> Россия, Санкт-Петербург, 194044, ул. Менделеевская, д. 2, </w:t>
        </w:r>
        <w:r w:rsidRPr="005A6033">
          <w:br/>
          <w:t>тел</w:t>
        </w:r>
        <w:r w:rsidRPr="005A6033">
          <w:rPr>
            <w:lang w:val="it-IT"/>
          </w:rPr>
          <w:t>.</w:t>
        </w:r>
        <w:r w:rsidRPr="005A6033">
          <w:t>/факс</w:t>
        </w:r>
        <w:r w:rsidRPr="005A6033">
          <w:rPr>
            <w:lang w:val="it-IT"/>
          </w:rPr>
          <w:t xml:space="preserve">: +7(812) </w:t>
        </w:r>
        <w:r>
          <w:t>372</w:t>
        </w:r>
        <w:r w:rsidRPr="005A6033">
          <w:t>-</w:t>
        </w:r>
        <w:r>
          <w:t>55</w:t>
        </w:r>
        <w:r w:rsidRPr="005A6033">
          <w:t>-</w:t>
        </w:r>
        <w:r>
          <w:t>1</w:t>
        </w:r>
        <w:r w:rsidRPr="005A6033">
          <w:t>7</w:t>
        </w:r>
        <w:r w:rsidRPr="005A6033">
          <w:rPr>
            <w:lang w:val="it-IT"/>
          </w:rPr>
          <w:t>, E-mail: in</w:t>
        </w:r>
        <w:r w:rsidRPr="005A6033">
          <w:rPr>
            <w:lang w:val="en-US"/>
          </w:rPr>
          <w:t>fo</w:t>
        </w:r>
        <w:r w:rsidRPr="005A6033">
          <w:rPr>
            <w:lang w:val="it-IT"/>
          </w:rPr>
          <w:t xml:space="preserve">@spb-its.com; </w:t>
        </w:r>
        <w:r w:rsidRPr="008A0C69">
          <w:rPr>
            <w:lang w:val="it-IT"/>
          </w:rPr>
          <w:t>www.spb-its.c</w:t>
        </w:r>
        <w:r w:rsidRPr="008A0C69">
          <w:rPr>
            <w:lang w:val="en-US"/>
          </w:rPr>
          <w:t>o</w:t>
        </w:r>
        <w:r w:rsidRPr="008A0C69">
          <w:rPr>
            <w:lang w:val="it-IT"/>
          </w:rPr>
          <w:t>m</w:t>
        </w:r>
      </w:p>
    </w:sdtContent>
  </w:sdt>
  <w:p w:rsidR="00D85455" w:rsidRPr="00635152" w:rsidRDefault="00D85455" w:rsidP="0028448B">
    <w:pPr>
      <w:pStyle w:val="af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455" w:rsidRPr="005A6033" w:rsidRDefault="00D85455" w:rsidP="000D391A">
    <w:pPr>
      <w:pStyle w:val="af5"/>
      <w:pBdr>
        <w:top w:val="single" w:sz="4" w:space="1" w:color="auto"/>
      </w:pBdr>
      <w:ind w:left="0" w:right="0"/>
      <w:jc w:val="center"/>
    </w:pPr>
    <w:r w:rsidRPr="005A6033">
      <w:rPr>
        <w:b/>
        <w:noProof/>
      </w:rPr>
      <mc:AlternateContent>
        <mc:Choice Requires="wps">
          <w:drawing>
            <wp:anchor distT="0" distB="0" distL="114300" distR="114300" simplePos="0" relativeHeight="251664384" behindDoc="0" locked="0" layoutInCell="1" allowOverlap="1" wp14:anchorId="15BFDFD4" wp14:editId="7CFA74AB">
              <wp:simplePos x="0" y="0"/>
              <wp:positionH relativeFrom="column">
                <wp:posOffset>2572385</wp:posOffset>
              </wp:positionH>
              <wp:positionV relativeFrom="paragraph">
                <wp:posOffset>161290</wp:posOffset>
              </wp:positionV>
              <wp:extent cx="456565" cy="198120"/>
              <wp:effectExtent l="0" t="0" r="635" b="0"/>
              <wp:wrapNone/>
              <wp:docPr id="30744" name="Поле 30737"/>
              <wp:cNvGraphicFramePr/>
              <a:graphic xmlns:a="http://schemas.openxmlformats.org/drawingml/2006/main">
                <a:graphicData uri="http://schemas.microsoft.com/office/word/2010/wordprocessingShape">
                  <wps:wsp>
                    <wps:cNvSpPr txBox="1"/>
                    <wps:spPr>
                      <a:xfrm>
                        <a:off x="0" y="0"/>
                        <a:ext cx="456565" cy="198120"/>
                      </a:xfrm>
                      <a:prstGeom prst="rect">
                        <a:avLst/>
                      </a:prstGeom>
                      <a:solidFill>
                        <a:sysClr val="window" lastClr="FFFFFF"/>
                      </a:solidFill>
                      <a:ln w="6350">
                        <a:noFill/>
                      </a:ln>
                      <a:effectLst/>
                    </wps:spPr>
                    <wps:txbx>
                      <w:txbxContent>
                        <w:p w:rsidR="00D85455" w:rsidRPr="00CB7A1A" w:rsidRDefault="00D85455" w:rsidP="000D391A">
                          <w:pPr>
                            <w:jc w:val="right"/>
                            <w:rPr>
                              <w:sz w:val="20"/>
                            </w:rPr>
                          </w:pPr>
                          <w:r w:rsidRPr="00CB7A1A">
                            <w:rPr>
                              <w:sz w:val="20"/>
                            </w:rPr>
                            <w:fldChar w:fldCharType="begin"/>
                          </w:r>
                          <w:r w:rsidRPr="00CB7A1A">
                            <w:rPr>
                              <w:sz w:val="20"/>
                            </w:rPr>
                            <w:instrText>PAGE   \* MERGEFORMAT</w:instrText>
                          </w:r>
                          <w:r w:rsidRPr="00CB7A1A">
                            <w:rPr>
                              <w:sz w:val="20"/>
                            </w:rPr>
                            <w:fldChar w:fldCharType="separate"/>
                          </w:r>
                          <w:r w:rsidR="00126DF9">
                            <w:rPr>
                              <w:noProof/>
                              <w:sz w:val="20"/>
                            </w:rPr>
                            <w:t>243</w:t>
                          </w:r>
                          <w:r w:rsidRPr="00CB7A1A">
                            <w:rPr>
                              <w:sz w:val="2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BFDFD4" id="_x0000_t202" coordsize="21600,21600" o:spt="202" path="m,l,21600r21600,l21600,xe">
              <v:stroke joinstyle="miter"/>
              <v:path gradientshapeok="t" o:connecttype="rect"/>
            </v:shapetype>
            <v:shape id="_x0000_s1028" type="#_x0000_t202" style="position:absolute;left:0;text-align:left;margin-left:202.55pt;margin-top:12.7pt;width:35.95pt;height:15.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" fillcolor="window" stroked="f" strokeweight=".5pt">
              <v:textbox inset="0,0,0,0">
                <w:txbxContent>
                  <w:p w:rsidR="00D85455" w:rsidRPr="00CB7A1A" w:rsidRDefault="00D85455" w:rsidP="000D391A">
                    <w:pPr>
                      <w:jc w:val="right"/>
                      <w:rPr>
                        <w:sz w:val="20"/>
                      </w:rPr>
                    </w:pPr>
                    <w:r w:rsidRPr="00CB7A1A">
                      <w:rPr>
                        <w:sz w:val="20"/>
                      </w:rPr>
                      <w:fldChar w:fldCharType="begin"/>
                    </w:r>
                    <w:r w:rsidRPr="00CB7A1A">
                      <w:rPr>
                        <w:sz w:val="20"/>
                      </w:rPr>
                      <w:instrText>PAGE   \* MERGEFORMAT</w:instrText>
                    </w:r>
                    <w:r w:rsidRPr="00CB7A1A">
                      <w:rPr>
                        <w:sz w:val="20"/>
                      </w:rPr>
                      <w:fldChar w:fldCharType="separate"/>
                    </w:r>
                    <w:r w:rsidR="00126DF9">
                      <w:rPr>
                        <w:noProof/>
                        <w:sz w:val="20"/>
                      </w:rPr>
                      <w:t>243</w:t>
                    </w:r>
                    <w:r w:rsidRPr="00CB7A1A">
                      <w:rPr>
                        <w:sz w:val="20"/>
                      </w:rPr>
                      <w:fldChar w:fldCharType="end"/>
                    </w:r>
                  </w:p>
                </w:txbxContent>
              </v:textbox>
            </v:shape>
          </w:pict>
        </mc:Fallback>
      </mc:AlternateContent>
    </w:r>
    <w:sdt>
      <w:sdtPr>
        <w:id w:val="83731603"/>
        <w:docPartObj>
          <w:docPartGallery w:val="Page Numbers (Bottom of Page)"/>
          <w:docPartUnique/>
        </w:docPartObj>
      </w:sdtPr>
      <w:sdtEndPr/>
      <w:sdtContent>
        <w:r w:rsidRPr="005A6033">
          <w:rPr>
            <w:b/>
            <w:noProof/>
          </w:rPr>
          <mc:AlternateContent>
            <mc:Choice Requires="wps">
              <w:drawing>
                <wp:anchor distT="0" distB="0" distL="114300" distR="114300" simplePos="0" relativeHeight="251663360" behindDoc="0" locked="0" layoutInCell="1" allowOverlap="1" wp14:anchorId="2F5ACE37" wp14:editId="49A5E4D4">
                  <wp:simplePos x="0" y="0"/>
                  <wp:positionH relativeFrom="column">
                    <wp:posOffset>12906375</wp:posOffset>
                  </wp:positionH>
                  <wp:positionV relativeFrom="paragraph">
                    <wp:posOffset>179705</wp:posOffset>
                  </wp:positionV>
                  <wp:extent cx="456565" cy="198120"/>
                  <wp:effectExtent l="0" t="0" r="635" b="0"/>
                  <wp:wrapNone/>
                  <wp:docPr id="55" name="Поле 30737"/>
                  <wp:cNvGraphicFramePr/>
                  <a:graphic xmlns:a="http://schemas.openxmlformats.org/drawingml/2006/main">
                    <a:graphicData uri="http://schemas.microsoft.com/office/word/2010/wordprocessingShape">
                      <wps:wsp>
                        <wps:cNvSpPr txBox="1"/>
                        <wps:spPr>
                          <a:xfrm>
                            <a:off x="0" y="0"/>
                            <a:ext cx="456565" cy="198120"/>
                          </a:xfrm>
                          <a:prstGeom prst="rect">
                            <a:avLst/>
                          </a:prstGeom>
                          <a:solidFill>
                            <a:sysClr val="window" lastClr="FFFFFF"/>
                          </a:solidFill>
                          <a:ln w="6350">
                            <a:noFill/>
                          </a:ln>
                          <a:effectLst/>
                        </wps:spPr>
                        <wps:txbx>
                          <w:txbxContent>
                            <w:p w:rsidR="00D85455" w:rsidRPr="00CB7A1A" w:rsidRDefault="00D85455" w:rsidP="000D391A">
                              <w:pPr>
                                <w:jc w:val="right"/>
                                <w:rPr>
                                  <w:sz w:val="20"/>
                                </w:rPr>
                              </w:pPr>
                              <w:r w:rsidRPr="00CB7A1A">
                                <w:rPr>
                                  <w:sz w:val="20"/>
                                </w:rPr>
                                <w:fldChar w:fldCharType="begin"/>
                              </w:r>
                              <w:r w:rsidRPr="00CB7A1A">
                                <w:rPr>
                                  <w:sz w:val="20"/>
                                </w:rPr>
                                <w:instrText>PAGE   \* MERGEFORMAT</w:instrText>
                              </w:r>
                              <w:r w:rsidRPr="00CB7A1A">
                                <w:rPr>
                                  <w:sz w:val="20"/>
                                </w:rPr>
                                <w:fldChar w:fldCharType="separate"/>
                              </w:r>
                              <w:r w:rsidR="00126DF9">
                                <w:rPr>
                                  <w:noProof/>
                                  <w:sz w:val="20"/>
                                </w:rPr>
                                <w:t>243</w:t>
                              </w:r>
                              <w:r w:rsidRPr="00CB7A1A">
                                <w:rPr>
                                  <w:sz w:val="2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ACE37" id="_x0000_s1029" type="#_x0000_t202" style="position:absolute;left:0;text-align:left;margin-left:1016.25pt;margin-top:14.15pt;width:35.95pt;height: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" fillcolor="window" stroked="f" strokeweight=".5pt">
                  <v:textbox inset="0,0,0,0">
                    <w:txbxContent>
                      <w:p w:rsidR="00D85455" w:rsidRPr="00CB7A1A" w:rsidRDefault="00D85455" w:rsidP="000D391A">
                        <w:pPr>
                          <w:jc w:val="right"/>
                          <w:rPr>
                            <w:sz w:val="20"/>
                          </w:rPr>
                        </w:pPr>
                        <w:r w:rsidRPr="00CB7A1A">
                          <w:rPr>
                            <w:sz w:val="20"/>
                          </w:rPr>
                          <w:fldChar w:fldCharType="begin"/>
                        </w:r>
                        <w:r w:rsidRPr="00CB7A1A">
                          <w:rPr>
                            <w:sz w:val="20"/>
                          </w:rPr>
                          <w:instrText>PAGE   \* MERGEFORMAT</w:instrText>
                        </w:r>
                        <w:r w:rsidRPr="00CB7A1A">
                          <w:rPr>
                            <w:sz w:val="20"/>
                          </w:rPr>
                          <w:fldChar w:fldCharType="separate"/>
                        </w:r>
                        <w:r w:rsidR="00126DF9">
                          <w:rPr>
                            <w:noProof/>
                            <w:sz w:val="20"/>
                          </w:rPr>
                          <w:t>243</w:t>
                        </w:r>
                        <w:r w:rsidRPr="00CB7A1A">
                          <w:rPr>
                            <w:sz w:val="20"/>
                          </w:rPr>
                          <w:fldChar w:fldCharType="end"/>
                        </w:r>
                      </w:p>
                    </w:txbxContent>
                  </v:textbox>
                </v:shape>
              </w:pict>
            </mc:Fallback>
          </mc:AlternateContent>
        </w:r>
        <w:r w:rsidRPr="005A6033">
          <w:rPr>
            <w:b/>
            <w:noProof/>
          </w:rPr>
          <mc:AlternateContent>
            <mc:Choice Requires="wps">
              <w:drawing>
                <wp:anchor distT="0" distB="0" distL="114300" distR="114300" simplePos="0" relativeHeight="251662336" behindDoc="0" locked="0" layoutInCell="1" allowOverlap="1" wp14:anchorId="7C48727A" wp14:editId="025CADE2">
                  <wp:simplePos x="0" y="0"/>
                  <wp:positionH relativeFrom="margin">
                    <wp:posOffset>5611495</wp:posOffset>
                  </wp:positionH>
                  <wp:positionV relativeFrom="paragraph">
                    <wp:posOffset>3311625</wp:posOffset>
                  </wp:positionV>
                  <wp:extent cx="457008" cy="198408"/>
                  <wp:effectExtent l="0" t="0" r="635" b="0"/>
                  <wp:wrapNone/>
                  <wp:docPr id="30759" name="Поле 30736"/>
                  <wp:cNvGraphicFramePr/>
                  <a:graphic xmlns:a="http://schemas.openxmlformats.org/drawingml/2006/main">
                    <a:graphicData uri="http://schemas.microsoft.com/office/word/2010/wordprocessingShape">
                      <wps:wsp>
                        <wps:cNvSpPr txBox="1"/>
                        <wps:spPr>
                          <a:xfrm>
                            <a:off x="0" y="0"/>
                            <a:ext cx="457008" cy="198408"/>
                          </a:xfrm>
                          <a:prstGeom prst="rect">
                            <a:avLst/>
                          </a:prstGeom>
                          <a:solidFill>
                            <a:sysClr val="window" lastClr="FFFFFF"/>
                          </a:solidFill>
                          <a:ln w="6350">
                            <a:noFill/>
                          </a:ln>
                          <a:effectLst/>
                        </wps:spPr>
                        <wps:txbx>
                          <w:txbxContent>
                            <w:p w:rsidR="00D85455" w:rsidRPr="00CB7A1A" w:rsidRDefault="00D85455" w:rsidP="000D391A">
                              <w:pPr>
                                <w:jc w:val="right"/>
                                <w:rPr>
                                  <w:sz w:val="20"/>
                                </w:rPr>
                              </w:pPr>
                              <w:r w:rsidRPr="00CB7A1A">
                                <w:rPr>
                                  <w:sz w:val="20"/>
                                </w:rPr>
                                <w:fldChar w:fldCharType="begin"/>
                              </w:r>
                              <w:r w:rsidRPr="00CB7A1A">
                                <w:rPr>
                                  <w:sz w:val="20"/>
                                </w:rPr>
                                <w:instrText>PAGE   \* MERGEFORMAT</w:instrText>
                              </w:r>
                              <w:r w:rsidRPr="00CB7A1A">
                                <w:rPr>
                                  <w:sz w:val="20"/>
                                </w:rPr>
                                <w:fldChar w:fldCharType="separate"/>
                              </w:r>
                              <w:r w:rsidR="00126DF9">
                                <w:rPr>
                                  <w:noProof/>
                                  <w:sz w:val="20"/>
                                </w:rPr>
                                <w:t>243</w:t>
                              </w:r>
                              <w:r w:rsidRPr="00CB7A1A">
                                <w:rPr>
                                  <w:sz w:val="2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8727A" id="_x0000_s1030" type="#_x0000_t202" style="position:absolute;left:0;text-align:left;margin-left:441.85pt;margin-top:260.75pt;width:36pt;height:15.6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" fillcolor="window" stroked="f" strokeweight=".5pt">
                  <v:textbox inset="0,0,0,0">
                    <w:txbxContent>
                      <w:p w:rsidR="00D85455" w:rsidRPr="00CB7A1A" w:rsidRDefault="00D85455" w:rsidP="000D391A">
                        <w:pPr>
                          <w:jc w:val="right"/>
                          <w:rPr>
                            <w:sz w:val="20"/>
                          </w:rPr>
                        </w:pPr>
                        <w:r w:rsidRPr="00CB7A1A">
                          <w:rPr>
                            <w:sz w:val="20"/>
                          </w:rPr>
                          <w:fldChar w:fldCharType="begin"/>
                        </w:r>
                        <w:r w:rsidRPr="00CB7A1A">
                          <w:rPr>
                            <w:sz w:val="20"/>
                          </w:rPr>
                          <w:instrText>PAGE   \* MERGEFORMAT</w:instrText>
                        </w:r>
                        <w:r w:rsidRPr="00CB7A1A">
                          <w:rPr>
                            <w:sz w:val="20"/>
                          </w:rPr>
                          <w:fldChar w:fldCharType="separate"/>
                        </w:r>
                        <w:r w:rsidR="00126DF9">
                          <w:rPr>
                            <w:noProof/>
                            <w:sz w:val="20"/>
                          </w:rPr>
                          <w:t>243</w:t>
                        </w:r>
                        <w:r w:rsidRPr="00CB7A1A">
                          <w:rPr>
                            <w:sz w:val="20"/>
                          </w:rPr>
                          <w:fldChar w:fldCharType="end"/>
                        </w:r>
                      </w:p>
                    </w:txbxContent>
                  </v:textbox>
                  <w10:wrap anchorx="margin"/>
                </v:shape>
              </w:pict>
            </mc:Fallback>
          </mc:AlternateContent>
        </w:r>
      </w:sdtContent>
    </w:sdt>
  </w:p>
  <w:p w:rsidR="00D85455" w:rsidRPr="00635152" w:rsidRDefault="00D85455" w:rsidP="000D391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3211" w:rsidRDefault="00683211" w:rsidP="00927893">
      <w:r>
        <w:separator/>
      </w:r>
    </w:p>
  </w:footnote>
  <w:footnote w:type="continuationSeparator" w:id="0">
    <w:p w:rsidR="00683211" w:rsidRDefault="00683211" w:rsidP="00927893">
      <w:r>
        <w:continuationSeparator/>
      </w:r>
    </w:p>
  </w:footnote>
  <w:footnote w:id="1">
    <w:p w:rsidR="00D85455" w:rsidRPr="00E14C4F" w:rsidRDefault="00D85455" w:rsidP="0090167C">
      <w:pPr>
        <w:pStyle w:val="affff3"/>
        <w:ind w:left="0" w:right="-428" w:firstLine="709"/>
        <w:rPr>
          <w:sz w:val="26"/>
          <w:szCs w:val="26"/>
        </w:rPr>
      </w:pPr>
      <w:r w:rsidRPr="00E14C4F">
        <w:rPr>
          <w:rStyle w:val="affe"/>
          <w:sz w:val="26"/>
          <w:szCs w:val="26"/>
        </w:rPr>
        <w:footnoteRef/>
      </w:r>
      <w:r w:rsidRPr="00E14C4F">
        <w:rPr>
          <w:sz w:val="26"/>
          <w:szCs w:val="26"/>
        </w:rPr>
        <w:t xml:space="preserve"> СП 42.13330.2016 Градостроительство. Планировка и застройка городских и сельских поселений, Социальный стандарт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утвержденный распоряжением Министерством транспорта Российской Федерации от 31.01.17 № НА-19-Р</w:t>
      </w:r>
    </w:p>
  </w:footnote>
  <w:footnote w:id="2">
    <w:p w:rsidR="00D85455" w:rsidRPr="00A22968" w:rsidRDefault="00D85455" w:rsidP="00F1031F">
      <w:pPr>
        <w:pStyle w:val="affff3"/>
      </w:pPr>
      <w:r w:rsidRPr="00F1031F">
        <w:rPr>
          <w:sz w:val="24"/>
          <w:szCs w:val="28"/>
          <w:vertAlign w:val="superscript"/>
        </w:rPr>
        <w:footnoteRef/>
      </w:r>
      <w:r w:rsidRPr="00F1031F">
        <w:rPr>
          <w:sz w:val="24"/>
          <w:szCs w:val="28"/>
        </w:rPr>
        <w:t xml:space="preserve"> Согласно ГОСТ 52289-2019. Национальный стандарт 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утвержденных приказом Федерального агентства по техническому регулированию и метрологии от 20 декабря 2019 года № 1425-ст «Об утверждении национального стандарта Российской Федерации»</w:t>
      </w:r>
      <w:r w:rsidRPr="00B71D6E">
        <w:rPr>
          <w:sz w:val="24"/>
          <w:szCs w:val="28"/>
        </w:rPr>
        <w:t>регулированию и метрологии от 20 декабря 2019 года № 1425-ст «Об утверждении национального стандарта Российской Федерации»</w:t>
      </w:r>
    </w:p>
  </w:footnote>
  <w:footnote w:id="3">
    <w:p w:rsidR="00D85455" w:rsidRPr="00E803A6" w:rsidRDefault="00D85455" w:rsidP="00E270A5">
      <w:pPr>
        <w:pStyle w:val="affff3"/>
        <w:ind w:right="-1"/>
        <w:rPr>
          <w:sz w:val="24"/>
          <w:szCs w:val="24"/>
        </w:rPr>
      </w:pPr>
      <w:r w:rsidRPr="00E803A6">
        <w:rPr>
          <w:rStyle w:val="affe"/>
          <w:sz w:val="24"/>
          <w:szCs w:val="24"/>
        </w:rPr>
        <w:footnoteRef/>
      </w:r>
      <w:r w:rsidRPr="00E803A6">
        <w:rPr>
          <w:sz w:val="24"/>
          <w:szCs w:val="24"/>
        </w:rPr>
        <w:t xml:space="preserve"> СП 42.13330.2016 Градостроительство. Планировка и застройка городских и сельских поселений, утвержденный приказом Министерства строительства Росси</w:t>
      </w:r>
      <w:r>
        <w:rPr>
          <w:sz w:val="24"/>
          <w:szCs w:val="24"/>
        </w:rPr>
        <w:t>йской Федерации</w:t>
      </w:r>
      <w:r w:rsidRPr="00E803A6">
        <w:rPr>
          <w:sz w:val="24"/>
          <w:szCs w:val="24"/>
        </w:rPr>
        <w:t xml:space="preserve"> от 30 декабря 2016 № 1034/пр «СП 42.13330.2016. Свод правил. Градостроительство. Планировка и застройка городских и сельских поселений. Актуализированная редакция СНиП 2.07.01-89»</w:t>
      </w:r>
    </w:p>
  </w:footnote>
  <w:footnote w:id="4">
    <w:p w:rsidR="00D85455" w:rsidRDefault="00D85455" w:rsidP="005A7133">
      <w:pPr>
        <w:pStyle w:val="affff3"/>
      </w:pPr>
      <w:r>
        <w:rPr>
          <w:rStyle w:val="affe"/>
        </w:rPr>
        <w:footnoteRef/>
      </w:r>
      <w:r>
        <w:t xml:space="preserve"> по данным </w:t>
      </w:r>
      <w:r w:rsidRPr="00187F4F">
        <w:t>МУП «Владтрамвай»</w:t>
      </w:r>
    </w:p>
  </w:footnote>
  <w:footnote w:id="5">
    <w:p w:rsidR="00D85455" w:rsidRPr="003B07D1" w:rsidRDefault="00D85455" w:rsidP="005A7133">
      <w:pPr>
        <w:pStyle w:val="affff3"/>
      </w:pPr>
      <w:r>
        <w:rPr>
          <w:rStyle w:val="affe"/>
        </w:rPr>
        <w:footnoteRef/>
      </w:r>
      <w:r>
        <w:t xml:space="preserve"> </w:t>
      </w:r>
      <w:r w:rsidRPr="003B07D1">
        <w:t>Стоимости автобусов приведены по состоянию на март 2022 г.</w:t>
      </w:r>
    </w:p>
  </w:footnote>
  <w:footnote w:id="6">
    <w:p w:rsidR="00D85455" w:rsidRPr="0016169E" w:rsidRDefault="00D85455" w:rsidP="003A5E72">
      <w:pPr>
        <w:pStyle w:val="affff3"/>
      </w:pPr>
      <w:r>
        <w:rPr>
          <w:rStyle w:val="affe"/>
        </w:rPr>
        <w:footnoteRef/>
      </w:r>
      <w:r>
        <w:t xml:space="preserve"> </w:t>
      </w:r>
      <w:r w:rsidRPr="000447C6">
        <w:t xml:space="preserve">Стоимости </w:t>
      </w:r>
      <w:r>
        <w:t xml:space="preserve">подвижного состава </w:t>
      </w:r>
      <w:r w:rsidRPr="000447C6">
        <w:t xml:space="preserve"> приведены по состоянию на март 2022 г.</w:t>
      </w:r>
    </w:p>
  </w:footnote>
  <w:footnote w:id="7">
    <w:p w:rsidR="00D85455" w:rsidRPr="002F7EF5" w:rsidRDefault="00D85455" w:rsidP="00564A2F">
      <w:pPr>
        <w:pStyle w:val="affff3"/>
      </w:pPr>
      <w:r>
        <w:rPr>
          <w:rStyle w:val="affe"/>
        </w:rPr>
        <w:footnoteRef/>
      </w:r>
      <w:r>
        <w:t xml:space="preserve"> </w:t>
      </w:r>
      <w:r w:rsidRPr="000447C6">
        <w:t xml:space="preserve">Стоимости </w:t>
      </w:r>
      <w:r>
        <w:t>подвижного состава</w:t>
      </w:r>
      <w:r w:rsidRPr="000447C6">
        <w:t xml:space="preserve"> приведены по состоянию на март 2022 г.</w:t>
      </w:r>
    </w:p>
  </w:footnote>
  <w:footnote w:id="8">
    <w:p w:rsidR="00D85455" w:rsidRDefault="00D85455" w:rsidP="009F6D53">
      <w:pPr>
        <w:pStyle w:val="affff3"/>
      </w:pPr>
      <w:r>
        <w:rPr>
          <w:rStyle w:val="affe"/>
        </w:rPr>
        <w:footnoteRef/>
      </w:r>
      <w:r>
        <w:t xml:space="preserve"> С учетом подходов к остановочным пунктам и ожидания подвижного состава.</w:t>
      </w:r>
    </w:p>
  </w:footnote>
  <w:footnote w:id="9">
    <w:p w:rsidR="00D85455" w:rsidRDefault="00D85455" w:rsidP="009F6D53">
      <w:pPr>
        <w:pStyle w:val="affff3"/>
      </w:pPr>
      <w:r>
        <w:rPr>
          <w:rStyle w:val="affe"/>
        </w:rPr>
        <w:footnoteRef/>
      </w:r>
      <w:r>
        <w:t xml:space="preserve"> По нормативным значениям показателей качества транспортного обслуживания - «</w:t>
      </w:r>
      <w:r w:rsidRPr="00032B4E">
        <w:t xml:space="preserve">Социальный стандарт транспортного обслуживания населения при осуществлении перевозок </w:t>
      </w:r>
      <w:r w:rsidRPr="00FC36B9">
        <w:t>пассажиров</w:t>
      </w:r>
      <w:r w:rsidRPr="00032B4E">
        <w:t xml:space="preserve"> и багажа автомобильным транспортом и городским наземным электрическим транспортом, утвержденный распоряжением Минтранса Росси</w:t>
      </w:r>
      <w:r>
        <w:t>йской Федерации</w:t>
      </w:r>
      <w:r w:rsidRPr="00032B4E">
        <w:t xml:space="preserve"> от 31.01.17 № НА-19-Р</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455" w:rsidRDefault="00D85455" w:rsidP="0028448B">
    <w:pPr>
      <w:tabs>
        <w:tab w:val="left" w:pos="284"/>
      </w:tabs>
      <w:ind w:right="-1"/>
      <w:rPr>
        <w:b/>
        <w:sz w:val="22"/>
      </w:rPr>
    </w:pPr>
    <w:r w:rsidRPr="00F368D2">
      <w:rPr>
        <w:b/>
        <w:sz w:val="22"/>
      </w:rPr>
      <w:t xml:space="preserve">Заказчик: </w:t>
    </w:r>
    <w:r w:rsidRPr="00EE0A8E">
      <w:rPr>
        <w:sz w:val="22"/>
        <w:szCs w:val="22"/>
      </w:rPr>
      <w:t>Администрация городского округа город Стерлитамак</w:t>
    </w:r>
    <w:r w:rsidRPr="00EE0A8E">
      <w:rPr>
        <w:b/>
        <w:sz w:val="20"/>
      </w:rPr>
      <w:t xml:space="preserve"> </w:t>
    </w:r>
  </w:p>
  <w:p w:rsidR="00D85455" w:rsidRDefault="00D85455" w:rsidP="0028448B">
    <w:pPr>
      <w:tabs>
        <w:tab w:val="left" w:pos="284"/>
        <w:tab w:val="left" w:pos="426"/>
        <w:tab w:val="left" w:pos="567"/>
      </w:tabs>
      <w:ind w:right="-1"/>
      <w:rPr>
        <w:b/>
        <w:sz w:val="22"/>
        <w:szCs w:val="22"/>
      </w:rPr>
    </w:pPr>
    <w:r w:rsidRPr="00F368D2">
      <w:rPr>
        <w:b/>
        <w:sz w:val="22"/>
      </w:rPr>
      <w:t>Наименование работы:</w:t>
    </w:r>
    <w:r w:rsidRPr="00177578">
      <w:rPr>
        <w:b/>
        <w:sz w:val="22"/>
      </w:rPr>
      <w:t xml:space="preserve"> </w:t>
    </w:r>
    <w:r w:rsidRPr="007359AD">
      <w:rPr>
        <w:rStyle w:val="FontStyle12"/>
        <w:sz w:val="22"/>
        <w:szCs w:val="22"/>
      </w:rPr>
      <w:t>НИР «Разработка Программы комплексного развития транспортной инфраструктуры (ПКРТИ) на период 201</w:t>
    </w:r>
    <w:r>
      <w:rPr>
        <w:rStyle w:val="FontStyle12"/>
        <w:sz w:val="22"/>
        <w:szCs w:val="22"/>
      </w:rPr>
      <w:t>9</w:t>
    </w:r>
    <w:r w:rsidRPr="007359AD">
      <w:rPr>
        <w:rStyle w:val="FontStyle12"/>
        <w:sz w:val="22"/>
        <w:szCs w:val="22"/>
      </w:rPr>
      <w:t xml:space="preserve"> – 203</w:t>
    </w:r>
    <w:r>
      <w:rPr>
        <w:rStyle w:val="FontStyle12"/>
        <w:sz w:val="22"/>
        <w:szCs w:val="22"/>
      </w:rPr>
      <w:t>9</w:t>
    </w:r>
    <w:r w:rsidRPr="007359AD">
      <w:rPr>
        <w:rStyle w:val="FontStyle12"/>
        <w:sz w:val="22"/>
        <w:szCs w:val="22"/>
      </w:rPr>
      <w:t xml:space="preserve"> гг., и маршрутной сети городского округа город Стерлитамак»</w:t>
    </w:r>
    <w:r>
      <w:rPr>
        <w:b/>
        <w:sz w:val="22"/>
        <w:szCs w:val="22"/>
      </w:rPr>
      <w:t xml:space="preserve"> </w:t>
    </w:r>
  </w:p>
  <w:p w:rsidR="00D85455" w:rsidRPr="00F368D2" w:rsidRDefault="00D85455" w:rsidP="0028448B">
    <w:pPr>
      <w:pBdr>
        <w:bottom w:val="single" w:sz="12" w:space="1" w:color="auto"/>
      </w:pBdr>
      <w:tabs>
        <w:tab w:val="left" w:pos="284"/>
      </w:tabs>
      <w:ind w:right="135"/>
      <w:rPr>
        <w:b/>
        <w:sz w:val="22"/>
        <w:szCs w:val="22"/>
      </w:rPr>
    </w:pPr>
    <w:r>
      <w:rPr>
        <w:sz w:val="22"/>
        <w:szCs w:val="22"/>
      </w:rPr>
      <w:t>Этап 2</w:t>
    </w:r>
    <w:r w:rsidRPr="00380621">
      <w:rPr>
        <w:sz w:val="22"/>
        <w:szCs w:val="22"/>
      </w:rPr>
      <w:t>.</w:t>
    </w:r>
    <w:r>
      <w:rPr>
        <w:sz w:val="22"/>
        <w:szCs w:val="22"/>
      </w:rPr>
      <w:t xml:space="preserve"> </w:t>
    </w:r>
    <w:r w:rsidRPr="000A743C">
      <w:rPr>
        <w:rStyle w:val="FontStyle12"/>
        <w:sz w:val="22"/>
        <w:szCs w:val="22"/>
      </w:rPr>
      <w:t xml:space="preserve">Разработка Комплексной схемы транспортного обслуживания населения общественным транспортом (КСОТ) городского округа </w:t>
    </w:r>
    <w:r>
      <w:rPr>
        <w:rStyle w:val="FontStyle12"/>
        <w:sz w:val="22"/>
        <w:szCs w:val="22"/>
      </w:rPr>
      <w:t>город Стерлитамак</w:t>
    </w:r>
    <w:r w:rsidRPr="000A743C">
      <w:rPr>
        <w:rStyle w:val="FontStyle12"/>
        <w:sz w:val="22"/>
        <w:szCs w:val="22"/>
      </w:rPr>
      <w:t xml:space="preserve"> на период 2019 – 2039 гг.</w:t>
    </w:r>
    <w:r>
      <w:rPr>
        <w:rStyle w:val="FontStyle12"/>
        <w:sz w:val="22"/>
        <w:szCs w:val="22"/>
      </w:rPr>
      <w:t xml:space="preserve"> </w:t>
    </w:r>
  </w:p>
  <w:p w:rsidR="00D85455" w:rsidRPr="003B15C7" w:rsidRDefault="00D85455" w:rsidP="0028448B">
    <w:pPr>
      <w:pStyle w:val="afff"/>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455" w:rsidRPr="001E6403" w:rsidRDefault="00D85455" w:rsidP="000D391A">
    <w:pPr>
      <w:pStyle w:val="aff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D10D60"/>
    <w:multiLevelType w:val="hybridMultilevel"/>
    <w:tmpl w:val="9F3C319E"/>
    <w:lvl w:ilvl="0" w:tplc="387EAFB8">
      <w:start w:val="2"/>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 w15:restartNumberingAfterBreak="0">
    <w:nsid w:val="01C47B81"/>
    <w:multiLevelType w:val="hybridMultilevel"/>
    <w:tmpl w:val="30186234"/>
    <w:lvl w:ilvl="0" w:tplc="EB92F420">
      <w:start w:val="1"/>
      <w:numFmt w:val="bullet"/>
      <w:lvlText w:val=""/>
      <w:lvlJc w:val="left"/>
      <w:pPr>
        <w:ind w:left="2062" w:hanging="360"/>
      </w:pPr>
      <w:rPr>
        <w:rFonts w:ascii="Symbol" w:hAnsi="Symbol" w:hint="default"/>
      </w:rPr>
    </w:lvl>
    <w:lvl w:ilvl="1" w:tplc="2F7AE200">
      <w:start w:val="1"/>
      <w:numFmt w:val="bullet"/>
      <w:lvlText w:val="-"/>
      <w:lvlJc w:val="left"/>
      <w:pPr>
        <w:ind w:left="1932" w:hanging="360"/>
      </w:pPr>
      <w:rPr>
        <w:rFonts w:ascii="Symbol" w:hAnsi="Symbol" w:hint="default"/>
      </w:rPr>
    </w:lvl>
    <w:lvl w:ilvl="2" w:tplc="04190005">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3" w15:restartNumberingAfterBreak="0">
    <w:nsid w:val="042D51F8"/>
    <w:multiLevelType w:val="multilevel"/>
    <w:tmpl w:val="3C18B36C"/>
    <w:lvl w:ilvl="0">
      <w:start w:val="1"/>
      <w:numFmt w:val="decimal"/>
      <w:lvlText w:val="%1."/>
      <w:lvlJc w:val="left"/>
      <w:pPr>
        <w:ind w:left="1353" w:hanging="360"/>
      </w:pPr>
      <w:rPr>
        <w:rFonts w:hint="default"/>
      </w:rPr>
    </w:lvl>
    <w:lvl w:ilvl="1">
      <w:start w:val="1"/>
      <w:numFmt w:val="decimal"/>
      <w:isLgl/>
      <w:lvlText w:val="%1.%2."/>
      <w:lvlJc w:val="left"/>
      <w:pPr>
        <w:ind w:left="1713" w:hanging="72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2793" w:hanging="1800"/>
      </w:pPr>
      <w:rPr>
        <w:rFonts w:hint="default"/>
      </w:rPr>
    </w:lvl>
  </w:abstractNum>
  <w:abstractNum w:abstractNumId="4" w15:restartNumberingAfterBreak="0">
    <w:nsid w:val="060B0D6A"/>
    <w:multiLevelType w:val="hybridMultilevel"/>
    <w:tmpl w:val="973447A8"/>
    <w:lvl w:ilvl="0" w:tplc="5BEAAFD2">
      <w:start w:val="1"/>
      <w:numFmt w:val="bullet"/>
      <w:lvlText w:val=""/>
      <w:lvlJc w:val="left"/>
      <w:pPr>
        <w:ind w:left="1920" w:hanging="360"/>
      </w:pPr>
      <w:rPr>
        <w:rFonts w:ascii="Symbol" w:hAnsi="Symbol" w:hint="default"/>
      </w:rPr>
    </w:lvl>
    <w:lvl w:ilvl="1" w:tplc="04190003">
      <w:start w:val="1"/>
      <w:numFmt w:val="bullet"/>
      <w:lvlText w:val="o"/>
      <w:lvlJc w:val="left"/>
      <w:pPr>
        <w:ind w:left="1932" w:hanging="360"/>
      </w:pPr>
      <w:rPr>
        <w:rFonts w:ascii="Courier New" w:hAnsi="Courier New" w:cs="Courier New" w:hint="default"/>
      </w:rPr>
    </w:lvl>
    <w:lvl w:ilvl="2" w:tplc="04190005">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5" w15:restartNumberingAfterBreak="0">
    <w:nsid w:val="060F0BDC"/>
    <w:multiLevelType w:val="hybridMultilevel"/>
    <w:tmpl w:val="CAAA6BAC"/>
    <w:lvl w:ilvl="0" w:tplc="5EAEBB74">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8B66665"/>
    <w:multiLevelType w:val="hybridMultilevel"/>
    <w:tmpl w:val="DF045766"/>
    <w:lvl w:ilvl="0" w:tplc="04190001">
      <w:start w:val="1"/>
      <w:numFmt w:val="bullet"/>
      <w:pStyle w:val="20"/>
      <w:lvlText w:val=""/>
      <w:lvlJc w:val="left"/>
      <w:pPr>
        <w:ind w:left="1571" w:hanging="360"/>
      </w:pPr>
      <w:rPr>
        <w:rFonts w:ascii="Symbol" w:hAnsi="Symbol" w:hint="default"/>
      </w:rPr>
    </w:lvl>
    <w:lvl w:ilvl="1" w:tplc="04190003" w:tentative="1">
      <w:start w:val="1"/>
      <w:numFmt w:val="bullet"/>
      <w:pStyle w:val="20"/>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0B171587"/>
    <w:multiLevelType w:val="hybridMultilevel"/>
    <w:tmpl w:val="E6222A0E"/>
    <w:lvl w:ilvl="0" w:tplc="04190011">
      <w:start w:val="1"/>
      <w:numFmt w:val="decimal"/>
      <w:lvlText w:val="%1)"/>
      <w:lvlJc w:val="left"/>
      <w:pPr>
        <w:ind w:left="644" w:hanging="360"/>
      </w:p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0FD93DDF"/>
    <w:multiLevelType w:val="hybridMultilevel"/>
    <w:tmpl w:val="4142DC6C"/>
    <w:lvl w:ilvl="0" w:tplc="AEA22684">
      <w:start w:val="1"/>
      <w:numFmt w:val="decimal"/>
      <w:lvlText w:val="%1."/>
      <w:lvlJc w:val="left"/>
      <w:pPr>
        <w:ind w:left="720" w:hanging="360"/>
      </w:pPr>
      <w:rPr>
        <w:rFonts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5213955"/>
    <w:multiLevelType w:val="multilevel"/>
    <w:tmpl w:val="B8E250F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60854EC"/>
    <w:multiLevelType w:val="singleLevel"/>
    <w:tmpl w:val="F6F81C0C"/>
    <w:lvl w:ilvl="0">
      <w:start w:val="1"/>
      <w:numFmt w:val="decimal"/>
      <w:lvlText w:val="%1."/>
      <w:lvlJc w:val="left"/>
      <w:pPr>
        <w:tabs>
          <w:tab w:val="num" w:pos="360"/>
        </w:tabs>
        <w:ind w:left="360" w:hanging="360"/>
      </w:pPr>
    </w:lvl>
  </w:abstractNum>
  <w:abstractNum w:abstractNumId="11" w15:restartNumberingAfterBreak="0">
    <w:nsid w:val="19726934"/>
    <w:multiLevelType w:val="multilevel"/>
    <w:tmpl w:val="D05CF3B4"/>
    <w:lvl w:ilvl="0">
      <w:start w:val="2"/>
      <w:numFmt w:val="decimal"/>
      <w:lvlText w:val="%1"/>
      <w:lvlJc w:val="left"/>
      <w:pPr>
        <w:ind w:left="720" w:hanging="360"/>
      </w:pPr>
      <w:rPr>
        <w:rFonts w:hint="default"/>
        <w:sz w:val="28"/>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2" w15:restartNumberingAfterBreak="0">
    <w:nsid w:val="1D3E79B1"/>
    <w:multiLevelType w:val="multilevel"/>
    <w:tmpl w:val="3C18B36C"/>
    <w:lvl w:ilvl="0">
      <w:start w:val="1"/>
      <w:numFmt w:val="decimal"/>
      <w:lvlText w:val="%1."/>
      <w:lvlJc w:val="left"/>
      <w:pPr>
        <w:ind w:left="1353" w:hanging="360"/>
      </w:pPr>
      <w:rPr>
        <w:rFonts w:hint="default"/>
      </w:rPr>
    </w:lvl>
    <w:lvl w:ilvl="1">
      <w:start w:val="1"/>
      <w:numFmt w:val="decimal"/>
      <w:isLgl/>
      <w:lvlText w:val="%1.%2."/>
      <w:lvlJc w:val="left"/>
      <w:pPr>
        <w:ind w:left="1713" w:hanging="72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2793" w:hanging="1800"/>
      </w:pPr>
      <w:rPr>
        <w:rFonts w:hint="default"/>
      </w:rPr>
    </w:lvl>
  </w:abstractNum>
  <w:abstractNum w:abstractNumId="13" w15:restartNumberingAfterBreak="0">
    <w:nsid w:val="1D60202B"/>
    <w:multiLevelType w:val="hybridMultilevel"/>
    <w:tmpl w:val="2F72B088"/>
    <w:lvl w:ilvl="0" w:tplc="3E5A72C4">
      <w:start w:val="1"/>
      <w:numFmt w:val="russianLower"/>
      <w:lvlText w:val="%1)"/>
      <w:lvlJc w:val="left"/>
      <w:pPr>
        <w:ind w:left="1287" w:hanging="360"/>
      </w:pPr>
      <w:rPr>
        <w:rFonts w:hint="default"/>
      </w:rPr>
    </w:lvl>
    <w:lvl w:ilvl="1" w:tplc="F0CE9AE0">
      <w:start w:val="1"/>
      <w:numFmt w:val="bullet"/>
      <w:pStyle w:val="10"/>
      <w:lvlText w:val="-"/>
      <w:lvlJc w:val="left"/>
      <w:pPr>
        <w:ind w:left="786" w:hanging="360"/>
      </w:pPr>
      <w:rPr>
        <w:rFonts w:ascii="Times New Roman" w:hAnsi="Times New Roman" w:cs="Times New Roman"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21840157"/>
    <w:multiLevelType w:val="hybridMultilevel"/>
    <w:tmpl w:val="61B48F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1AC0D88"/>
    <w:multiLevelType w:val="multilevel"/>
    <w:tmpl w:val="A7C26A0E"/>
    <w:lvl w:ilvl="0">
      <w:start w:val="1"/>
      <w:numFmt w:val="decimal"/>
      <w:lvlText w:val="%1."/>
      <w:lvlJc w:val="left"/>
      <w:pPr>
        <w:ind w:left="390" w:hanging="39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16" w15:restartNumberingAfterBreak="0">
    <w:nsid w:val="24DA71E5"/>
    <w:multiLevelType w:val="hybridMultilevel"/>
    <w:tmpl w:val="42BA4192"/>
    <w:lvl w:ilvl="0" w:tplc="E482EC54">
      <w:start w:val="1"/>
      <w:numFmt w:val="bullet"/>
      <w:pStyle w:val="a"/>
      <w:lvlText w:val=""/>
      <w:lvlJc w:val="left"/>
      <w:pPr>
        <w:ind w:left="3905"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15:restartNumberingAfterBreak="0">
    <w:nsid w:val="274B0F19"/>
    <w:multiLevelType w:val="multilevel"/>
    <w:tmpl w:val="563E0546"/>
    <w:lvl w:ilvl="0">
      <w:start w:val="1"/>
      <w:numFmt w:val="russianLower"/>
      <w:pStyle w:val="a0"/>
      <w:lvlText w:val="%1)"/>
      <w:lvlJc w:val="left"/>
      <w:pPr>
        <w:ind w:left="1070" w:hanging="360"/>
      </w:pPr>
      <w:rPr>
        <w:rFonts w:hint="default"/>
      </w:rPr>
    </w:lvl>
    <w:lvl w:ilvl="1">
      <w:start w:val="1"/>
      <w:numFmt w:val="decimal"/>
      <w:lvlText w:val="%2)"/>
      <w:lvlJc w:val="left"/>
      <w:pPr>
        <w:ind w:left="2291" w:hanging="360"/>
      </w:pPr>
      <w:rPr>
        <w:rFonts w:hint="default"/>
      </w:rPr>
    </w:lvl>
    <w:lvl w:ilvl="2">
      <w:start w:val="1"/>
      <w:numFmt w:val="bullet"/>
      <w:lvlText w:val=""/>
      <w:lvlJc w:val="left"/>
      <w:pPr>
        <w:ind w:left="3011" w:hanging="360"/>
      </w:pPr>
      <w:rPr>
        <w:rFonts w:ascii="Wingdings" w:hAnsi="Wingdings" w:hint="default"/>
      </w:rPr>
    </w:lvl>
    <w:lvl w:ilvl="3">
      <w:start w:val="1"/>
      <w:numFmt w:val="bullet"/>
      <w:lvlText w:val=""/>
      <w:lvlJc w:val="left"/>
      <w:pPr>
        <w:ind w:left="3731" w:hanging="360"/>
      </w:pPr>
      <w:rPr>
        <w:rFonts w:ascii="Symbol" w:hAnsi="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hint="default"/>
      </w:rPr>
    </w:lvl>
    <w:lvl w:ilvl="6">
      <w:start w:val="1"/>
      <w:numFmt w:val="bullet"/>
      <w:lvlText w:val=""/>
      <w:lvlJc w:val="left"/>
      <w:pPr>
        <w:ind w:left="5891" w:hanging="360"/>
      </w:pPr>
      <w:rPr>
        <w:rFonts w:ascii="Symbol" w:hAnsi="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hint="default"/>
      </w:rPr>
    </w:lvl>
  </w:abstractNum>
  <w:abstractNum w:abstractNumId="18" w15:restartNumberingAfterBreak="0">
    <w:nsid w:val="2DB77B4B"/>
    <w:multiLevelType w:val="singleLevel"/>
    <w:tmpl w:val="30D250C2"/>
    <w:lvl w:ilvl="0">
      <w:start w:val="1"/>
      <w:numFmt w:val="bullet"/>
      <w:pStyle w:val="11"/>
      <w:lvlText w:val="–"/>
      <w:lvlJc w:val="left"/>
      <w:pPr>
        <w:tabs>
          <w:tab w:val="num" w:pos="360"/>
        </w:tabs>
        <w:ind w:left="0" w:firstLine="0"/>
      </w:pPr>
      <w:rPr>
        <w:rFonts w:ascii="Times New Roman" w:hAnsi="Times New Roman" w:hint="default"/>
      </w:rPr>
    </w:lvl>
  </w:abstractNum>
  <w:abstractNum w:abstractNumId="19" w15:restartNumberingAfterBreak="0">
    <w:nsid w:val="2E15241C"/>
    <w:multiLevelType w:val="hybridMultilevel"/>
    <w:tmpl w:val="33522A84"/>
    <w:lvl w:ilvl="0" w:tplc="2FA2C3C6">
      <w:start w:val="1"/>
      <w:numFmt w:val="bullet"/>
      <w:pStyle w:val="a1"/>
      <w:lvlText w:val=""/>
      <w:lvlJc w:val="left"/>
      <w:pPr>
        <w:tabs>
          <w:tab w:val="num" w:pos="1527"/>
        </w:tabs>
        <w:ind w:left="1527" w:hanging="360"/>
      </w:pPr>
      <w:rPr>
        <w:rFonts w:ascii="Symbol" w:hAnsi="Symbol" w:hint="default"/>
      </w:rPr>
    </w:lvl>
    <w:lvl w:ilvl="1" w:tplc="1E109D04">
      <w:start w:val="1"/>
      <w:numFmt w:val="bullet"/>
      <w:lvlText w:val=""/>
      <w:lvlJc w:val="left"/>
      <w:pPr>
        <w:tabs>
          <w:tab w:val="num" w:pos="2007"/>
        </w:tabs>
        <w:ind w:left="2007" w:hanging="360"/>
      </w:pPr>
      <w:rPr>
        <w:rFonts w:ascii="Symbol" w:hAnsi="Symbol" w:hint="default"/>
      </w:rPr>
    </w:lvl>
    <w:lvl w:ilvl="2" w:tplc="90409432">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0" w15:restartNumberingAfterBreak="0">
    <w:nsid w:val="3518070B"/>
    <w:multiLevelType w:val="hybridMultilevel"/>
    <w:tmpl w:val="FD881502"/>
    <w:lvl w:ilvl="0" w:tplc="2F7AE200">
      <w:start w:val="1"/>
      <w:numFmt w:val="bullet"/>
      <w:lvlText w:val="-"/>
      <w:lvlJc w:val="left"/>
      <w:pPr>
        <w:ind w:left="1457" w:hanging="360"/>
      </w:pPr>
      <w:rPr>
        <w:rFonts w:ascii="Symbol" w:hAnsi="Symbol"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21" w15:restartNumberingAfterBreak="0">
    <w:nsid w:val="40536DE9"/>
    <w:multiLevelType w:val="multilevel"/>
    <w:tmpl w:val="1F6849EA"/>
    <w:lvl w:ilvl="0">
      <w:start w:val="1"/>
      <w:numFmt w:val="russianLower"/>
      <w:lvlText w:val="%1)"/>
      <w:lvlJc w:val="left"/>
      <w:pPr>
        <w:ind w:left="1495" w:hanging="360"/>
      </w:pPr>
      <w:rPr>
        <w:rFonts w:hint="default"/>
      </w:rPr>
    </w:lvl>
    <w:lvl w:ilvl="1">
      <w:start w:val="1"/>
      <w:numFmt w:val="decimal"/>
      <w:lvlText w:val="%2)"/>
      <w:lvlJc w:val="left"/>
      <w:pPr>
        <w:ind w:left="2291" w:hanging="360"/>
      </w:pPr>
      <w:rPr>
        <w:rFonts w:hint="default"/>
      </w:rPr>
    </w:lvl>
    <w:lvl w:ilvl="2">
      <w:start w:val="1"/>
      <w:numFmt w:val="bullet"/>
      <w:lvlText w:val=""/>
      <w:lvlJc w:val="left"/>
      <w:pPr>
        <w:ind w:left="3011" w:hanging="360"/>
      </w:pPr>
      <w:rPr>
        <w:rFonts w:ascii="Wingdings" w:hAnsi="Wingdings" w:hint="default"/>
      </w:rPr>
    </w:lvl>
    <w:lvl w:ilvl="3">
      <w:start w:val="1"/>
      <w:numFmt w:val="bullet"/>
      <w:lvlText w:val=""/>
      <w:lvlJc w:val="left"/>
      <w:pPr>
        <w:ind w:left="3731" w:hanging="360"/>
      </w:pPr>
      <w:rPr>
        <w:rFonts w:ascii="Symbol" w:hAnsi="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hint="default"/>
      </w:rPr>
    </w:lvl>
    <w:lvl w:ilvl="6">
      <w:start w:val="1"/>
      <w:numFmt w:val="bullet"/>
      <w:lvlText w:val=""/>
      <w:lvlJc w:val="left"/>
      <w:pPr>
        <w:ind w:left="5891" w:hanging="360"/>
      </w:pPr>
      <w:rPr>
        <w:rFonts w:ascii="Symbol" w:hAnsi="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hint="default"/>
      </w:rPr>
    </w:lvl>
  </w:abstractNum>
  <w:abstractNum w:abstractNumId="22" w15:restartNumberingAfterBreak="0">
    <w:nsid w:val="46A84EFA"/>
    <w:multiLevelType w:val="hybridMultilevel"/>
    <w:tmpl w:val="9760A1CE"/>
    <w:lvl w:ilvl="0" w:tplc="D0EC711E">
      <w:start w:val="1"/>
      <w:numFmt w:val="decimal"/>
      <w:pStyle w:val="a2"/>
      <w:lvlText w:val="%1."/>
      <w:lvlJc w:val="left"/>
      <w:pPr>
        <w:ind w:left="1256" w:hanging="405"/>
      </w:pPr>
      <w:rPr>
        <w:rFonts w:ascii="Times New Roman" w:hAnsi="Times New Roman" w:cs="Times New Roman" w:hint="default"/>
      </w:rPr>
    </w:lvl>
    <w:lvl w:ilvl="1" w:tplc="91E221A2">
      <w:start w:val="1"/>
      <w:numFmt w:val="bullet"/>
      <w:lvlText w:val="-"/>
      <w:lvlJc w:val="left"/>
      <w:pPr>
        <w:ind w:left="1931" w:hanging="360"/>
      </w:pPr>
      <w:rPr>
        <w:rFonts w:ascii="Symbol" w:hAnsi="Symbol" w:hint="default"/>
      </w:r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3" w15:restartNumberingAfterBreak="0">
    <w:nsid w:val="48937D41"/>
    <w:multiLevelType w:val="hybridMultilevel"/>
    <w:tmpl w:val="ABB6D9A0"/>
    <w:lvl w:ilvl="0" w:tplc="4B242BE8">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49296B17"/>
    <w:multiLevelType w:val="hybridMultilevel"/>
    <w:tmpl w:val="243A13E2"/>
    <w:lvl w:ilvl="0" w:tplc="2F7AE2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C482BA2"/>
    <w:multiLevelType w:val="hybridMultilevel"/>
    <w:tmpl w:val="7766DEA4"/>
    <w:lvl w:ilvl="0" w:tplc="2F7AE2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C812E31"/>
    <w:multiLevelType w:val="hybridMultilevel"/>
    <w:tmpl w:val="579A2D26"/>
    <w:lvl w:ilvl="0" w:tplc="5BEAAFD2">
      <w:start w:val="1"/>
      <w:numFmt w:val="bullet"/>
      <w:pStyle w:val="a3"/>
      <w:lvlText w:val=""/>
      <w:lvlJc w:val="left"/>
      <w:pPr>
        <w:ind w:left="1920" w:hanging="360"/>
      </w:pPr>
      <w:rPr>
        <w:rFonts w:ascii="Symbol" w:hAnsi="Symbol" w:hint="default"/>
      </w:rPr>
    </w:lvl>
    <w:lvl w:ilvl="1" w:tplc="91E221A2">
      <w:start w:val="1"/>
      <w:numFmt w:val="bullet"/>
      <w:lvlText w:val="-"/>
      <w:lvlJc w:val="left"/>
      <w:pPr>
        <w:ind w:left="1932" w:hanging="360"/>
      </w:pPr>
      <w:rPr>
        <w:rFonts w:ascii="Symbol" w:hAnsi="Symbol" w:hint="default"/>
      </w:rPr>
    </w:lvl>
    <w:lvl w:ilvl="2" w:tplc="04190005">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27" w15:restartNumberingAfterBreak="0">
    <w:nsid w:val="4CDD10F5"/>
    <w:multiLevelType w:val="hybridMultilevel"/>
    <w:tmpl w:val="E6222A0E"/>
    <w:lvl w:ilvl="0" w:tplc="04190011">
      <w:start w:val="1"/>
      <w:numFmt w:val="decimal"/>
      <w:pStyle w:val="12"/>
      <w:lvlText w:val="%1)"/>
      <w:lvlJc w:val="left"/>
      <w:pPr>
        <w:ind w:left="644" w:hanging="360"/>
      </w:p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8" w15:restartNumberingAfterBreak="0">
    <w:nsid w:val="4D671DA0"/>
    <w:multiLevelType w:val="hybridMultilevel"/>
    <w:tmpl w:val="9E42F37A"/>
    <w:lvl w:ilvl="0" w:tplc="2F7AE2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4EB6604F"/>
    <w:multiLevelType w:val="hybridMultilevel"/>
    <w:tmpl w:val="1A8E3C8E"/>
    <w:lvl w:ilvl="0" w:tplc="5BEAAFD2">
      <w:start w:val="1"/>
      <w:numFmt w:val="bullet"/>
      <w:lvlText w:val=""/>
      <w:lvlJc w:val="left"/>
      <w:pPr>
        <w:ind w:left="1920" w:hanging="360"/>
      </w:pPr>
      <w:rPr>
        <w:rFonts w:ascii="Symbol" w:hAnsi="Symbol" w:hint="default"/>
      </w:rPr>
    </w:lvl>
    <w:lvl w:ilvl="1" w:tplc="04190003">
      <w:start w:val="1"/>
      <w:numFmt w:val="bullet"/>
      <w:lvlText w:val="o"/>
      <w:lvlJc w:val="left"/>
      <w:pPr>
        <w:ind w:left="1932" w:hanging="360"/>
      </w:pPr>
      <w:rPr>
        <w:rFonts w:ascii="Courier New" w:hAnsi="Courier New" w:cs="Courier New" w:hint="default"/>
      </w:rPr>
    </w:lvl>
    <w:lvl w:ilvl="2" w:tplc="04190005">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30" w15:restartNumberingAfterBreak="0">
    <w:nsid w:val="4EC5293B"/>
    <w:multiLevelType w:val="hybridMultilevel"/>
    <w:tmpl w:val="6EE47E64"/>
    <w:lvl w:ilvl="0" w:tplc="3E5A72C4">
      <w:start w:val="1"/>
      <w:numFmt w:val="russianLower"/>
      <w:lvlText w:val="%1)"/>
      <w:lvlJc w:val="left"/>
      <w:pPr>
        <w:ind w:left="1287" w:hanging="360"/>
      </w:pPr>
      <w:rPr>
        <w:rFonts w:hint="default"/>
      </w:rPr>
    </w:lvl>
    <w:lvl w:ilvl="1" w:tplc="0419000F">
      <w:start w:val="1"/>
      <w:numFmt w:val="decimal"/>
      <w:pStyle w:val="21"/>
      <w:lvlText w:val="%2."/>
      <w:lvlJc w:val="left"/>
      <w:pPr>
        <w:ind w:left="2007" w:hanging="360"/>
      </w:pPr>
      <w:rPr>
        <w:rFonts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516D1A48"/>
    <w:multiLevelType w:val="hybridMultilevel"/>
    <w:tmpl w:val="A0681C62"/>
    <w:lvl w:ilvl="0" w:tplc="34B69694">
      <w:start w:val="1"/>
      <w:numFmt w:val="bullet"/>
      <w:pStyle w:val="a4"/>
      <w:lvlText w:val=""/>
      <w:lvlJc w:val="left"/>
      <w:pPr>
        <w:ind w:left="1571" w:hanging="360"/>
      </w:pPr>
      <w:rPr>
        <w:rFonts w:ascii="Symbol" w:hAnsi="Symbol" w:cs="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cs="Wingdings" w:hint="default"/>
      </w:rPr>
    </w:lvl>
    <w:lvl w:ilvl="3" w:tplc="04190001">
      <w:start w:val="1"/>
      <w:numFmt w:val="bullet"/>
      <w:lvlText w:val=""/>
      <w:lvlJc w:val="left"/>
      <w:pPr>
        <w:ind w:left="3731" w:hanging="360"/>
      </w:pPr>
      <w:rPr>
        <w:rFonts w:ascii="Symbol" w:hAnsi="Symbol" w:cs="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cs="Wingdings" w:hint="default"/>
      </w:rPr>
    </w:lvl>
    <w:lvl w:ilvl="6" w:tplc="04190001">
      <w:start w:val="1"/>
      <w:numFmt w:val="bullet"/>
      <w:lvlText w:val=""/>
      <w:lvlJc w:val="left"/>
      <w:pPr>
        <w:ind w:left="5891" w:hanging="360"/>
      </w:pPr>
      <w:rPr>
        <w:rFonts w:ascii="Symbol" w:hAnsi="Symbol" w:cs="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cs="Wingdings" w:hint="default"/>
      </w:rPr>
    </w:lvl>
  </w:abstractNum>
  <w:abstractNum w:abstractNumId="32" w15:restartNumberingAfterBreak="0">
    <w:nsid w:val="548955BE"/>
    <w:multiLevelType w:val="hybridMultilevel"/>
    <w:tmpl w:val="26C84706"/>
    <w:lvl w:ilvl="0" w:tplc="EB92F4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54976E90"/>
    <w:multiLevelType w:val="hybridMultilevel"/>
    <w:tmpl w:val="F4B09F78"/>
    <w:lvl w:ilvl="0" w:tplc="1BF4C322">
      <w:start w:val="1"/>
      <w:numFmt w:val="bullet"/>
      <w:pStyle w:val="-"/>
      <w:lvlText w:val="–"/>
      <w:lvlJc w:val="left"/>
      <w:pPr>
        <w:tabs>
          <w:tab w:val="num" w:pos="1418"/>
        </w:tabs>
        <w:ind w:left="284" w:firstLine="850"/>
      </w:pPr>
      <w:rPr>
        <w:rFonts w:ascii="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50D0AF3"/>
    <w:multiLevelType w:val="hybridMultilevel"/>
    <w:tmpl w:val="01DA42B6"/>
    <w:lvl w:ilvl="0" w:tplc="D3B4624C">
      <w:start w:val="1"/>
      <w:numFmt w:val="decimal"/>
      <w:pStyle w:val="123"/>
      <w:lvlText w:val="%1."/>
      <w:lvlJc w:val="left"/>
      <w:pPr>
        <w:ind w:left="1467" w:hanging="90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57A04D8B"/>
    <w:multiLevelType w:val="hybridMultilevel"/>
    <w:tmpl w:val="A7D63A10"/>
    <w:lvl w:ilvl="0" w:tplc="2F7AE2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588E0DDD"/>
    <w:multiLevelType w:val="singleLevel"/>
    <w:tmpl w:val="F6F81C0C"/>
    <w:lvl w:ilvl="0">
      <w:start w:val="1"/>
      <w:numFmt w:val="decimal"/>
      <w:lvlText w:val="%1."/>
      <w:lvlJc w:val="left"/>
      <w:pPr>
        <w:tabs>
          <w:tab w:val="num" w:pos="360"/>
        </w:tabs>
        <w:ind w:left="360" w:hanging="360"/>
      </w:pPr>
    </w:lvl>
  </w:abstractNum>
  <w:abstractNum w:abstractNumId="37" w15:restartNumberingAfterBreak="0">
    <w:nsid w:val="5A536BDA"/>
    <w:multiLevelType w:val="hybridMultilevel"/>
    <w:tmpl w:val="8AE61578"/>
    <w:lvl w:ilvl="0" w:tplc="2F7AE2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5DD27DC2"/>
    <w:multiLevelType w:val="hybridMultilevel"/>
    <w:tmpl w:val="B02AD30E"/>
    <w:lvl w:ilvl="0" w:tplc="04190003">
      <w:start w:val="1"/>
      <w:numFmt w:val="bullet"/>
      <w:lvlText w:val="o"/>
      <w:lvlJc w:val="left"/>
      <w:pPr>
        <w:ind w:left="1932" w:hanging="360"/>
      </w:pPr>
      <w:rPr>
        <w:rFonts w:ascii="Courier New" w:hAnsi="Courier New" w:cs="Courier New" w:hint="default"/>
      </w:rPr>
    </w:lvl>
    <w:lvl w:ilvl="1" w:tplc="04190003">
      <w:start w:val="1"/>
      <w:numFmt w:val="bullet"/>
      <w:lvlText w:val="o"/>
      <w:lvlJc w:val="left"/>
      <w:pPr>
        <w:ind w:left="2652" w:hanging="360"/>
      </w:pPr>
      <w:rPr>
        <w:rFonts w:ascii="Courier New" w:hAnsi="Courier New" w:cs="Courier New" w:hint="default"/>
      </w:rPr>
    </w:lvl>
    <w:lvl w:ilvl="2" w:tplc="04190005" w:tentative="1">
      <w:start w:val="1"/>
      <w:numFmt w:val="bullet"/>
      <w:lvlText w:val=""/>
      <w:lvlJc w:val="left"/>
      <w:pPr>
        <w:ind w:left="3372" w:hanging="360"/>
      </w:pPr>
      <w:rPr>
        <w:rFonts w:ascii="Wingdings" w:hAnsi="Wingdings" w:hint="default"/>
      </w:rPr>
    </w:lvl>
    <w:lvl w:ilvl="3" w:tplc="04190001" w:tentative="1">
      <w:start w:val="1"/>
      <w:numFmt w:val="bullet"/>
      <w:lvlText w:val=""/>
      <w:lvlJc w:val="left"/>
      <w:pPr>
        <w:ind w:left="4092" w:hanging="360"/>
      </w:pPr>
      <w:rPr>
        <w:rFonts w:ascii="Symbol" w:hAnsi="Symbol" w:hint="default"/>
      </w:rPr>
    </w:lvl>
    <w:lvl w:ilvl="4" w:tplc="04190003" w:tentative="1">
      <w:start w:val="1"/>
      <w:numFmt w:val="bullet"/>
      <w:lvlText w:val="o"/>
      <w:lvlJc w:val="left"/>
      <w:pPr>
        <w:ind w:left="4812" w:hanging="360"/>
      </w:pPr>
      <w:rPr>
        <w:rFonts w:ascii="Courier New" w:hAnsi="Courier New" w:cs="Courier New" w:hint="default"/>
      </w:rPr>
    </w:lvl>
    <w:lvl w:ilvl="5" w:tplc="04190005" w:tentative="1">
      <w:start w:val="1"/>
      <w:numFmt w:val="bullet"/>
      <w:lvlText w:val=""/>
      <w:lvlJc w:val="left"/>
      <w:pPr>
        <w:ind w:left="5532" w:hanging="360"/>
      </w:pPr>
      <w:rPr>
        <w:rFonts w:ascii="Wingdings" w:hAnsi="Wingdings" w:hint="default"/>
      </w:rPr>
    </w:lvl>
    <w:lvl w:ilvl="6" w:tplc="04190001" w:tentative="1">
      <w:start w:val="1"/>
      <w:numFmt w:val="bullet"/>
      <w:lvlText w:val=""/>
      <w:lvlJc w:val="left"/>
      <w:pPr>
        <w:ind w:left="6252" w:hanging="360"/>
      </w:pPr>
      <w:rPr>
        <w:rFonts w:ascii="Symbol" w:hAnsi="Symbol" w:hint="default"/>
      </w:rPr>
    </w:lvl>
    <w:lvl w:ilvl="7" w:tplc="04190003" w:tentative="1">
      <w:start w:val="1"/>
      <w:numFmt w:val="bullet"/>
      <w:lvlText w:val="o"/>
      <w:lvlJc w:val="left"/>
      <w:pPr>
        <w:ind w:left="6972" w:hanging="360"/>
      </w:pPr>
      <w:rPr>
        <w:rFonts w:ascii="Courier New" w:hAnsi="Courier New" w:cs="Courier New" w:hint="default"/>
      </w:rPr>
    </w:lvl>
    <w:lvl w:ilvl="8" w:tplc="04190005" w:tentative="1">
      <w:start w:val="1"/>
      <w:numFmt w:val="bullet"/>
      <w:lvlText w:val=""/>
      <w:lvlJc w:val="left"/>
      <w:pPr>
        <w:ind w:left="7692" w:hanging="360"/>
      </w:pPr>
      <w:rPr>
        <w:rFonts w:ascii="Wingdings" w:hAnsi="Wingdings" w:hint="default"/>
      </w:rPr>
    </w:lvl>
  </w:abstractNum>
  <w:abstractNum w:abstractNumId="39" w15:restartNumberingAfterBreak="0">
    <w:nsid w:val="633001BD"/>
    <w:multiLevelType w:val="hybridMultilevel"/>
    <w:tmpl w:val="A59E2410"/>
    <w:lvl w:ilvl="0" w:tplc="5BEAAFD2">
      <w:start w:val="1"/>
      <w:numFmt w:val="bullet"/>
      <w:lvlText w:val=""/>
      <w:lvlJc w:val="left"/>
      <w:pPr>
        <w:ind w:left="1920" w:hanging="360"/>
      </w:pPr>
      <w:rPr>
        <w:rFonts w:ascii="Symbol" w:hAnsi="Symbol" w:hint="default"/>
      </w:rPr>
    </w:lvl>
    <w:lvl w:ilvl="1" w:tplc="04190003">
      <w:start w:val="1"/>
      <w:numFmt w:val="bullet"/>
      <w:lvlText w:val="o"/>
      <w:lvlJc w:val="left"/>
      <w:pPr>
        <w:ind w:left="1932" w:hanging="360"/>
      </w:pPr>
      <w:rPr>
        <w:rFonts w:ascii="Courier New" w:hAnsi="Courier New" w:cs="Courier New" w:hint="default"/>
      </w:rPr>
    </w:lvl>
    <w:lvl w:ilvl="2" w:tplc="04190005">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40" w15:restartNumberingAfterBreak="0">
    <w:nsid w:val="72770645"/>
    <w:multiLevelType w:val="hybridMultilevel"/>
    <w:tmpl w:val="BA4ED9E8"/>
    <w:lvl w:ilvl="0" w:tplc="16341BEC">
      <w:start w:val="1"/>
      <w:numFmt w:val="decimal"/>
      <w:pStyle w:val="13"/>
      <w:lvlText w:val="%1."/>
      <w:lvlJc w:val="left"/>
      <w:pPr>
        <w:ind w:left="765" w:hanging="405"/>
      </w:pPr>
      <w:rPr>
        <w:rFonts w:hint="default"/>
      </w:rPr>
    </w:lvl>
    <w:lvl w:ilvl="1" w:tplc="C366B732">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50C0C95"/>
    <w:multiLevelType w:val="multilevel"/>
    <w:tmpl w:val="90DA7A18"/>
    <w:lvl w:ilvl="0">
      <w:start w:val="1"/>
      <w:numFmt w:val="decimal"/>
      <w:lvlText w:val="%1."/>
      <w:lvlJc w:val="left"/>
      <w:pPr>
        <w:ind w:left="435" w:hanging="435"/>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847" w:hanging="720"/>
      </w:pPr>
      <w:rPr>
        <w:rFonts w:hint="default"/>
        <w:b/>
        <w:bCs/>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42" w15:restartNumberingAfterBreak="0">
    <w:nsid w:val="7D590114"/>
    <w:multiLevelType w:val="hybridMultilevel"/>
    <w:tmpl w:val="0DE2DC9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E973E19"/>
    <w:multiLevelType w:val="multilevel"/>
    <w:tmpl w:val="0A3036AE"/>
    <w:lvl w:ilvl="0">
      <w:start w:val="4"/>
      <w:numFmt w:val="decimal"/>
      <w:lvlText w:val="%1"/>
      <w:lvlJc w:val="left"/>
      <w:pPr>
        <w:ind w:left="360" w:hanging="360"/>
      </w:pPr>
      <w:rPr>
        <w:rFonts w:hint="default"/>
      </w:rPr>
    </w:lvl>
    <w:lvl w:ilvl="1">
      <w:start w:val="1"/>
      <w:numFmt w:val="decimal"/>
      <w:lvlText w:val="%1.%2"/>
      <w:lvlJc w:val="left"/>
      <w:pPr>
        <w:ind w:left="1636" w:hanging="360"/>
      </w:pPr>
      <w:rPr>
        <w:rFonts w:hint="default"/>
      </w:rPr>
    </w:lvl>
    <w:lvl w:ilvl="2">
      <w:start w:val="1"/>
      <w:numFmt w:val="decimal"/>
      <w:lvlText w:val="%1.%2.%3"/>
      <w:lvlJc w:val="left"/>
      <w:pPr>
        <w:ind w:left="3272" w:hanging="720"/>
      </w:pPr>
      <w:rPr>
        <w:rFonts w:hint="default"/>
      </w:rPr>
    </w:lvl>
    <w:lvl w:ilvl="3">
      <w:start w:val="1"/>
      <w:numFmt w:val="decimal"/>
      <w:lvlText w:val="%1.%2.%3.%4"/>
      <w:lvlJc w:val="left"/>
      <w:pPr>
        <w:ind w:left="4548" w:hanging="72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460" w:hanging="108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372" w:hanging="1440"/>
      </w:pPr>
      <w:rPr>
        <w:rFonts w:hint="default"/>
      </w:rPr>
    </w:lvl>
    <w:lvl w:ilvl="8">
      <w:start w:val="1"/>
      <w:numFmt w:val="decimal"/>
      <w:lvlText w:val="%1.%2.%3.%4.%5.%6.%7.%8.%9"/>
      <w:lvlJc w:val="left"/>
      <w:pPr>
        <w:ind w:left="12008" w:hanging="1800"/>
      </w:pPr>
      <w:rPr>
        <w:rFonts w:hint="default"/>
      </w:rPr>
    </w:lvl>
  </w:abstractNum>
  <w:num w:numId="1">
    <w:abstractNumId w:val="0"/>
  </w:num>
  <w:num w:numId="2">
    <w:abstractNumId w:val="36"/>
  </w:num>
  <w:num w:numId="3">
    <w:abstractNumId w:val="15"/>
  </w:num>
  <w:num w:numId="4">
    <w:abstractNumId w:val="30"/>
  </w:num>
  <w:num w:numId="5">
    <w:abstractNumId w:val="19"/>
  </w:num>
  <w:num w:numId="6">
    <w:abstractNumId w:val="18"/>
  </w:num>
  <w:num w:numId="7">
    <w:abstractNumId w:val="16"/>
  </w:num>
  <w:num w:numId="8">
    <w:abstractNumId w:val="33"/>
  </w:num>
  <w:num w:numId="9">
    <w:abstractNumId w:val="6"/>
  </w:num>
  <w:num w:numId="10">
    <w:abstractNumId w:val="34"/>
  </w:num>
  <w:num w:numId="11">
    <w:abstractNumId w:val="13"/>
  </w:num>
  <w:num w:numId="12">
    <w:abstractNumId w:val="22"/>
  </w:num>
  <w:num w:numId="13">
    <w:abstractNumId w:val="26"/>
  </w:num>
  <w:num w:numId="14">
    <w:abstractNumId w:val="27"/>
  </w:num>
  <w:num w:numId="15">
    <w:abstractNumId w:val="31"/>
  </w:num>
  <w:num w:numId="16">
    <w:abstractNumId w:val="17"/>
  </w:num>
  <w:num w:numId="17">
    <w:abstractNumId w:val="40"/>
  </w:num>
  <w:num w:numId="18">
    <w:abstractNumId w:val="2"/>
  </w:num>
  <w:num w:numId="19">
    <w:abstractNumId w:val="27"/>
    <w:lvlOverride w:ilvl="0">
      <w:startOverride w:val="1"/>
    </w:lvlOverride>
  </w:num>
  <w:num w:numId="20">
    <w:abstractNumId w:val="14"/>
  </w:num>
  <w:num w:numId="21">
    <w:abstractNumId w:val="5"/>
  </w:num>
  <w:num w:numId="22">
    <w:abstractNumId w:val="9"/>
  </w:num>
  <w:num w:numId="23">
    <w:abstractNumId w:val="3"/>
  </w:num>
  <w:num w:numId="24">
    <w:abstractNumId w:val="12"/>
  </w:num>
  <w:num w:numId="25">
    <w:abstractNumId w:val="23"/>
  </w:num>
  <w:num w:numId="26">
    <w:abstractNumId w:val="1"/>
  </w:num>
  <w:num w:numId="27">
    <w:abstractNumId w:val="41"/>
  </w:num>
  <w:num w:numId="28">
    <w:abstractNumId w:val="8"/>
  </w:num>
  <w:num w:numId="29">
    <w:abstractNumId w:val="36"/>
    <w:lvlOverride w:ilvl="0">
      <w:startOverride w:val="1"/>
    </w:lvlOverride>
  </w:num>
  <w:num w:numId="30">
    <w:abstractNumId w:val="32"/>
  </w:num>
  <w:num w:numId="31">
    <w:abstractNumId w:val="25"/>
  </w:num>
  <w:num w:numId="32">
    <w:abstractNumId w:val="28"/>
  </w:num>
  <w:num w:numId="33">
    <w:abstractNumId w:val="24"/>
  </w:num>
  <w:num w:numId="34">
    <w:abstractNumId w:val="35"/>
  </w:num>
  <w:num w:numId="35">
    <w:abstractNumId w:val="37"/>
  </w:num>
  <w:num w:numId="36">
    <w:abstractNumId w:val="21"/>
  </w:num>
  <w:num w:numId="37">
    <w:abstractNumId w:val="20"/>
  </w:num>
  <w:num w:numId="38">
    <w:abstractNumId w:val="11"/>
  </w:num>
  <w:num w:numId="39">
    <w:abstractNumId w:val="4"/>
  </w:num>
  <w:num w:numId="40">
    <w:abstractNumId w:val="29"/>
  </w:num>
  <w:num w:numId="41">
    <w:abstractNumId w:val="39"/>
  </w:num>
  <w:num w:numId="42">
    <w:abstractNumId w:val="38"/>
  </w:num>
  <w:num w:numId="43">
    <w:abstractNumId w:val="36"/>
    <w:lvlOverride w:ilvl="0">
      <w:startOverride w:val="1"/>
    </w:lvlOverride>
  </w:num>
  <w:num w:numId="44">
    <w:abstractNumId w:val="22"/>
    <w:lvlOverride w:ilvl="0">
      <w:startOverride w:val="1"/>
    </w:lvlOverride>
  </w:num>
  <w:num w:numId="45">
    <w:abstractNumId w:val="10"/>
  </w:num>
  <w:num w:numId="46">
    <w:abstractNumId w:val="11"/>
    <w:lvlOverride w:ilvl="0">
      <w:startOverride w:val="7"/>
    </w:lvlOverride>
  </w:num>
  <w:num w:numId="47">
    <w:abstractNumId w:val="7"/>
  </w:num>
  <w:num w:numId="48">
    <w:abstractNumId w:val="42"/>
  </w:num>
  <w:num w:numId="4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7"/>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6"/>
    <w:lvlOverride w:ilvl="0">
      <w:startOverride w:val="1"/>
    </w:lvlOverride>
  </w:num>
  <w:num w:numId="52">
    <w:abstractNumId w:val="4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0A1B"/>
    <w:rsid w:val="00024C88"/>
    <w:rsid w:val="00052372"/>
    <w:rsid w:val="0005343B"/>
    <w:rsid w:val="000D391A"/>
    <w:rsid w:val="00126DF9"/>
    <w:rsid w:val="00134D8C"/>
    <w:rsid w:val="002221BE"/>
    <w:rsid w:val="0028448B"/>
    <w:rsid w:val="002C7777"/>
    <w:rsid w:val="002F1580"/>
    <w:rsid w:val="0031769C"/>
    <w:rsid w:val="003A5E72"/>
    <w:rsid w:val="003D0FCA"/>
    <w:rsid w:val="004B0A91"/>
    <w:rsid w:val="004C5222"/>
    <w:rsid w:val="00564A2F"/>
    <w:rsid w:val="0058336E"/>
    <w:rsid w:val="005A7133"/>
    <w:rsid w:val="00600A47"/>
    <w:rsid w:val="00683211"/>
    <w:rsid w:val="006A50E5"/>
    <w:rsid w:val="006D3068"/>
    <w:rsid w:val="006D436A"/>
    <w:rsid w:val="006E5123"/>
    <w:rsid w:val="006E6B9C"/>
    <w:rsid w:val="0072511F"/>
    <w:rsid w:val="00752C3F"/>
    <w:rsid w:val="007964C4"/>
    <w:rsid w:val="008209A3"/>
    <w:rsid w:val="008611C4"/>
    <w:rsid w:val="008B05EB"/>
    <w:rsid w:val="008F3D30"/>
    <w:rsid w:val="008F5121"/>
    <w:rsid w:val="0090167C"/>
    <w:rsid w:val="00927893"/>
    <w:rsid w:val="00972F24"/>
    <w:rsid w:val="009827D9"/>
    <w:rsid w:val="00996E52"/>
    <w:rsid w:val="009B6915"/>
    <w:rsid w:val="009F6D53"/>
    <w:rsid w:val="009F75E7"/>
    <w:rsid w:val="00A35841"/>
    <w:rsid w:val="00A57D7D"/>
    <w:rsid w:val="00AE4286"/>
    <w:rsid w:val="00B90A1B"/>
    <w:rsid w:val="00BD5F61"/>
    <w:rsid w:val="00C27A6D"/>
    <w:rsid w:val="00CC5B9D"/>
    <w:rsid w:val="00CD5006"/>
    <w:rsid w:val="00CE2E74"/>
    <w:rsid w:val="00D7723C"/>
    <w:rsid w:val="00D85455"/>
    <w:rsid w:val="00DE262B"/>
    <w:rsid w:val="00E270A5"/>
    <w:rsid w:val="00E7592C"/>
    <w:rsid w:val="00E96C16"/>
    <w:rsid w:val="00F1031F"/>
    <w:rsid w:val="00F20F82"/>
    <w:rsid w:val="00F7351F"/>
    <w:rsid w:val="00F9701D"/>
    <w:rsid w:val="00FC23D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3E3D40A-C50F-4CC1-8071-BCED37A268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9F75E7"/>
    <w:pPr>
      <w:suppressAutoHyphens/>
      <w:spacing w:after="0" w:line="240" w:lineRule="auto"/>
    </w:pPr>
    <w:rPr>
      <w:rFonts w:ascii="Times New Roman" w:eastAsia="Times New Roman" w:hAnsi="Times New Roman" w:cs="Times New Roman"/>
      <w:sz w:val="24"/>
      <w:szCs w:val="24"/>
      <w:lang w:eastAsia="ar-SA"/>
    </w:rPr>
  </w:style>
  <w:style w:type="paragraph" w:styleId="1">
    <w:name w:val="heading 1"/>
    <w:aliases w:val="Раздел Договора,H1,&quot;Алмаз&quot;,Document Header1,Раздел1,Названия с нумерацией"/>
    <w:basedOn w:val="a5"/>
    <w:next w:val="a5"/>
    <w:link w:val="14"/>
    <w:uiPriority w:val="9"/>
    <w:qFormat/>
    <w:rsid w:val="009F75E7"/>
    <w:pPr>
      <w:keepNext/>
      <w:numPr>
        <w:numId w:val="1"/>
      </w:numPr>
      <w:jc w:val="both"/>
      <w:outlineLvl w:val="0"/>
    </w:pPr>
    <w:rPr>
      <w:sz w:val="28"/>
      <w:szCs w:val="28"/>
    </w:rPr>
  </w:style>
  <w:style w:type="paragraph" w:styleId="2">
    <w:name w:val="heading 2"/>
    <w:basedOn w:val="a5"/>
    <w:next w:val="a5"/>
    <w:link w:val="22"/>
    <w:uiPriority w:val="9"/>
    <w:qFormat/>
    <w:rsid w:val="009F75E7"/>
    <w:pPr>
      <w:keepNext/>
      <w:numPr>
        <w:ilvl w:val="1"/>
        <w:numId w:val="1"/>
      </w:numPr>
      <w:jc w:val="center"/>
      <w:outlineLvl w:val="1"/>
    </w:pPr>
    <w:rPr>
      <w:b/>
      <w:bCs/>
      <w:sz w:val="28"/>
      <w:szCs w:val="28"/>
    </w:rPr>
  </w:style>
  <w:style w:type="paragraph" w:styleId="3">
    <w:name w:val="heading 3"/>
    <w:basedOn w:val="a5"/>
    <w:next w:val="a5"/>
    <w:link w:val="30"/>
    <w:uiPriority w:val="9"/>
    <w:unhideWhenUsed/>
    <w:qFormat/>
    <w:rsid w:val="00927893"/>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5"/>
    <w:next w:val="a6"/>
    <w:link w:val="40"/>
    <w:qFormat/>
    <w:rsid w:val="00972F24"/>
    <w:pPr>
      <w:keepNext/>
      <w:suppressAutoHyphens w:val="0"/>
      <w:spacing w:before="240" w:after="240"/>
      <w:ind w:right="284"/>
      <w:jc w:val="both"/>
      <w:outlineLvl w:val="3"/>
    </w:pPr>
    <w:rPr>
      <w:sz w:val="22"/>
      <w:szCs w:val="22"/>
      <w:lang w:eastAsia="ru-RU"/>
    </w:rPr>
  </w:style>
  <w:style w:type="paragraph" w:styleId="5">
    <w:name w:val="heading 5"/>
    <w:basedOn w:val="a5"/>
    <w:next w:val="a5"/>
    <w:link w:val="50"/>
    <w:rsid w:val="00972F24"/>
    <w:pPr>
      <w:suppressAutoHyphens w:val="0"/>
      <w:spacing w:before="60" w:after="60"/>
      <w:ind w:right="284"/>
      <w:jc w:val="both"/>
      <w:outlineLvl w:val="4"/>
    </w:pPr>
    <w:rPr>
      <w:i/>
      <w:sz w:val="22"/>
      <w:szCs w:val="22"/>
      <w:u w:val="single"/>
      <w:lang w:eastAsia="ru-RU"/>
    </w:rPr>
  </w:style>
  <w:style w:type="paragraph" w:styleId="6">
    <w:name w:val="heading 6"/>
    <w:basedOn w:val="a5"/>
    <w:next w:val="a5"/>
    <w:link w:val="60"/>
    <w:autoRedefine/>
    <w:rsid w:val="00972F24"/>
    <w:pPr>
      <w:pageBreakBefore/>
      <w:suppressAutoHyphens w:val="0"/>
      <w:spacing w:before="4920"/>
      <w:ind w:right="284"/>
      <w:jc w:val="center"/>
      <w:outlineLvl w:val="5"/>
    </w:pPr>
    <w:rPr>
      <w:b/>
      <w:caps/>
      <w:sz w:val="32"/>
      <w:szCs w:val="22"/>
      <w:lang w:eastAsia="ru-RU"/>
    </w:rPr>
  </w:style>
  <w:style w:type="paragraph" w:styleId="7">
    <w:name w:val="heading 7"/>
    <w:basedOn w:val="a5"/>
    <w:next w:val="a5"/>
    <w:link w:val="70"/>
    <w:autoRedefine/>
    <w:rsid w:val="00972F24"/>
    <w:pPr>
      <w:keepNext/>
      <w:suppressAutoHyphens w:val="0"/>
      <w:spacing w:before="120" w:after="60"/>
      <w:ind w:right="284"/>
      <w:jc w:val="both"/>
      <w:outlineLvl w:val="6"/>
    </w:pPr>
    <w:rPr>
      <w:b/>
      <w:bCs/>
      <w:iCs/>
      <w:sz w:val="20"/>
      <w:szCs w:val="22"/>
      <w:lang w:eastAsia="ru-RU"/>
    </w:rPr>
  </w:style>
  <w:style w:type="paragraph" w:styleId="8">
    <w:name w:val="heading 8"/>
    <w:basedOn w:val="a5"/>
    <w:next w:val="a5"/>
    <w:link w:val="80"/>
    <w:rsid w:val="00972F24"/>
    <w:pPr>
      <w:suppressAutoHyphens w:val="0"/>
      <w:spacing w:before="240" w:after="60"/>
      <w:ind w:right="284"/>
      <w:jc w:val="both"/>
      <w:outlineLvl w:val="7"/>
    </w:pPr>
    <w:rPr>
      <w:b/>
      <w:sz w:val="22"/>
      <w:szCs w:val="22"/>
      <w:lang w:eastAsia="ru-RU"/>
    </w:rPr>
  </w:style>
  <w:style w:type="paragraph" w:styleId="9">
    <w:name w:val="heading 9"/>
    <w:aliases w:val="Legal Level 1.1.1.1."/>
    <w:basedOn w:val="a5"/>
    <w:link w:val="90"/>
    <w:autoRedefine/>
    <w:rsid w:val="00972F24"/>
    <w:pPr>
      <w:widowControl w:val="0"/>
      <w:suppressAutoHyphens w:val="0"/>
      <w:spacing w:after="60"/>
      <w:ind w:right="284"/>
      <w:jc w:val="both"/>
      <w:outlineLvl w:val="8"/>
    </w:pPr>
    <w:rPr>
      <w:sz w:val="22"/>
      <w:szCs w:val="22"/>
      <w:lang w:eastAsia="ru-RU"/>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4">
    <w:name w:val="Заголовок 1 Знак"/>
    <w:aliases w:val="Раздел Договора Знак,H1 Знак,&quot;Алмаз&quot; Знак,Document Header1 Знак,Раздел1 Знак,Названия с нумерацией Знак"/>
    <w:basedOn w:val="a7"/>
    <w:link w:val="1"/>
    <w:uiPriority w:val="9"/>
    <w:rsid w:val="009F75E7"/>
    <w:rPr>
      <w:rFonts w:ascii="Times New Roman" w:eastAsia="Times New Roman" w:hAnsi="Times New Roman" w:cs="Times New Roman"/>
      <w:sz w:val="28"/>
      <w:szCs w:val="28"/>
      <w:lang w:eastAsia="ar-SA"/>
    </w:rPr>
  </w:style>
  <w:style w:type="character" w:customStyle="1" w:styleId="22">
    <w:name w:val="Заголовок 2 Знак"/>
    <w:basedOn w:val="a7"/>
    <w:link w:val="2"/>
    <w:uiPriority w:val="9"/>
    <w:rsid w:val="009F75E7"/>
    <w:rPr>
      <w:rFonts w:ascii="Times New Roman" w:eastAsia="Times New Roman" w:hAnsi="Times New Roman" w:cs="Times New Roman"/>
      <w:b/>
      <w:bCs/>
      <w:sz w:val="28"/>
      <w:szCs w:val="28"/>
      <w:lang w:eastAsia="ar-SA"/>
    </w:rPr>
  </w:style>
  <w:style w:type="character" w:customStyle="1" w:styleId="23">
    <w:name w:val="Основной текст (2)_"/>
    <w:link w:val="24"/>
    <w:rsid w:val="009F75E7"/>
    <w:rPr>
      <w:shd w:val="clear" w:color="auto" w:fill="FFFFFF"/>
    </w:rPr>
  </w:style>
  <w:style w:type="paragraph" w:customStyle="1" w:styleId="24">
    <w:name w:val="Основной текст (2)"/>
    <w:basedOn w:val="a5"/>
    <w:link w:val="23"/>
    <w:rsid w:val="009F75E7"/>
    <w:pPr>
      <w:widowControl w:val="0"/>
      <w:shd w:val="clear" w:color="auto" w:fill="FFFFFF"/>
      <w:suppressAutoHyphens w:val="0"/>
      <w:spacing w:before="280" w:after="620" w:line="266" w:lineRule="exact"/>
      <w:jc w:val="both"/>
    </w:pPr>
    <w:rPr>
      <w:rFonts w:asciiTheme="minorHAnsi" w:eastAsiaTheme="minorHAnsi" w:hAnsiTheme="minorHAnsi" w:cstheme="minorBidi"/>
      <w:sz w:val="22"/>
      <w:szCs w:val="22"/>
      <w:lang w:eastAsia="en-US"/>
    </w:rPr>
  </w:style>
  <w:style w:type="table" w:customStyle="1" w:styleId="15">
    <w:name w:val="Сетка таблицы1"/>
    <w:basedOn w:val="a8"/>
    <w:next w:val="aa"/>
    <w:uiPriority w:val="59"/>
    <w:rsid w:val="009F7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a">
    <w:name w:val="Table Grid"/>
    <w:basedOn w:val="a8"/>
    <w:uiPriority w:val="39"/>
    <w:rsid w:val="009F7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__Текст отчета"/>
    <w:basedOn w:val="a5"/>
    <w:link w:val="ab"/>
    <w:qFormat/>
    <w:rsid w:val="009F75E7"/>
    <w:pPr>
      <w:spacing w:after="60" w:line="360" w:lineRule="auto"/>
      <w:ind w:firstLine="709"/>
      <w:jc w:val="both"/>
    </w:pPr>
    <w:rPr>
      <w:szCs w:val="22"/>
      <w:lang w:eastAsia="ru-RU"/>
    </w:rPr>
  </w:style>
  <w:style w:type="character" w:customStyle="1" w:styleId="ab">
    <w:name w:val="__Текст отчета Знак"/>
    <w:basedOn w:val="a7"/>
    <w:link w:val="a6"/>
    <w:rsid w:val="009F75E7"/>
    <w:rPr>
      <w:rFonts w:ascii="Times New Roman" w:eastAsia="Times New Roman" w:hAnsi="Times New Roman" w:cs="Times New Roman"/>
      <w:sz w:val="24"/>
      <w:lang w:eastAsia="ru-RU"/>
    </w:rPr>
  </w:style>
  <w:style w:type="paragraph" w:customStyle="1" w:styleId="ac">
    <w:name w:val="Нумерованный"/>
    <w:basedOn w:val="a5"/>
    <w:autoRedefine/>
    <w:rsid w:val="00052372"/>
    <w:pPr>
      <w:keepNext/>
      <w:pageBreakBefore/>
      <w:tabs>
        <w:tab w:val="left" w:pos="1276"/>
      </w:tabs>
      <w:suppressAutoHyphens w:val="0"/>
      <w:spacing w:before="360" w:after="240" w:line="360" w:lineRule="auto"/>
      <w:ind w:left="360" w:right="284"/>
      <w:jc w:val="center"/>
      <w:outlineLvl w:val="0"/>
    </w:pPr>
    <w:rPr>
      <w:sz w:val="28"/>
      <w:szCs w:val="28"/>
      <w:lang w:eastAsia="ru-RU"/>
    </w:rPr>
  </w:style>
  <w:style w:type="table" w:customStyle="1" w:styleId="25">
    <w:name w:val="Сетка таблицы2"/>
    <w:basedOn w:val="a8"/>
    <w:next w:val="aa"/>
    <w:uiPriority w:val="39"/>
    <w:rsid w:val="006A50E5"/>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
    <w:name w:val="Сетка таблицы21"/>
    <w:basedOn w:val="a8"/>
    <w:next w:val="aa"/>
    <w:uiPriority w:val="59"/>
    <w:rsid w:val="009278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8"/>
    <w:next w:val="aa"/>
    <w:uiPriority w:val="39"/>
    <w:rsid w:val="00927893"/>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0">
    <w:name w:val="Заголовок 3 Знак"/>
    <w:basedOn w:val="a7"/>
    <w:link w:val="3"/>
    <w:uiPriority w:val="9"/>
    <w:rsid w:val="00927893"/>
    <w:rPr>
      <w:rFonts w:asciiTheme="majorHAnsi" w:eastAsiaTheme="majorEastAsia" w:hAnsiTheme="majorHAnsi" w:cstheme="majorBidi"/>
      <w:color w:val="1F4D78" w:themeColor="accent1" w:themeShade="7F"/>
      <w:sz w:val="24"/>
      <w:szCs w:val="24"/>
      <w:lang w:eastAsia="ar-SA"/>
    </w:rPr>
  </w:style>
  <w:style w:type="paragraph" w:styleId="ad">
    <w:name w:val="List Paragraph"/>
    <w:aliases w:val="Абзац списка основной,ПАРАГРАФ,Bullet List,FooterText,numbered,список 1,Абзац списка00,ПКФ Список,Нумерованый список,Нумерованный спиков,it_List1,Абзац списка литеральный,lp1,Paragraphe de liste1,Абзац списка для документа,List Paragraph"/>
    <w:basedOn w:val="a5"/>
    <w:link w:val="ae"/>
    <w:uiPriority w:val="34"/>
    <w:qFormat/>
    <w:rsid w:val="00927893"/>
    <w:pPr>
      <w:ind w:left="720"/>
      <w:contextualSpacing/>
    </w:pPr>
  </w:style>
  <w:style w:type="paragraph" w:customStyle="1" w:styleId="af">
    <w:name w:val="_Таблица – название"/>
    <w:basedOn w:val="a6"/>
    <w:link w:val="af0"/>
    <w:uiPriority w:val="99"/>
    <w:qFormat/>
    <w:rsid w:val="00927893"/>
    <w:pPr>
      <w:keepNext/>
      <w:spacing w:before="240" w:after="120"/>
      <w:ind w:firstLine="0"/>
      <w:outlineLvl w:val="5"/>
    </w:pPr>
  </w:style>
  <w:style w:type="character" w:customStyle="1" w:styleId="af0">
    <w:name w:val="_Таблица – название Знак"/>
    <w:basedOn w:val="a7"/>
    <w:link w:val="af"/>
    <w:uiPriority w:val="99"/>
    <w:rsid w:val="00927893"/>
    <w:rPr>
      <w:rFonts w:ascii="Times New Roman" w:eastAsia="Times New Roman" w:hAnsi="Times New Roman" w:cs="Times New Roman"/>
      <w:sz w:val="24"/>
      <w:lang w:eastAsia="ru-RU"/>
    </w:rPr>
  </w:style>
  <w:style w:type="character" w:customStyle="1" w:styleId="40">
    <w:name w:val="Заголовок 4 Знак"/>
    <w:basedOn w:val="a7"/>
    <w:link w:val="4"/>
    <w:rsid w:val="00972F24"/>
    <w:rPr>
      <w:rFonts w:ascii="Times New Roman" w:eastAsia="Times New Roman" w:hAnsi="Times New Roman" w:cs="Times New Roman"/>
      <w:lang w:eastAsia="ru-RU"/>
    </w:rPr>
  </w:style>
  <w:style w:type="character" w:customStyle="1" w:styleId="50">
    <w:name w:val="Заголовок 5 Знак"/>
    <w:basedOn w:val="a7"/>
    <w:link w:val="5"/>
    <w:rsid w:val="00972F24"/>
    <w:rPr>
      <w:rFonts w:ascii="Times New Roman" w:eastAsia="Times New Roman" w:hAnsi="Times New Roman" w:cs="Times New Roman"/>
      <w:i/>
      <w:u w:val="single"/>
      <w:lang w:eastAsia="ru-RU"/>
    </w:rPr>
  </w:style>
  <w:style w:type="character" w:customStyle="1" w:styleId="60">
    <w:name w:val="Заголовок 6 Знак"/>
    <w:basedOn w:val="a7"/>
    <w:link w:val="6"/>
    <w:rsid w:val="00972F24"/>
    <w:rPr>
      <w:rFonts w:ascii="Times New Roman" w:eastAsia="Times New Roman" w:hAnsi="Times New Roman" w:cs="Times New Roman"/>
      <w:b/>
      <w:caps/>
      <w:sz w:val="32"/>
      <w:lang w:eastAsia="ru-RU"/>
    </w:rPr>
  </w:style>
  <w:style w:type="character" w:customStyle="1" w:styleId="70">
    <w:name w:val="Заголовок 7 Знак"/>
    <w:basedOn w:val="a7"/>
    <w:link w:val="7"/>
    <w:rsid w:val="00972F24"/>
    <w:rPr>
      <w:rFonts w:ascii="Times New Roman" w:eastAsia="Times New Roman" w:hAnsi="Times New Roman" w:cs="Times New Roman"/>
      <w:b/>
      <w:bCs/>
      <w:iCs/>
      <w:sz w:val="20"/>
      <w:lang w:eastAsia="ru-RU"/>
    </w:rPr>
  </w:style>
  <w:style w:type="character" w:customStyle="1" w:styleId="80">
    <w:name w:val="Заголовок 8 Знак"/>
    <w:basedOn w:val="a7"/>
    <w:link w:val="8"/>
    <w:rsid w:val="00972F24"/>
    <w:rPr>
      <w:rFonts w:ascii="Times New Roman" w:eastAsia="Times New Roman" w:hAnsi="Times New Roman" w:cs="Times New Roman"/>
      <w:b/>
      <w:lang w:eastAsia="ru-RU"/>
    </w:rPr>
  </w:style>
  <w:style w:type="character" w:customStyle="1" w:styleId="90">
    <w:name w:val="Заголовок 9 Знак"/>
    <w:aliases w:val="Legal Level 1.1.1.1. Знак"/>
    <w:basedOn w:val="a7"/>
    <w:link w:val="9"/>
    <w:rsid w:val="00972F24"/>
    <w:rPr>
      <w:rFonts w:ascii="Times New Roman" w:eastAsia="Times New Roman" w:hAnsi="Times New Roman" w:cs="Times New Roman"/>
      <w:lang w:eastAsia="ru-RU"/>
    </w:rPr>
  </w:style>
  <w:style w:type="numbering" w:customStyle="1" w:styleId="16">
    <w:name w:val="Нет списка1"/>
    <w:next w:val="a9"/>
    <w:uiPriority w:val="99"/>
    <w:semiHidden/>
    <w:unhideWhenUsed/>
    <w:rsid w:val="00972F24"/>
  </w:style>
  <w:style w:type="paragraph" w:customStyle="1" w:styleId="110">
    <w:name w:val="Оглавление 11"/>
    <w:basedOn w:val="a5"/>
    <w:next w:val="a5"/>
    <w:autoRedefine/>
    <w:uiPriority w:val="39"/>
    <w:rsid w:val="00972F24"/>
    <w:pPr>
      <w:pBdr>
        <w:top w:val="single" w:sz="4" w:space="1" w:color="auto"/>
        <w:left w:val="single" w:sz="4" w:space="4" w:color="auto"/>
        <w:bottom w:val="single" w:sz="4" w:space="1" w:color="auto"/>
        <w:right w:val="single" w:sz="4" w:space="17" w:color="auto"/>
        <w:between w:val="single" w:sz="4" w:space="1" w:color="auto"/>
        <w:bar w:val="single" w:sz="4" w:color="auto"/>
      </w:pBdr>
      <w:tabs>
        <w:tab w:val="right" w:leader="dot" w:pos="9071"/>
      </w:tabs>
      <w:suppressAutoHyphens w:val="0"/>
      <w:ind w:left="284" w:right="284"/>
      <w:jc w:val="both"/>
    </w:pPr>
    <w:rPr>
      <w:rFonts w:cs="Calibri"/>
      <w:bCs/>
      <w:smallCaps/>
      <w:sz w:val="22"/>
      <w:szCs w:val="22"/>
      <w:lang w:eastAsia="ru-RU"/>
    </w:rPr>
  </w:style>
  <w:style w:type="paragraph" w:customStyle="1" w:styleId="211">
    <w:name w:val="Оглавление 21"/>
    <w:basedOn w:val="a5"/>
    <w:next w:val="a5"/>
    <w:autoRedefine/>
    <w:uiPriority w:val="39"/>
    <w:rsid w:val="00972F24"/>
    <w:pPr>
      <w:tabs>
        <w:tab w:val="left" w:pos="1200"/>
        <w:tab w:val="right" w:leader="dot" w:pos="9071"/>
      </w:tabs>
      <w:suppressAutoHyphens w:val="0"/>
      <w:spacing w:before="20" w:after="20"/>
      <w:ind w:left="567" w:right="284"/>
      <w:jc w:val="both"/>
    </w:pPr>
    <w:rPr>
      <w:rFonts w:cs="Calibri"/>
      <w:smallCaps/>
      <w:sz w:val="22"/>
      <w:szCs w:val="22"/>
      <w:lang w:eastAsia="ru-RU"/>
    </w:rPr>
  </w:style>
  <w:style w:type="paragraph" w:customStyle="1" w:styleId="310">
    <w:name w:val="Оглавление 31"/>
    <w:basedOn w:val="a5"/>
    <w:next w:val="a5"/>
    <w:autoRedefine/>
    <w:uiPriority w:val="39"/>
    <w:rsid w:val="00972F24"/>
    <w:pPr>
      <w:suppressAutoHyphens w:val="0"/>
      <w:ind w:left="680" w:right="567"/>
      <w:jc w:val="both"/>
    </w:pPr>
    <w:rPr>
      <w:rFonts w:cs="Calibri"/>
      <w:iCs/>
      <w:sz w:val="22"/>
      <w:szCs w:val="22"/>
      <w:lang w:eastAsia="ru-RU"/>
    </w:rPr>
  </w:style>
  <w:style w:type="paragraph" w:customStyle="1" w:styleId="41">
    <w:name w:val="Оглавление 41"/>
    <w:basedOn w:val="a5"/>
    <w:next w:val="a5"/>
    <w:autoRedefine/>
    <w:uiPriority w:val="39"/>
    <w:rsid w:val="00972F24"/>
    <w:pPr>
      <w:suppressAutoHyphens w:val="0"/>
      <w:ind w:left="720" w:right="284"/>
    </w:pPr>
    <w:rPr>
      <w:rFonts w:ascii="Calibri" w:hAnsi="Calibri" w:cs="Calibri"/>
      <w:sz w:val="18"/>
      <w:szCs w:val="18"/>
      <w:lang w:eastAsia="ru-RU"/>
    </w:rPr>
  </w:style>
  <w:style w:type="paragraph" w:customStyle="1" w:styleId="91">
    <w:name w:val="Оглавление 91"/>
    <w:basedOn w:val="a5"/>
    <w:next w:val="a5"/>
    <w:autoRedefine/>
    <w:uiPriority w:val="39"/>
    <w:rsid w:val="00972F24"/>
    <w:pPr>
      <w:suppressAutoHyphens w:val="0"/>
      <w:ind w:left="1920" w:right="284"/>
    </w:pPr>
    <w:rPr>
      <w:rFonts w:ascii="Calibri" w:hAnsi="Calibri" w:cs="Calibri"/>
      <w:sz w:val="18"/>
      <w:szCs w:val="18"/>
      <w:lang w:eastAsia="ru-RU"/>
    </w:rPr>
  </w:style>
  <w:style w:type="paragraph" w:customStyle="1" w:styleId="af1">
    <w:name w:val="_Заголовки видов транспорта"/>
    <w:basedOn w:val="a5"/>
    <w:next w:val="a6"/>
    <w:rsid w:val="00972F24"/>
    <w:pPr>
      <w:suppressAutoHyphens w:val="0"/>
      <w:spacing w:after="60" w:line="276" w:lineRule="auto"/>
      <w:ind w:left="284" w:right="284" w:firstLine="567"/>
      <w:jc w:val="center"/>
    </w:pPr>
    <w:rPr>
      <w:i/>
      <w:iCs/>
      <w:sz w:val="22"/>
      <w:szCs w:val="22"/>
      <w:lang w:eastAsia="ru-RU"/>
    </w:rPr>
  </w:style>
  <w:style w:type="paragraph" w:customStyle="1" w:styleId="af2">
    <w:name w:val="_Заголовки видов транспорта подчеркивание"/>
    <w:basedOn w:val="a5"/>
    <w:rsid w:val="00972F24"/>
    <w:pPr>
      <w:suppressAutoHyphens w:val="0"/>
      <w:spacing w:after="60" w:line="276" w:lineRule="auto"/>
      <w:ind w:left="284" w:right="284" w:firstLine="567"/>
      <w:jc w:val="center"/>
    </w:pPr>
    <w:rPr>
      <w:sz w:val="22"/>
      <w:szCs w:val="22"/>
      <w:u w:val="single"/>
      <w:lang w:eastAsia="ru-RU"/>
    </w:rPr>
  </w:style>
  <w:style w:type="paragraph" w:styleId="af3">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 Знак,Название объекта Знак Знак Знак Знак Знак Знак Знак,Название объекта_рисунок,Рисунок"/>
    <w:basedOn w:val="a5"/>
    <w:next w:val="a5"/>
    <w:link w:val="af4"/>
    <w:rsid w:val="00972F24"/>
    <w:pPr>
      <w:framePr w:w="8937" w:h="401" w:hSpace="180" w:wrap="around" w:vAnchor="text" w:hAnchor="page" w:x="1869" w:y="80"/>
      <w:suppressAutoHyphens w:val="0"/>
      <w:ind w:left="142" w:right="360"/>
      <w:jc w:val="center"/>
    </w:pPr>
    <w:rPr>
      <w:i/>
      <w:sz w:val="20"/>
      <w:szCs w:val="22"/>
      <w:lang w:eastAsia="ru-RU"/>
    </w:rPr>
  </w:style>
  <w:style w:type="character" w:customStyle="1" w:styleId="af4">
    <w:name w:val="Название объекта Знак"/>
    <w:aliases w:val="Название объекта Знак Знак Знак Знак Знак,Название объекта Знак Знак Знак Знак1,Название объекта Знак Знак Знак1,Название объекта Знак Знак Знак Знак Знак Знак Знак1,Название объекта Знак Знак Знак Знак Знак Знак Знак Знак"/>
    <w:link w:val="af3"/>
    <w:locked/>
    <w:rsid w:val="00972F24"/>
    <w:rPr>
      <w:rFonts w:ascii="Times New Roman" w:eastAsia="Times New Roman" w:hAnsi="Times New Roman" w:cs="Times New Roman"/>
      <w:i/>
      <w:sz w:val="20"/>
      <w:lang w:eastAsia="ru-RU"/>
    </w:rPr>
  </w:style>
  <w:style w:type="paragraph" w:styleId="af5">
    <w:name w:val="footer"/>
    <w:basedOn w:val="a5"/>
    <w:link w:val="af6"/>
    <w:uiPriority w:val="99"/>
    <w:rsid w:val="00972F24"/>
    <w:pPr>
      <w:tabs>
        <w:tab w:val="center" w:pos="4153"/>
        <w:tab w:val="right" w:pos="8306"/>
      </w:tabs>
      <w:suppressAutoHyphens w:val="0"/>
      <w:ind w:left="284" w:right="284"/>
      <w:jc w:val="both"/>
    </w:pPr>
    <w:rPr>
      <w:sz w:val="22"/>
      <w:szCs w:val="22"/>
      <w:lang w:eastAsia="ru-RU"/>
    </w:rPr>
  </w:style>
  <w:style w:type="character" w:customStyle="1" w:styleId="af6">
    <w:name w:val="Нижний колонтитул Знак"/>
    <w:basedOn w:val="a7"/>
    <w:link w:val="af5"/>
    <w:uiPriority w:val="99"/>
    <w:rsid w:val="00972F24"/>
    <w:rPr>
      <w:rFonts w:ascii="Times New Roman" w:eastAsia="Times New Roman" w:hAnsi="Times New Roman" w:cs="Times New Roman"/>
      <w:lang w:eastAsia="ru-RU"/>
    </w:rPr>
  </w:style>
  <w:style w:type="character" w:styleId="af7">
    <w:name w:val="page number"/>
    <w:basedOn w:val="a7"/>
    <w:rsid w:val="00972F24"/>
  </w:style>
  <w:style w:type="paragraph" w:styleId="af8">
    <w:name w:val="Document Map"/>
    <w:basedOn w:val="a5"/>
    <w:link w:val="af9"/>
    <w:semiHidden/>
    <w:rsid w:val="00972F24"/>
    <w:pPr>
      <w:shd w:val="clear" w:color="auto" w:fill="000080"/>
      <w:suppressAutoHyphens w:val="0"/>
      <w:ind w:left="284" w:right="284"/>
      <w:jc w:val="both"/>
    </w:pPr>
    <w:rPr>
      <w:rFonts w:ascii="Tahoma" w:hAnsi="Tahoma"/>
      <w:sz w:val="22"/>
      <w:szCs w:val="22"/>
      <w:lang w:eastAsia="ru-RU"/>
    </w:rPr>
  </w:style>
  <w:style w:type="character" w:customStyle="1" w:styleId="af9">
    <w:name w:val="Схема документа Знак"/>
    <w:basedOn w:val="a7"/>
    <w:link w:val="af8"/>
    <w:semiHidden/>
    <w:rsid w:val="00972F24"/>
    <w:rPr>
      <w:rFonts w:ascii="Tahoma" w:eastAsia="Times New Roman" w:hAnsi="Tahoma" w:cs="Times New Roman"/>
      <w:shd w:val="clear" w:color="auto" w:fill="000080"/>
      <w:lang w:eastAsia="ru-RU"/>
    </w:rPr>
  </w:style>
  <w:style w:type="character" w:customStyle="1" w:styleId="afa">
    <w:name w:val="_Колонтитул_лев_край Знак"/>
    <w:basedOn w:val="a7"/>
    <w:link w:val="afb"/>
    <w:rsid w:val="00972F24"/>
    <w:rPr>
      <w:sz w:val="24"/>
      <w:lang w:eastAsia="ar-SA"/>
    </w:rPr>
  </w:style>
  <w:style w:type="paragraph" w:customStyle="1" w:styleId="afb">
    <w:name w:val="_Колонтитул_лев_край"/>
    <w:basedOn w:val="a5"/>
    <w:link w:val="afa"/>
    <w:rsid w:val="00972F24"/>
    <w:pPr>
      <w:suppressAutoHyphens w:val="0"/>
      <w:ind w:left="284" w:right="284"/>
      <w:jc w:val="both"/>
    </w:pPr>
    <w:rPr>
      <w:rFonts w:asciiTheme="minorHAnsi" w:eastAsiaTheme="minorHAnsi" w:hAnsiTheme="minorHAnsi" w:cstheme="minorBidi"/>
      <w:szCs w:val="22"/>
    </w:rPr>
  </w:style>
  <w:style w:type="character" w:customStyle="1" w:styleId="afc">
    <w:name w:val="_Колонтитул_центрированный Знак"/>
    <w:basedOn w:val="afa"/>
    <w:link w:val="afd"/>
    <w:rsid w:val="00972F24"/>
    <w:rPr>
      <w:sz w:val="24"/>
      <w:lang w:eastAsia="ar-SA"/>
    </w:rPr>
  </w:style>
  <w:style w:type="paragraph" w:customStyle="1" w:styleId="afd">
    <w:name w:val="_Колонтитул_центрированный"/>
    <w:basedOn w:val="afb"/>
    <w:link w:val="afc"/>
    <w:rsid w:val="00972F24"/>
    <w:pPr>
      <w:framePr w:wrap="around" w:vAnchor="page" w:hAnchor="margin" w:x="-86" w:y="14221"/>
      <w:ind w:left="28" w:right="28"/>
      <w:jc w:val="center"/>
    </w:pPr>
  </w:style>
  <w:style w:type="paragraph" w:customStyle="1" w:styleId="51">
    <w:name w:val="Оглавление 51"/>
    <w:basedOn w:val="a5"/>
    <w:next w:val="a5"/>
    <w:autoRedefine/>
    <w:uiPriority w:val="39"/>
    <w:rsid w:val="00972F24"/>
    <w:pPr>
      <w:suppressAutoHyphens w:val="0"/>
      <w:ind w:left="960" w:right="284"/>
    </w:pPr>
    <w:rPr>
      <w:rFonts w:ascii="Calibri" w:hAnsi="Calibri" w:cs="Calibri"/>
      <w:sz w:val="18"/>
      <w:szCs w:val="18"/>
      <w:lang w:eastAsia="ru-RU"/>
    </w:rPr>
  </w:style>
  <w:style w:type="paragraph" w:customStyle="1" w:styleId="61">
    <w:name w:val="Оглавление 61"/>
    <w:basedOn w:val="a5"/>
    <w:next w:val="a5"/>
    <w:autoRedefine/>
    <w:uiPriority w:val="39"/>
    <w:rsid w:val="00972F24"/>
    <w:pPr>
      <w:suppressAutoHyphens w:val="0"/>
      <w:ind w:left="1200" w:right="284"/>
    </w:pPr>
    <w:rPr>
      <w:rFonts w:ascii="Calibri" w:hAnsi="Calibri" w:cs="Calibri"/>
      <w:sz w:val="18"/>
      <w:szCs w:val="18"/>
      <w:lang w:eastAsia="ru-RU"/>
    </w:rPr>
  </w:style>
  <w:style w:type="paragraph" w:customStyle="1" w:styleId="71">
    <w:name w:val="Оглавление 71"/>
    <w:basedOn w:val="a5"/>
    <w:next w:val="a5"/>
    <w:autoRedefine/>
    <w:uiPriority w:val="39"/>
    <w:rsid w:val="00972F24"/>
    <w:pPr>
      <w:suppressAutoHyphens w:val="0"/>
      <w:ind w:left="1440" w:right="284"/>
    </w:pPr>
    <w:rPr>
      <w:rFonts w:ascii="Calibri" w:hAnsi="Calibri" w:cs="Calibri"/>
      <w:sz w:val="18"/>
      <w:szCs w:val="18"/>
      <w:lang w:eastAsia="ru-RU"/>
    </w:rPr>
  </w:style>
  <w:style w:type="paragraph" w:customStyle="1" w:styleId="81">
    <w:name w:val="Оглавление 81"/>
    <w:basedOn w:val="a5"/>
    <w:next w:val="a5"/>
    <w:autoRedefine/>
    <w:uiPriority w:val="39"/>
    <w:rsid w:val="00972F24"/>
    <w:pPr>
      <w:suppressAutoHyphens w:val="0"/>
      <w:ind w:left="1680" w:right="284"/>
    </w:pPr>
    <w:rPr>
      <w:rFonts w:ascii="Calibri" w:hAnsi="Calibri" w:cs="Calibri"/>
      <w:sz w:val="18"/>
      <w:szCs w:val="18"/>
      <w:lang w:eastAsia="ru-RU"/>
    </w:rPr>
  </w:style>
  <w:style w:type="paragraph" w:styleId="afe">
    <w:name w:val="Title"/>
    <w:basedOn w:val="a5"/>
    <w:link w:val="aff"/>
    <w:rsid w:val="00972F24"/>
    <w:pPr>
      <w:suppressAutoHyphens w:val="0"/>
      <w:ind w:left="284" w:right="284"/>
      <w:jc w:val="center"/>
      <w:outlineLvl w:val="0"/>
    </w:pPr>
    <w:rPr>
      <w:b/>
      <w:color w:val="0000FF"/>
      <w:sz w:val="28"/>
      <w:szCs w:val="22"/>
      <w:lang w:eastAsia="ru-RU"/>
    </w:rPr>
  </w:style>
  <w:style w:type="character" w:customStyle="1" w:styleId="aff">
    <w:name w:val="Название Знак"/>
    <w:basedOn w:val="a7"/>
    <w:link w:val="afe"/>
    <w:rsid w:val="00972F24"/>
    <w:rPr>
      <w:rFonts w:ascii="Times New Roman" w:eastAsia="Times New Roman" w:hAnsi="Times New Roman" w:cs="Times New Roman"/>
      <w:b/>
      <w:color w:val="0000FF"/>
      <w:sz w:val="28"/>
      <w:lang w:eastAsia="ru-RU"/>
    </w:rPr>
  </w:style>
  <w:style w:type="paragraph" w:customStyle="1" w:styleId="aff0">
    <w:name w:val="Основной абзац"/>
    <w:basedOn w:val="a5"/>
    <w:rsid w:val="00972F24"/>
    <w:pPr>
      <w:suppressAutoHyphens w:val="0"/>
      <w:spacing w:line="360" w:lineRule="auto"/>
      <w:ind w:left="284" w:right="284" w:firstLine="567"/>
      <w:jc w:val="both"/>
    </w:pPr>
    <w:rPr>
      <w:sz w:val="22"/>
      <w:szCs w:val="22"/>
      <w:lang w:eastAsia="ru-RU"/>
    </w:rPr>
  </w:style>
  <w:style w:type="paragraph" w:customStyle="1" w:styleId="aff1">
    <w:name w:val="Заголовок таблицы"/>
    <w:basedOn w:val="a5"/>
    <w:link w:val="aff2"/>
    <w:rsid w:val="00972F24"/>
    <w:pPr>
      <w:suppressAutoHyphens w:val="0"/>
      <w:spacing w:line="360" w:lineRule="auto"/>
      <w:ind w:left="284" w:right="284"/>
      <w:jc w:val="center"/>
    </w:pPr>
    <w:rPr>
      <w:i/>
      <w:sz w:val="22"/>
      <w:szCs w:val="22"/>
      <w:lang w:eastAsia="ru-RU"/>
    </w:rPr>
  </w:style>
  <w:style w:type="character" w:customStyle="1" w:styleId="aff2">
    <w:name w:val="Заголовок таблицы Знак"/>
    <w:link w:val="aff1"/>
    <w:locked/>
    <w:rsid w:val="00972F24"/>
    <w:rPr>
      <w:rFonts w:ascii="Times New Roman" w:eastAsia="Times New Roman" w:hAnsi="Times New Roman" w:cs="Times New Roman"/>
      <w:i/>
      <w:lang w:eastAsia="ru-RU"/>
    </w:rPr>
  </w:style>
  <w:style w:type="paragraph" w:customStyle="1" w:styleId="aff3">
    <w:name w:val="_Текст таблицы_центр"/>
    <w:basedOn w:val="a5"/>
    <w:link w:val="aff4"/>
    <w:uiPriority w:val="99"/>
    <w:qFormat/>
    <w:rsid w:val="00972F24"/>
    <w:pPr>
      <w:suppressAutoHyphens w:val="0"/>
      <w:ind w:left="28" w:right="28"/>
      <w:jc w:val="center"/>
    </w:pPr>
    <w:rPr>
      <w:sz w:val="22"/>
      <w:szCs w:val="22"/>
      <w:lang w:eastAsia="ru-RU"/>
    </w:rPr>
  </w:style>
  <w:style w:type="character" w:customStyle="1" w:styleId="aff4">
    <w:name w:val="_Текст таблицы_центр Знак"/>
    <w:link w:val="aff3"/>
    <w:uiPriority w:val="99"/>
    <w:locked/>
    <w:rsid w:val="00972F24"/>
    <w:rPr>
      <w:rFonts w:ascii="Times New Roman" w:eastAsia="Times New Roman" w:hAnsi="Times New Roman" w:cs="Times New Roman"/>
      <w:lang w:eastAsia="ru-RU"/>
    </w:rPr>
  </w:style>
  <w:style w:type="paragraph" w:styleId="aff5">
    <w:name w:val="Balloon Text"/>
    <w:basedOn w:val="a5"/>
    <w:link w:val="aff6"/>
    <w:uiPriority w:val="99"/>
    <w:semiHidden/>
    <w:rsid w:val="00972F24"/>
    <w:pPr>
      <w:suppressAutoHyphens w:val="0"/>
      <w:ind w:left="284" w:right="284"/>
      <w:jc w:val="both"/>
    </w:pPr>
    <w:rPr>
      <w:rFonts w:ascii="Tahoma" w:hAnsi="Tahoma" w:cs="Tahoma"/>
      <w:sz w:val="16"/>
      <w:szCs w:val="16"/>
      <w:lang w:eastAsia="ru-RU"/>
    </w:rPr>
  </w:style>
  <w:style w:type="character" w:customStyle="1" w:styleId="aff6">
    <w:name w:val="Текст выноски Знак"/>
    <w:basedOn w:val="a7"/>
    <w:link w:val="aff5"/>
    <w:uiPriority w:val="99"/>
    <w:rsid w:val="00972F24"/>
    <w:rPr>
      <w:rFonts w:ascii="Tahoma" w:eastAsia="Times New Roman" w:hAnsi="Tahoma" w:cs="Tahoma"/>
      <w:sz w:val="16"/>
      <w:szCs w:val="16"/>
      <w:lang w:eastAsia="ru-RU"/>
    </w:rPr>
  </w:style>
  <w:style w:type="character" w:styleId="aff7">
    <w:name w:val="Hyperlink"/>
    <w:uiPriority w:val="99"/>
    <w:rsid w:val="00972F24"/>
    <w:rPr>
      <w:rFonts w:ascii="Times New Roman" w:hAnsi="Times New Roman"/>
      <w:color w:val="0000FF"/>
      <w:sz w:val="24"/>
      <w:u w:val="single"/>
    </w:rPr>
  </w:style>
  <w:style w:type="paragraph" w:customStyle="1" w:styleId="aff8">
    <w:name w:val="_Колонтитул_номер"/>
    <w:basedOn w:val="afd"/>
    <w:link w:val="aff9"/>
    <w:rsid w:val="00972F24"/>
    <w:pPr>
      <w:framePr w:wrap="around"/>
    </w:pPr>
    <w:rPr>
      <w:b/>
      <w:i/>
      <w:sz w:val="36"/>
      <w:szCs w:val="36"/>
    </w:rPr>
  </w:style>
  <w:style w:type="character" w:customStyle="1" w:styleId="aff9">
    <w:name w:val="_Колонтитул_номер Знак"/>
    <w:basedOn w:val="afc"/>
    <w:link w:val="aff8"/>
    <w:rsid w:val="00972F24"/>
    <w:rPr>
      <w:b/>
      <w:i/>
      <w:sz w:val="36"/>
      <w:szCs w:val="36"/>
      <w:lang w:eastAsia="ar-SA"/>
    </w:rPr>
  </w:style>
  <w:style w:type="paragraph" w:customStyle="1" w:styleId="affa">
    <w:name w:val="_Шапка таблицы"/>
    <w:basedOn w:val="a5"/>
    <w:link w:val="affb"/>
    <w:uiPriority w:val="99"/>
    <w:rsid w:val="00972F24"/>
    <w:pPr>
      <w:suppressAutoHyphens w:val="0"/>
      <w:jc w:val="center"/>
    </w:pPr>
    <w:rPr>
      <w:b/>
      <w:sz w:val="22"/>
      <w:szCs w:val="22"/>
      <w:lang w:eastAsia="ru-RU"/>
    </w:rPr>
  </w:style>
  <w:style w:type="character" w:customStyle="1" w:styleId="affb">
    <w:name w:val="_Шапка таблицы Знак"/>
    <w:link w:val="affa"/>
    <w:uiPriority w:val="99"/>
    <w:locked/>
    <w:rsid w:val="00972F24"/>
    <w:rPr>
      <w:rFonts w:ascii="Times New Roman" w:eastAsia="Times New Roman" w:hAnsi="Times New Roman" w:cs="Times New Roman"/>
      <w:b/>
      <w:lang w:eastAsia="ru-RU"/>
    </w:rPr>
  </w:style>
  <w:style w:type="table" w:customStyle="1" w:styleId="42">
    <w:name w:val="Сетка таблицы4"/>
    <w:basedOn w:val="a8"/>
    <w:next w:val="aa"/>
    <w:uiPriority w:val="39"/>
    <w:rsid w:val="00972F24"/>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0">
    <w:name w:val="_Таблица и рисунок - источник данных"/>
    <w:basedOn w:val="a5"/>
    <w:qFormat/>
    <w:rsid w:val="00972F24"/>
    <w:pPr>
      <w:suppressAutoHyphens w:val="0"/>
      <w:spacing w:after="240"/>
      <w:ind w:left="284" w:right="284"/>
      <w:jc w:val="both"/>
    </w:pPr>
    <w:rPr>
      <w:sz w:val="20"/>
      <w:szCs w:val="22"/>
      <w:lang w:eastAsia="ru-RU"/>
    </w:rPr>
  </w:style>
  <w:style w:type="character" w:styleId="affc">
    <w:name w:val="FollowedHyperlink"/>
    <w:uiPriority w:val="99"/>
    <w:rsid w:val="00972F24"/>
    <w:rPr>
      <w:color w:val="800080"/>
      <w:u w:val="single"/>
    </w:rPr>
  </w:style>
  <w:style w:type="character" w:customStyle="1" w:styleId="affd">
    <w:name w:val="Символ сноски"/>
    <w:rsid w:val="00972F24"/>
    <w:rPr>
      <w:rFonts w:cs="Times New Roman"/>
      <w:vertAlign w:val="superscript"/>
    </w:rPr>
  </w:style>
  <w:style w:type="character" w:styleId="affe">
    <w:name w:val="footnote reference"/>
    <w:aliases w:val="Знак сноски_текст документа"/>
    <w:rsid w:val="00972F24"/>
    <w:rPr>
      <w:rFonts w:cs="Times New Roman"/>
      <w:vertAlign w:val="superscript"/>
    </w:rPr>
  </w:style>
  <w:style w:type="paragraph" w:styleId="afff">
    <w:name w:val="header"/>
    <w:basedOn w:val="a5"/>
    <w:link w:val="afff0"/>
    <w:uiPriority w:val="99"/>
    <w:rsid w:val="00972F24"/>
    <w:pPr>
      <w:tabs>
        <w:tab w:val="center" w:pos="4677"/>
        <w:tab w:val="right" w:pos="9355"/>
      </w:tabs>
      <w:suppressAutoHyphens w:val="0"/>
      <w:ind w:left="284" w:right="284"/>
      <w:jc w:val="both"/>
    </w:pPr>
    <w:rPr>
      <w:sz w:val="22"/>
      <w:szCs w:val="22"/>
      <w:lang w:eastAsia="ru-RU"/>
    </w:rPr>
  </w:style>
  <w:style w:type="character" w:customStyle="1" w:styleId="afff0">
    <w:name w:val="Верхний колонтитул Знак"/>
    <w:basedOn w:val="a7"/>
    <w:link w:val="afff"/>
    <w:uiPriority w:val="99"/>
    <w:rsid w:val="00972F24"/>
    <w:rPr>
      <w:rFonts w:ascii="Times New Roman" w:eastAsia="Times New Roman" w:hAnsi="Times New Roman" w:cs="Times New Roman"/>
      <w:lang w:eastAsia="ru-RU"/>
    </w:rPr>
  </w:style>
  <w:style w:type="character" w:customStyle="1" w:styleId="afff1">
    <w:name w:val="Выделение по тексту"/>
    <w:rsid w:val="00972F24"/>
    <w:rPr>
      <w:rFonts w:ascii="Courier New" w:hAnsi="Courier New" w:cs="Courier New"/>
      <w:lang w:val="ru-RU"/>
    </w:rPr>
  </w:style>
  <w:style w:type="paragraph" w:customStyle="1" w:styleId="afff2">
    <w:name w:val="Заголовок примечания"/>
    <w:basedOn w:val="a5"/>
    <w:next w:val="afff3"/>
    <w:rsid w:val="00972F24"/>
    <w:pPr>
      <w:suppressAutoHyphens w:val="0"/>
      <w:spacing w:before="240" w:after="60" w:line="360" w:lineRule="auto"/>
      <w:ind w:left="284" w:right="284" w:firstLine="567"/>
      <w:jc w:val="both"/>
    </w:pPr>
    <w:rPr>
      <w:rFonts w:ascii="Arial" w:hAnsi="Arial" w:cs="Arial"/>
      <w:b/>
      <w:bCs/>
      <w:sz w:val="22"/>
      <w:szCs w:val="22"/>
      <w:lang w:eastAsia="ru-RU"/>
    </w:rPr>
  </w:style>
  <w:style w:type="paragraph" w:styleId="afff3">
    <w:name w:val="annotation text"/>
    <w:basedOn w:val="a5"/>
    <w:next w:val="a5"/>
    <w:link w:val="afff4"/>
    <w:uiPriority w:val="99"/>
    <w:semiHidden/>
    <w:rsid w:val="00972F24"/>
    <w:pPr>
      <w:suppressAutoHyphens w:val="0"/>
      <w:spacing w:after="240" w:line="360" w:lineRule="auto"/>
      <w:ind w:left="851" w:right="284"/>
      <w:jc w:val="both"/>
    </w:pPr>
    <w:rPr>
      <w:rFonts w:ascii="Arial" w:hAnsi="Arial" w:cs="Arial"/>
      <w:i/>
      <w:iCs/>
      <w:sz w:val="20"/>
      <w:szCs w:val="22"/>
      <w:lang w:eastAsia="ru-RU"/>
    </w:rPr>
  </w:style>
  <w:style w:type="character" w:customStyle="1" w:styleId="afff4">
    <w:name w:val="Текст примечания Знак"/>
    <w:basedOn w:val="a7"/>
    <w:link w:val="afff3"/>
    <w:uiPriority w:val="99"/>
    <w:semiHidden/>
    <w:rsid w:val="00972F24"/>
    <w:rPr>
      <w:rFonts w:ascii="Arial" w:eastAsia="Times New Roman" w:hAnsi="Arial" w:cs="Arial"/>
      <w:i/>
      <w:iCs/>
      <w:sz w:val="20"/>
      <w:lang w:eastAsia="ru-RU"/>
    </w:rPr>
  </w:style>
  <w:style w:type="paragraph" w:customStyle="1" w:styleId="afff5">
    <w:name w:val="Заголовок листинга"/>
    <w:basedOn w:val="a5"/>
    <w:next w:val="a5"/>
    <w:rsid w:val="00972F24"/>
    <w:pPr>
      <w:pBdr>
        <w:top w:val="dotted" w:sz="4" w:space="1" w:color="auto"/>
        <w:bottom w:val="dotted" w:sz="4" w:space="1" w:color="auto"/>
      </w:pBdr>
      <w:suppressAutoHyphens w:val="0"/>
      <w:spacing w:before="240" w:after="160"/>
      <w:ind w:left="284" w:right="284"/>
      <w:jc w:val="both"/>
    </w:pPr>
    <w:rPr>
      <w:rFonts w:ascii="Arial" w:hAnsi="Arial" w:cs="Arial"/>
      <w:b/>
      <w:bCs/>
      <w:sz w:val="20"/>
      <w:szCs w:val="22"/>
      <w:lang w:eastAsia="ru-RU"/>
    </w:rPr>
  </w:style>
  <w:style w:type="paragraph" w:customStyle="1" w:styleId="17">
    <w:name w:val="Заголовок оглавления1"/>
    <w:basedOn w:val="1"/>
    <w:next w:val="a5"/>
    <w:rsid w:val="00972F24"/>
    <w:pPr>
      <w:keepLines/>
      <w:numPr>
        <w:numId w:val="0"/>
      </w:numPr>
      <w:tabs>
        <w:tab w:val="left" w:pos="1418"/>
      </w:tabs>
      <w:suppressAutoHyphens w:val="0"/>
      <w:spacing w:before="480" w:line="276" w:lineRule="auto"/>
      <w:ind w:left="426"/>
      <w:jc w:val="center"/>
      <w:outlineLvl w:val="9"/>
    </w:pPr>
    <w:rPr>
      <w:rFonts w:ascii="Cambria" w:hAnsi="Cambria" w:cs="Cambria"/>
      <w:b/>
      <w:color w:val="365F91"/>
      <w:szCs w:val="24"/>
      <w:lang w:eastAsia="en-US"/>
    </w:rPr>
  </w:style>
  <w:style w:type="paragraph" w:styleId="afff6">
    <w:name w:val="endnote text"/>
    <w:basedOn w:val="a5"/>
    <w:link w:val="afff7"/>
    <w:semiHidden/>
    <w:rsid w:val="00972F24"/>
    <w:pPr>
      <w:suppressAutoHyphens w:val="0"/>
      <w:ind w:left="284" w:right="284" w:firstLine="567"/>
      <w:jc w:val="both"/>
    </w:pPr>
    <w:rPr>
      <w:rFonts w:ascii="Arial" w:hAnsi="Arial" w:cs="Arial"/>
      <w:sz w:val="20"/>
      <w:szCs w:val="22"/>
      <w:lang w:eastAsia="ru-RU"/>
    </w:rPr>
  </w:style>
  <w:style w:type="character" w:customStyle="1" w:styleId="afff7">
    <w:name w:val="Текст концевой сноски Знак"/>
    <w:basedOn w:val="a7"/>
    <w:link w:val="afff6"/>
    <w:rsid w:val="00972F24"/>
    <w:rPr>
      <w:rFonts w:ascii="Arial" w:eastAsia="Times New Roman" w:hAnsi="Arial" w:cs="Arial"/>
      <w:sz w:val="20"/>
      <w:lang w:eastAsia="ru-RU"/>
    </w:rPr>
  </w:style>
  <w:style w:type="paragraph" w:styleId="43">
    <w:name w:val="List Bullet 4"/>
    <w:basedOn w:val="a5"/>
    <w:link w:val="44"/>
    <w:rsid w:val="00972F24"/>
    <w:pPr>
      <w:suppressAutoHyphens w:val="0"/>
      <w:overflowPunct w:val="0"/>
      <w:autoSpaceDE w:val="0"/>
      <w:autoSpaceDN w:val="0"/>
      <w:adjustRightInd w:val="0"/>
      <w:spacing w:after="120"/>
      <w:ind w:left="284" w:right="284" w:firstLine="709"/>
      <w:jc w:val="both"/>
      <w:textAlignment w:val="baseline"/>
    </w:pPr>
    <w:rPr>
      <w:rFonts w:ascii="Times New Roman CYR" w:hAnsi="Times New Roman CYR" w:cs="Times New Roman CYR"/>
      <w:sz w:val="28"/>
      <w:szCs w:val="28"/>
      <w:lang w:eastAsia="ru-RU"/>
    </w:rPr>
  </w:style>
  <w:style w:type="character" w:customStyle="1" w:styleId="44">
    <w:name w:val="Маркированный список 4 Знак"/>
    <w:link w:val="43"/>
    <w:locked/>
    <w:rsid w:val="00972F24"/>
    <w:rPr>
      <w:rFonts w:ascii="Times New Roman CYR" w:eastAsia="Times New Roman" w:hAnsi="Times New Roman CYR" w:cs="Times New Roman CYR"/>
      <w:sz w:val="28"/>
      <w:szCs w:val="28"/>
      <w:lang w:eastAsia="ru-RU"/>
    </w:rPr>
  </w:style>
  <w:style w:type="paragraph" w:styleId="52">
    <w:name w:val="List Bullet 5"/>
    <w:basedOn w:val="a5"/>
    <w:rsid w:val="00972F24"/>
    <w:pPr>
      <w:tabs>
        <w:tab w:val="num" w:pos="360"/>
      </w:tabs>
      <w:suppressAutoHyphens w:val="0"/>
      <w:spacing w:after="60" w:line="360" w:lineRule="auto"/>
      <w:ind w:left="284" w:right="284" w:firstLine="567"/>
      <w:jc w:val="both"/>
    </w:pPr>
    <w:rPr>
      <w:rFonts w:ascii="Arial" w:hAnsi="Arial" w:cs="Arial"/>
      <w:sz w:val="22"/>
      <w:szCs w:val="22"/>
      <w:lang w:eastAsia="ru-RU"/>
    </w:rPr>
  </w:style>
  <w:style w:type="paragraph" w:customStyle="1" w:styleId="afff8">
    <w:name w:val="Номер таблицы"/>
    <w:basedOn w:val="a5"/>
    <w:next w:val="a5"/>
    <w:rsid w:val="00972F24"/>
    <w:pPr>
      <w:keepNext/>
      <w:keepLines/>
      <w:tabs>
        <w:tab w:val="left" w:pos="1843"/>
      </w:tabs>
      <w:suppressAutoHyphens w:val="0"/>
      <w:spacing w:before="120" w:after="60" w:line="360" w:lineRule="auto"/>
      <w:ind w:left="1843" w:right="284" w:hanging="1843"/>
      <w:jc w:val="both"/>
    </w:pPr>
    <w:rPr>
      <w:rFonts w:ascii="Arial" w:hAnsi="Arial" w:cs="Arial"/>
      <w:b/>
      <w:bCs/>
      <w:sz w:val="26"/>
      <w:szCs w:val="26"/>
      <w:lang w:eastAsia="ru-RU"/>
    </w:rPr>
  </w:style>
  <w:style w:type="paragraph" w:styleId="53">
    <w:name w:val="List Number 5"/>
    <w:basedOn w:val="45"/>
    <w:rsid w:val="00972F24"/>
    <w:pPr>
      <w:tabs>
        <w:tab w:val="num" w:pos="0"/>
        <w:tab w:val="left" w:pos="2268"/>
      </w:tabs>
      <w:spacing w:after="0" w:line="240" w:lineRule="auto"/>
      <w:ind w:left="2268" w:right="0" w:hanging="454"/>
      <w:jc w:val="left"/>
    </w:pPr>
    <w:rPr>
      <w:sz w:val="26"/>
      <w:szCs w:val="26"/>
    </w:rPr>
  </w:style>
  <w:style w:type="paragraph" w:styleId="45">
    <w:name w:val="List Number 4"/>
    <w:basedOn w:val="a5"/>
    <w:rsid w:val="00972F24"/>
    <w:pPr>
      <w:suppressAutoHyphens w:val="0"/>
      <w:spacing w:after="60" w:line="360" w:lineRule="auto"/>
      <w:ind w:left="993" w:right="284" w:hanging="283"/>
      <w:jc w:val="both"/>
    </w:pPr>
    <w:rPr>
      <w:rFonts w:ascii="Arial" w:hAnsi="Arial" w:cs="Arial"/>
      <w:sz w:val="22"/>
      <w:szCs w:val="22"/>
      <w:lang w:eastAsia="ru-RU"/>
    </w:rPr>
  </w:style>
  <w:style w:type="paragraph" w:styleId="afff9">
    <w:name w:val="annotation subject"/>
    <w:basedOn w:val="afff3"/>
    <w:next w:val="afff3"/>
    <w:link w:val="afffa"/>
    <w:semiHidden/>
    <w:rsid w:val="00972F24"/>
    <w:pPr>
      <w:spacing w:after="60"/>
      <w:ind w:left="284" w:firstLine="567"/>
    </w:pPr>
    <w:rPr>
      <w:b/>
      <w:bCs/>
    </w:rPr>
  </w:style>
  <w:style w:type="character" w:customStyle="1" w:styleId="afffa">
    <w:name w:val="Тема примечания Знак"/>
    <w:basedOn w:val="afff4"/>
    <w:link w:val="afff9"/>
    <w:rsid w:val="00972F24"/>
    <w:rPr>
      <w:rFonts w:ascii="Arial" w:eastAsia="Times New Roman" w:hAnsi="Arial" w:cs="Arial"/>
      <w:b/>
      <w:bCs/>
      <w:i/>
      <w:iCs/>
      <w:sz w:val="20"/>
      <w:lang w:eastAsia="ru-RU"/>
    </w:rPr>
  </w:style>
  <w:style w:type="character" w:styleId="afffb">
    <w:name w:val="Emphasis"/>
    <w:uiPriority w:val="20"/>
    <w:rsid w:val="00972F24"/>
    <w:rPr>
      <w:i/>
      <w:iCs/>
    </w:rPr>
  </w:style>
  <w:style w:type="paragraph" w:customStyle="1" w:styleId="afffc">
    <w:name w:val="_Титул _текст неосновной центр и нежир"/>
    <w:basedOn w:val="a6"/>
    <w:rsid w:val="00972F24"/>
    <w:pPr>
      <w:jc w:val="center"/>
    </w:pPr>
    <w:rPr>
      <w:sz w:val="32"/>
    </w:rPr>
  </w:style>
  <w:style w:type="character" w:customStyle="1" w:styleId="120">
    <w:name w:val="_Титул_12 жир с краю"/>
    <w:basedOn w:val="a7"/>
    <w:rsid w:val="00972F24"/>
    <w:rPr>
      <w:b/>
      <w:bCs/>
    </w:rPr>
  </w:style>
  <w:style w:type="paragraph" w:styleId="afffd">
    <w:name w:val="TOC Heading"/>
    <w:basedOn w:val="1"/>
    <w:next w:val="a5"/>
    <w:uiPriority w:val="39"/>
    <w:unhideWhenUsed/>
    <w:rsid w:val="00972F24"/>
    <w:pPr>
      <w:keepLines/>
      <w:numPr>
        <w:numId w:val="0"/>
      </w:numPr>
      <w:tabs>
        <w:tab w:val="left" w:pos="1418"/>
      </w:tabs>
      <w:suppressAutoHyphens w:val="0"/>
      <w:spacing w:before="480" w:line="276" w:lineRule="auto"/>
      <w:ind w:left="426"/>
      <w:jc w:val="center"/>
      <w:outlineLvl w:val="9"/>
    </w:pPr>
    <w:rPr>
      <w:rFonts w:ascii="Cambria" w:hAnsi="Cambria"/>
      <w:b/>
      <w:color w:val="365F91"/>
      <w:szCs w:val="24"/>
      <w:lang w:eastAsia="ru-RU"/>
    </w:rPr>
  </w:style>
  <w:style w:type="character" w:styleId="afffe">
    <w:name w:val="annotation reference"/>
    <w:uiPriority w:val="99"/>
    <w:rsid w:val="00972F24"/>
    <w:rPr>
      <w:sz w:val="16"/>
      <w:szCs w:val="16"/>
    </w:rPr>
  </w:style>
  <w:style w:type="paragraph" w:styleId="affff">
    <w:name w:val="Revision"/>
    <w:hidden/>
    <w:uiPriority w:val="99"/>
    <w:semiHidden/>
    <w:rsid w:val="00972F24"/>
    <w:pPr>
      <w:spacing w:after="0" w:line="240" w:lineRule="auto"/>
    </w:pPr>
    <w:rPr>
      <w:rFonts w:ascii="Times New Roman" w:eastAsia="Times New Roman" w:hAnsi="Times New Roman" w:cs="Times New Roman"/>
      <w:sz w:val="24"/>
      <w:lang w:eastAsia="ru-RU"/>
    </w:rPr>
  </w:style>
  <w:style w:type="paragraph" w:customStyle="1" w:styleId="160">
    <w:name w:val="_Титул_заголовок_16"/>
    <w:basedOn w:val="a5"/>
    <w:rsid w:val="00972F24"/>
    <w:pPr>
      <w:suppressAutoHyphens w:val="0"/>
      <w:ind w:left="284" w:right="284"/>
      <w:jc w:val="center"/>
    </w:pPr>
    <w:rPr>
      <w:b/>
      <w:bCs/>
      <w:sz w:val="32"/>
      <w:szCs w:val="22"/>
      <w:lang w:eastAsia="ru-RU"/>
    </w:rPr>
  </w:style>
  <w:style w:type="paragraph" w:customStyle="1" w:styleId="18">
    <w:name w:val="_Титул_заголовок_18"/>
    <w:basedOn w:val="a5"/>
    <w:rsid w:val="00972F24"/>
    <w:pPr>
      <w:suppressAutoHyphens w:val="0"/>
      <w:ind w:left="284" w:right="284"/>
      <w:jc w:val="center"/>
    </w:pPr>
    <w:rPr>
      <w:b/>
      <w:bCs/>
      <w:sz w:val="36"/>
      <w:szCs w:val="22"/>
      <w:lang w:eastAsia="ru-RU"/>
    </w:rPr>
  </w:style>
  <w:style w:type="paragraph" w:customStyle="1" w:styleId="161">
    <w:name w:val="_Титул_заголовок_16_красный"/>
    <w:basedOn w:val="a5"/>
    <w:rsid w:val="00972F24"/>
    <w:pPr>
      <w:suppressAutoHyphens w:val="0"/>
      <w:ind w:left="284" w:right="284"/>
      <w:jc w:val="center"/>
    </w:pPr>
    <w:rPr>
      <w:b/>
      <w:bCs/>
      <w:color w:val="FF0000"/>
      <w:sz w:val="32"/>
      <w:szCs w:val="22"/>
      <w:lang w:eastAsia="ru-RU"/>
    </w:rPr>
  </w:style>
  <w:style w:type="paragraph" w:customStyle="1" w:styleId="affff0">
    <w:name w:val="_Титул_город"/>
    <w:basedOn w:val="a5"/>
    <w:rsid w:val="00972F24"/>
    <w:pPr>
      <w:suppressAutoHyphens w:val="0"/>
      <w:ind w:left="284" w:right="284"/>
      <w:jc w:val="center"/>
    </w:pPr>
    <w:rPr>
      <w:b/>
      <w:bCs/>
      <w:sz w:val="22"/>
      <w:szCs w:val="22"/>
      <w:lang w:eastAsia="ru-RU"/>
    </w:rPr>
  </w:style>
  <w:style w:type="paragraph" w:customStyle="1" w:styleId="-1">
    <w:name w:val="_Рисунок - название"/>
    <w:basedOn w:val="a5"/>
    <w:qFormat/>
    <w:rsid w:val="00972F24"/>
    <w:pPr>
      <w:suppressAutoHyphens w:val="0"/>
      <w:spacing w:after="60" w:line="276" w:lineRule="auto"/>
      <w:ind w:left="284" w:right="284"/>
      <w:jc w:val="center"/>
      <w:outlineLvl w:val="6"/>
    </w:pPr>
    <w:rPr>
      <w:sz w:val="22"/>
      <w:szCs w:val="22"/>
      <w:lang w:eastAsia="ru-RU"/>
    </w:rPr>
  </w:style>
  <w:style w:type="character" w:customStyle="1" w:styleId="searchtext">
    <w:name w:val="searchtext"/>
    <w:basedOn w:val="a7"/>
    <w:rsid w:val="00972F24"/>
  </w:style>
  <w:style w:type="paragraph" w:customStyle="1" w:styleId="-10">
    <w:name w:val="Стиль Самара ОСНОВНОЙ (отступ-1"/>
    <w:aliases w:val="Множитель1,2)"/>
    <w:basedOn w:val="a5"/>
    <w:link w:val="-11"/>
    <w:rsid w:val="00972F24"/>
    <w:pPr>
      <w:suppressAutoHyphens w:val="0"/>
      <w:spacing w:line="288" w:lineRule="auto"/>
      <w:ind w:firstLine="567"/>
      <w:jc w:val="both"/>
    </w:pPr>
    <w:rPr>
      <w:sz w:val="22"/>
      <w:lang w:eastAsia="ru-RU"/>
    </w:rPr>
  </w:style>
  <w:style w:type="character" w:customStyle="1" w:styleId="-11">
    <w:name w:val="Стиль Самара ОСНОВНОЙ (отступ-1 Знак"/>
    <w:aliases w:val="Множитель1 Знак,2) Знак"/>
    <w:link w:val="-10"/>
    <w:rsid w:val="00972F24"/>
    <w:rPr>
      <w:rFonts w:ascii="Times New Roman" w:eastAsia="Times New Roman" w:hAnsi="Times New Roman" w:cs="Times New Roman"/>
      <w:szCs w:val="24"/>
      <w:lang w:eastAsia="ru-RU"/>
    </w:rPr>
  </w:style>
  <w:style w:type="paragraph" w:customStyle="1" w:styleId="Default">
    <w:name w:val="Default"/>
    <w:rsid w:val="00972F24"/>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9">
    <w:name w:val="1__Шапка таблицы"/>
    <w:basedOn w:val="a5"/>
    <w:rsid w:val="00972F24"/>
    <w:pPr>
      <w:suppressAutoHyphens w:val="0"/>
      <w:jc w:val="center"/>
    </w:pPr>
    <w:rPr>
      <w:b/>
      <w:sz w:val="22"/>
      <w:szCs w:val="22"/>
      <w:lang w:eastAsia="ru-RU"/>
    </w:rPr>
  </w:style>
  <w:style w:type="paragraph" w:customStyle="1" w:styleId="1a">
    <w:name w:val="1__Текст таблицы"/>
    <w:basedOn w:val="a5"/>
    <w:qFormat/>
    <w:rsid w:val="00972F24"/>
    <w:pPr>
      <w:suppressAutoHyphens w:val="0"/>
      <w:spacing w:before="60" w:after="60"/>
      <w:jc w:val="center"/>
    </w:pPr>
    <w:rPr>
      <w:sz w:val="22"/>
      <w:szCs w:val="22"/>
      <w:lang w:eastAsia="ru-RU"/>
    </w:rPr>
  </w:style>
  <w:style w:type="paragraph" w:customStyle="1" w:styleId="111">
    <w:name w:val="_Таблица текст+11 по левому краю"/>
    <w:basedOn w:val="a5"/>
    <w:rsid w:val="00972F24"/>
    <w:pPr>
      <w:suppressAutoHyphens w:val="0"/>
      <w:spacing w:before="60" w:after="60"/>
    </w:pPr>
    <w:rPr>
      <w:sz w:val="22"/>
      <w:szCs w:val="22"/>
      <w:lang w:eastAsia="ru-RU"/>
    </w:rPr>
  </w:style>
  <w:style w:type="paragraph" w:customStyle="1" w:styleId="112">
    <w:name w:val="_Таблица текст+11 по левому краю + полужирный"/>
    <w:basedOn w:val="111"/>
    <w:rsid w:val="00972F24"/>
    <w:pPr>
      <w:spacing w:line="276" w:lineRule="auto"/>
    </w:pPr>
    <w:rPr>
      <w:b/>
      <w:bCs/>
    </w:rPr>
  </w:style>
  <w:style w:type="paragraph" w:customStyle="1" w:styleId="21">
    <w:name w:val="_Список_2ур_тире"/>
    <w:basedOn w:val="a5"/>
    <w:next w:val="a6"/>
    <w:rsid w:val="00972F24"/>
    <w:pPr>
      <w:numPr>
        <w:ilvl w:val="1"/>
        <w:numId w:val="4"/>
      </w:numPr>
      <w:spacing w:line="276" w:lineRule="auto"/>
      <w:jc w:val="both"/>
    </w:pPr>
    <w:rPr>
      <w:sz w:val="22"/>
      <w:szCs w:val="22"/>
      <w:lang w:eastAsia="ru-RU"/>
    </w:rPr>
  </w:style>
  <w:style w:type="paragraph" w:customStyle="1" w:styleId="113">
    <w:name w:val="_Таблица текст+11 по центру_полуж + белый"/>
    <w:basedOn w:val="a5"/>
    <w:rsid w:val="00972F24"/>
    <w:pPr>
      <w:suppressAutoHyphens w:val="0"/>
      <w:jc w:val="center"/>
    </w:pPr>
    <w:rPr>
      <w:b/>
      <w:bCs/>
      <w:color w:val="FFFFFF"/>
      <w:sz w:val="22"/>
      <w:szCs w:val="22"/>
      <w:lang w:eastAsia="ru-RU"/>
    </w:rPr>
  </w:style>
  <w:style w:type="paragraph" w:customStyle="1" w:styleId="114">
    <w:name w:val="_Таблица текст+11 по центру + полужирный"/>
    <w:basedOn w:val="112"/>
    <w:rsid w:val="00972F24"/>
    <w:pPr>
      <w:jc w:val="center"/>
    </w:pPr>
  </w:style>
  <w:style w:type="paragraph" w:customStyle="1" w:styleId="a1">
    <w:name w:val="Стиль маркетов Самара"/>
    <w:basedOn w:val="a5"/>
    <w:link w:val="affff1"/>
    <w:rsid w:val="00972F24"/>
    <w:pPr>
      <w:numPr>
        <w:numId w:val="5"/>
      </w:numPr>
      <w:suppressAutoHyphens w:val="0"/>
      <w:spacing w:line="288" w:lineRule="auto"/>
      <w:ind w:right="-40"/>
      <w:jc w:val="both"/>
    </w:pPr>
    <w:rPr>
      <w:sz w:val="22"/>
      <w:lang w:eastAsia="ru-RU"/>
    </w:rPr>
  </w:style>
  <w:style w:type="character" w:customStyle="1" w:styleId="affff1">
    <w:name w:val="Стиль маркетов Самара Знак"/>
    <w:link w:val="a1"/>
    <w:rsid w:val="00972F24"/>
    <w:rPr>
      <w:rFonts w:ascii="Times New Roman" w:eastAsia="Times New Roman" w:hAnsi="Times New Roman" w:cs="Times New Roman"/>
      <w:szCs w:val="24"/>
      <w:lang w:eastAsia="ru-RU"/>
    </w:rPr>
  </w:style>
  <w:style w:type="paragraph" w:customStyle="1" w:styleId="1b">
    <w:name w:val="Обычный (веб)1"/>
    <w:basedOn w:val="a5"/>
    <w:next w:val="affff2"/>
    <w:uiPriority w:val="99"/>
    <w:unhideWhenUsed/>
    <w:rsid w:val="00972F24"/>
    <w:pPr>
      <w:suppressAutoHyphens w:val="0"/>
      <w:spacing w:before="100" w:beforeAutospacing="1" w:after="100" w:afterAutospacing="1"/>
    </w:pPr>
    <w:rPr>
      <w:sz w:val="22"/>
      <w:lang w:eastAsia="ru-RU"/>
    </w:rPr>
  </w:style>
  <w:style w:type="paragraph" w:styleId="affff3">
    <w:name w:val="footnote text"/>
    <w:basedOn w:val="a5"/>
    <w:link w:val="affff4"/>
    <w:unhideWhenUsed/>
    <w:rsid w:val="00972F24"/>
    <w:pPr>
      <w:suppressAutoHyphens w:val="0"/>
      <w:ind w:left="284" w:right="284"/>
      <w:jc w:val="both"/>
    </w:pPr>
    <w:rPr>
      <w:sz w:val="20"/>
      <w:szCs w:val="22"/>
      <w:lang w:eastAsia="ru-RU"/>
    </w:rPr>
  </w:style>
  <w:style w:type="character" w:customStyle="1" w:styleId="affff4">
    <w:name w:val="Текст сноски Знак"/>
    <w:basedOn w:val="a7"/>
    <w:link w:val="affff3"/>
    <w:rsid w:val="00972F24"/>
    <w:rPr>
      <w:rFonts w:ascii="Times New Roman" w:eastAsia="Times New Roman" w:hAnsi="Times New Roman" w:cs="Times New Roman"/>
      <w:sz w:val="20"/>
      <w:lang w:eastAsia="ru-RU"/>
    </w:rPr>
  </w:style>
  <w:style w:type="character" w:customStyle="1" w:styleId="ae">
    <w:name w:val="Абзац списка Знак"/>
    <w:aliases w:val="Абзац списка основной Знак,ПАРАГРАФ Знак,Bullet List Знак,FooterText Знак,numbered Знак,список 1 Знак,Абзац списка00 Знак,ПКФ Список Знак,Нумерованый список Знак,Нумерованный спиков Знак,it_List1 Знак,Абзац списка литеральный Знак"/>
    <w:basedOn w:val="a7"/>
    <w:link w:val="ad"/>
    <w:uiPriority w:val="34"/>
    <w:rsid w:val="00972F24"/>
    <w:rPr>
      <w:rFonts w:ascii="Times New Roman" w:eastAsia="Times New Roman" w:hAnsi="Times New Roman" w:cs="Times New Roman"/>
      <w:sz w:val="24"/>
      <w:szCs w:val="24"/>
      <w:lang w:eastAsia="ar-SA"/>
    </w:rPr>
  </w:style>
  <w:style w:type="paragraph" w:customStyle="1" w:styleId="11">
    <w:name w:val="Список Марк.1"/>
    <w:basedOn w:val="a5"/>
    <w:rsid w:val="00972F24"/>
    <w:pPr>
      <w:numPr>
        <w:numId w:val="6"/>
      </w:numPr>
      <w:suppressAutoHyphens w:val="0"/>
      <w:spacing w:after="60" w:line="360" w:lineRule="auto"/>
      <w:ind w:left="1135" w:right="284" w:hanging="284"/>
    </w:pPr>
    <w:rPr>
      <w:sz w:val="22"/>
      <w:szCs w:val="22"/>
      <w:lang w:eastAsia="ru-RU"/>
    </w:rPr>
  </w:style>
  <w:style w:type="table" w:customStyle="1" w:styleId="220">
    <w:name w:val="Сетка таблицы22"/>
    <w:basedOn w:val="a8"/>
    <w:next w:val="aa"/>
    <w:uiPriority w:val="59"/>
    <w:rsid w:val="00972F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
    <w:name w:val="Font Style12"/>
    <w:basedOn w:val="a7"/>
    <w:uiPriority w:val="99"/>
    <w:rsid w:val="00972F24"/>
    <w:rPr>
      <w:rFonts w:ascii="Times New Roman" w:hAnsi="Times New Roman" w:cs="Times New Roman"/>
      <w:sz w:val="20"/>
      <w:szCs w:val="20"/>
    </w:rPr>
  </w:style>
  <w:style w:type="table" w:customStyle="1" w:styleId="311">
    <w:name w:val="Сетка таблицы31"/>
    <w:basedOn w:val="a8"/>
    <w:next w:val="aa"/>
    <w:uiPriority w:val="59"/>
    <w:rsid w:val="00972F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
    <w:name w:val="Основной текст1"/>
    <w:basedOn w:val="a7"/>
    <w:rsid w:val="00972F24"/>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table" w:customStyle="1" w:styleId="410">
    <w:name w:val="Сетка таблицы41"/>
    <w:basedOn w:val="a8"/>
    <w:next w:val="aa"/>
    <w:uiPriority w:val="59"/>
    <w:rsid w:val="00972F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8"/>
    <w:next w:val="aa"/>
    <w:uiPriority w:val="59"/>
    <w:rsid w:val="00972F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5">
    <w:name w:val="Placeholder Text"/>
    <w:basedOn w:val="a7"/>
    <w:uiPriority w:val="99"/>
    <w:semiHidden/>
    <w:rsid w:val="00972F24"/>
    <w:rPr>
      <w:color w:val="808080"/>
    </w:rPr>
  </w:style>
  <w:style w:type="character" w:customStyle="1" w:styleId="affff6">
    <w:name w:val="Основной текст_"/>
    <w:basedOn w:val="a7"/>
    <w:link w:val="32"/>
    <w:rsid w:val="00972F24"/>
    <w:rPr>
      <w:sz w:val="26"/>
      <w:szCs w:val="26"/>
      <w:shd w:val="clear" w:color="auto" w:fill="FFFFFF"/>
    </w:rPr>
  </w:style>
  <w:style w:type="character" w:customStyle="1" w:styleId="26">
    <w:name w:val="Основной текст2"/>
    <w:basedOn w:val="affff6"/>
    <w:rsid w:val="00972F24"/>
    <w:rPr>
      <w:color w:val="000000"/>
      <w:spacing w:val="0"/>
      <w:w w:val="100"/>
      <w:position w:val="0"/>
      <w:sz w:val="26"/>
      <w:szCs w:val="26"/>
      <w:shd w:val="clear" w:color="auto" w:fill="FFFFFF"/>
      <w:lang w:val="ru-RU" w:eastAsia="ru-RU" w:bidi="ru-RU"/>
    </w:rPr>
  </w:style>
  <w:style w:type="character" w:customStyle="1" w:styleId="affff7">
    <w:name w:val="Основной текст + Полужирный"/>
    <w:basedOn w:val="affff6"/>
    <w:rsid w:val="00972F24"/>
    <w:rPr>
      <w:b/>
      <w:bCs/>
      <w:color w:val="000000"/>
      <w:spacing w:val="0"/>
      <w:w w:val="100"/>
      <w:position w:val="0"/>
      <w:sz w:val="26"/>
      <w:szCs w:val="26"/>
      <w:shd w:val="clear" w:color="auto" w:fill="FFFFFF"/>
      <w:lang w:val="ru-RU" w:eastAsia="ru-RU" w:bidi="ru-RU"/>
    </w:rPr>
  </w:style>
  <w:style w:type="character" w:customStyle="1" w:styleId="12pt">
    <w:name w:val="Основной текст + 12 pt"/>
    <w:basedOn w:val="affff6"/>
    <w:rsid w:val="00972F24"/>
    <w:rPr>
      <w:color w:val="000000"/>
      <w:spacing w:val="0"/>
      <w:w w:val="100"/>
      <w:position w:val="0"/>
      <w:sz w:val="24"/>
      <w:szCs w:val="24"/>
      <w:shd w:val="clear" w:color="auto" w:fill="FFFFFF"/>
      <w:lang w:val="ru-RU" w:eastAsia="ru-RU" w:bidi="ru-RU"/>
    </w:rPr>
  </w:style>
  <w:style w:type="character" w:customStyle="1" w:styleId="BookmanOldStyle65pt">
    <w:name w:val="Основной текст + Bookman Old Style;6.5 pt"/>
    <w:basedOn w:val="affff6"/>
    <w:rsid w:val="00972F24"/>
    <w:rPr>
      <w:rFonts w:ascii="Bookman Old Style" w:eastAsia="Bookman Old Style" w:hAnsi="Bookman Old Style" w:cs="Bookman Old Style"/>
      <w:color w:val="000000"/>
      <w:spacing w:val="0"/>
      <w:w w:val="100"/>
      <w:position w:val="0"/>
      <w:sz w:val="13"/>
      <w:szCs w:val="13"/>
      <w:shd w:val="clear" w:color="auto" w:fill="FFFFFF"/>
      <w:lang w:val="ru-RU" w:eastAsia="ru-RU" w:bidi="ru-RU"/>
    </w:rPr>
  </w:style>
  <w:style w:type="character" w:customStyle="1" w:styleId="8pt">
    <w:name w:val="Основной текст + 8 pt;Полужирный;Курсив"/>
    <w:basedOn w:val="affff6"/>
    <w:rsid w:val="00972F24"/>
    <w:rPr>
      <w:b/>
      <w:bCs/>
      <w:i/>
      <w:iCs/>
      <w:color w:val="000000"/>
      <w:spacing w:val="0"/>
      <w:w w:val="100"/>
      <w:position w:val="0"/>
      <w:sz w:val="16"/>
      <w:szCs w:val="16"/>
      <w:shd w:val="clear" w:color="auto" w:fill="FFFFFF"/>
      <w:lang w:val="en-US" w:eastAsia="en-US" w:bidi="en-US"/>
    </w:rPr>
  </w:style>
  <w:style w:type="character" w:customStyle="1" w:styleId="Tahoma11pt">
    <w:name w:val="Основной текст + Tahoma;11 pt;Курсив"/>
    <w:basedOn w:val="affff6"/>
    <w:rsid w:val="00972F24"/>
    <w:rPr>
      <w:rFonts w:ascii="Tahoma" w:eastAsia="Tahoma" w:hAnsi="Tahoma" w:cs="Tahoma"/>
      <w:i/>
      <w:iCs/>
      <w:color w:val="000000"/>
      <w:spacing w:val="0"/>
      <w:w w:val="100"/>
      <w:position w:val="0"/>
      <w:sz w:val="22"/>
      <w:szCs w:val="22"/>
      <w:shd w:val="clear" w:color="auto" w:fill="FFFFFF"/>
      <w:lang w:val="ru-RU" w:eastAsia="ru-RU" w:bidi="ru-RU"/>
    </w:rPr>
  </w:style>
  <w:style w:type="character" w:customStyle="1" w:styleId="9pt0pt">
    <w:name w:val="Основной текст + 9 pt;Курсив;Интервал 0 pt"/>
    <w:basedOn w:val="affff6"/>
    <w:rsid w:val="00972F24"/>
    <w:rPr>
      <w:i/>
      <w:iCs/>
      <w:color w:val="000000"/>
      <w:spacing w:val="-10"/>
      <w:w w:val="100"/>
      <w:position w:val="0"/>
      <w:sz w:val="18"/>
      <w:szCs w:val="18"/>
      <w:shd w:val="clear" w:color="auto" w:fill="FFFFFF"/>
      <w:lang w:val="en-US" w:eastAsia="en-US" w:bidi="en-US"/>
    </w:rPr>
  </w:style>
  <w:style w:type="paragraph" w:customStyle="1" w:styleId="32">
    <w:name w:val="Основной текст3"/>
    <w:basedOn w:val="a5"/>
    <w:link w:val="affff6"/>
    <w:rsid w:val="00972F24"/>
    <w:pPr>
      <w:widowControl w:val="0"/>
      <w:shd w:val="clear" w:color="auto" w:fill="FFFFFF"/>
      <w:suppressAutoHyphens w:val="0"/>
      <w:spacing w:line="302" w:lineRule="exact"/>
      <w:jc w:val="right"/>
    </w:pPr>
    <w:rPr>
      <w:rFonts w:asciiTheme="minorHAnsi" w:eastAsiaTheme="minorHAnsi" w:hAnsiTheme="minorHAnsi" w:cstheme="minorBidi"/>
      <w:sz w:val="26"/>
      <w:szCs w:val="26"/>
      <w:lang w:eastAsia="en-US"/>
    </w:rPr>
  </w:style>
  <w:style w:type="paragraph" w:customStyle="1" w:styleId="a">
    <w:name w:val="_Список маркер"/>
    <w:basedOn w:val="a6"/>
    <w:link w:val="affff8"/>
    <w:rsid w:val="00972F24"/>
    <w:pPr>
      <w:numPr>
        <w:numId w:val="7"/>
      </w:numPr>
      <w:ind w:left="284" w:firstLine="709"/>
    </w:pPr>
    <w:rPr>
      <w:color w:val="000000"/>
      <w:szCs w:val="24"/>
    </w:rPr>
  </w:style>
  <w:style w:type="character" w:customStyle="1" w:styleId="affff8">
    <w:name w:val="_Список маркер Знак"/>
    <w:link w:val="a"/>
    <w:rsid w:val="00972F24"/>
    <w:rPr>
      <w:rFonts w:ascii="Times New Roman" w:eastAsia="Times New Roman" w:hAnsi="Times New Roman" w:cs="Times New Roman"/>
      <w:color w:val="000000"/>
      <w:sz w:val="24"/>
      <w:szCs w:val="24"/>
      <w:lang w:eastAsia="ru-RU"/>
    </w:rPr>
  </w:style>
  <w:style w:type="character" w:customStyle="1" w:styleId="mw-headline">
    <w:name w:val="mw-headline"/>
    <w:basedOn w:val="a7"/>
    <w:rsid w:val="00972F24"/>
  </w:style>
  <w:style w:type="character" w:customStyle="1" w:styleId="mw-editsection1">
    <w:name w:val="mw-editsection1"/>
    <w:basedOn w:val="a7"/>
    <w:rsid w:val="00972F24"/>
  </w:style>
  <w:style w:type="character" w:customStyle="1" w:styleId="mw-editsection-bracket">
    <w:name w:val="mw-editsection-bracket"/>
    <w:basedOn w:val="a7"/>
    <w:rsid w:val="00972F24"/>
  </w:style>
  <w:style w:type="character" w:customStyle="1" w:styleId="mw-editsection-divider1">
    <w:name w:val="mw-editsection-divider1"/>
    <w:basedOn w:val="a7"/>
    <w:rsid w:val="00972F24"/>
    <w:rPr>
      <w:color w:val="54595D"/>
    </w:rPr>
  </w:style>
  <w:style w:type="paragraph" w:customStyle="1" w:styleId="-">
    <w:name w:val="Перечисление -"/>
    <w:basedOn w:val="a5"/>
    <w:rsid w:val="00972F24"/>
    <w:pPr>
      <w:numPr>
        <w:numId w:val="8"/>
      </w:numPr>
      <w:tabs>
        <w:tab w:val="clear" w:pos="1418"/>
      </w:tabs>
      <w:suppressAutoHyphens w:val="0"/>
      <w:spacing w:before="60" w:after="60"/>
      <w:ind w:right="170" w:firstLine="851"/>
      <w:contextualSpacing/>
      <w:jc w:val="both"/>
    </w:pPr>
    <w:rPr>
      <w:sz w:val="28"/>
      <w:szCs w:val="28"/>
      <w:lang w:eastAsia="ru-RU"/>
    </w:rPr>
  </w:style>
  <w:style w:type="paragraph" w:customStyle="1" w:styleId="Style4">
    <w:name w:val="Style4"/>
    <w:basedOn w:val="a5"/>
    <w:uiPriority w:val="99"/>
    <w:rsid w:val="00972F24"/>
    <w:pPr>
      <w:widowControl w:val="0"/>
      <w:suppressAutoHyphens w:val="0"/>
      <w:autoSpaceDE w:val="0"/>
      <w:autoSpaceDN w:val="0"/>
      <w:adjustRightInd w:val="0"/>
    </w:pPr>
    <w:rPr>
      <w:sz w:val="22"/>
      <w:lang w:eastAsia="ru-RU"/>
    </w:rPr>
  </w:style>
  <w:style w:type="paragraph" w:styleId="affff9">
    <w:name w:val="Body Text"/>
    <w:basedOn w:val="a5"/>
    <w:link w:val="affffa"/>
    <w:rsid w:val="00972F24"/>
    <w:pPr>
      <w:suppressAutoHyphens w:val="0"/>
    </w:pPr>
    <w:rPr>
      <w:rFonts w:ascii="Arial" w:hAnsi="Arial" w:cs="Arial"/>
      <w:sz w:val="22"/>
      <w:szCs w:val="22"/>
      <w:lang w:eastAsia="ru-RU"/>
    </w:rPr>
  </w:style>
  <w:style w:type="character" w:customStyle="1" w:styleId="affffa">
    <w:name w:val="Основной текст Знак"/>
    <w:basedOn w:val="a7"/>
    <w:link w:val="affff9"/>
    <w:rsid w:val="00972F24"/>
    <w:rPr>
      <w:rFonts w:ascii="Arial" w:eastAsia="Times New Roman" w:hAnsi="Arial" w:cs="Arial"/>
      <w:lang w:eastAsia="ru-RU"/>
    </w:rPr>
  </w:style>
  <w:style w:type="paragraph" w:customStyle="1" w:styleId="20">
    <w:name w:val="Стиль2"/>
    <w:basedOn w:val="2"/>
    <w:autoRedefine/>
    <w:rsid w:val="00972F24"/>
    <w:pPr>
      <w:keepLines/>
      <w:numPr>
        <w:numId w:val="9"/>
      </w:numPr>
      <w:tabs>
        <w:tab w:val="left" w:pos="284"/>
      </w:tabs>
      <w:suppressAutoHyphens w:val="0"/>
      <w:spacing w:before="240" w:after="120"/>
      <w:ind w:right="284"/>
    </w:pPr>
    <w:rPr>
      <w:rFonts w:eastAsia="Calibri"/>
      <w:b w:val="0"/>
      <w:bCs w:val="0"/>
      <w:color w:val="FF0000"/>
      <w:sz w:val="26"/>
      <w:szCs w:val="26"/>
      <w:lang w:eastAsia="ru-RU"/>
    </w:rPr>
  </w:style>
  <w:style w:type="character" w:customStyle="1" w:styleId="fontstyle01">
    <w:name w:val="fontstyle01"/>
    <w:basedOn w:val="a7"/>
    <w:rsid w:val="00972F24"/>
    <w:rPr>
      <w:rFonts w:ascii="ArialMT" w:hAnsi="ArialMT" w:hint="default"/>
      <w:b w:val="0"/>
      <w:bCs w:val="0"/>
      <w:i w:val="0"/>
      <w:iCs w:val="0"/>
      <w:color w:val="000000"/>
      <w:sz w:val="30"/>
      <w:szCs w:val="30"/>
    </w:rPr>
  </w:style>
  <w:style w:type="paragraph" w:customStyle="1" w:styleId="msonormal0">
    <w:name w:val="msonormal"/>
    <w:basedOn w:val="a5"/>
    <w:rsid w:val="00972F24"/>
    <w:pPr>
      <w:suppressAutoHyphens w:val="0"/>
      <w:spacing w:before="100" w:beforeAutospacing="1" w:after="100" w:afterAutospacing="1"/>
    </w:pPr>
    <w:rPr>
      <w:sz w:val="22"/>
      <w:lang w:eastAsia="ru-RU"/>
    </w:rPr>
  </w:style>
  <w:style w:type="paragraph" w:customStyle="1" w:styleId="font5">
    <w:name w:val="font5"/>
    <w:basedOn w:val="a5"/>
    <w:rsid w:val="00972F24"/>
    <w:pPr>
      <w:suppressAutoHyphens w:val="0"/>
      <w:spacing w:before="100" w:beforeAutospacing="1" w:after="100" w:afterAutospacing="1"/>
    </w:pPr>
    <w:rPr>
      <w:rFonts w:ascii="Tahoma" w:hAnsi="Tahoma" w:cs="Tahoma"/>
      <w:color w:val="000000"/>
      <w:sz w:val="18"/>
      <w:szCs w:val="18"/>
      <w:lang w:eastAsia="ru-RU"/>
    </w:rPr>
  </w:style>
  <w:style w:type="paragraph" w:customStyle="1" w:styleId="font6">
    <w:name w:val="font6"/>
    <w:basedOn w:val="a5"/>
    <w:rsid w:val="00972F24"/>
    <w:pPr>
      <w:suppressAutoHyphens w:val="0"/>
      <w:spacing w:before="100" w:beforeAutospacing="1" w:after="100" w:afterAutospacing="1"/>
    </w:pPr>
    <w:rPr>
      <w:rFonts w:ascii="Tahoma" w:hAnsi="Tahoma" w:cs="Tahoma"/>
      <w:b/>
      <w:bCs/>
      <w:color w:val="000000"/>
      <w:sz w:val="18"/>
      <w:szCs w:val="18"/>
      <w:lang w:eastAsia="ru-RU"/>
    </w:rPr>
  </w:style>
  <w:style w:type="paragraph" w:customStyle="1" w:styleId="xl73">
    <w:name w:val="xl73"/>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22"/>
      <w:lang w:eastAsia="ru-RU"/>
    </w:rPr>
  </w:style>
  <w:style w:type="paragraph" w:customStyle="1" w:styleId="xl74">
    <w:name w:val="xl74"/>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20"/>
      <w:szCs w:val="22"/>
      <w:lang w:eastAsia="ru-RU"/>
    </w:rPr>
  </w:style>
  <w:style w:type="paragraph" w:customStyle="1" w:styleId="xl75">
    <w:name w:val="xl75"/>
    <w:basedOn w:val="a5"/>
    <w:rsid w:val="00972F24"/>
    <w:pPr>
      <w:suppressAutoHyphens w:val="0"/>
      <w:spacing w:before="100" w:beforeAutospacing="1" w:after="100" w:afterAutospacing="1"/>
    </w:pPr>
    <w:rPr>
      <w:sz w:val="20"/>
      <w:szCs w:val="22"/>
      <w:lang w:eastAsia="ru-RU"/>
    </w:rPr>
  </w:style>
  <w:style w:type="paragraph" w:customStyle="1" w:styleId="xl76">
    <w:name w:val="xl76"/>
    <w:basedOn w:val="a5"/>
    <w:rsid w:val="00972F24"/>
    <w:pPr>
      <w:suppressAutoHyphens w:val="0"/>
      <w:spacing w:before="100" w:beforeAutospacing="1" w:after="100" w:afterAutospacing="1"/>
      <w:jc w:val="center"/>
    </w:pPr>
    <w:rPr>
      <w:sz w:val="20"/>
      <w:szCs w:val="22"/>
      <w:lang w:eastAsia="ru-RU"/>
    </w:rPr>
  </w:style>
  <w:style w:type="paragraph" w:customStyle="1" w:styleId="xl77">
    <w:name w:val="xl77"/>
    <w:basedOn w:val="a5"/>
    <w:rsid w:val="00972F24"/>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textAlignment w:val="top"/>
    </w:pPr>
    <w:rPr>
      <w:b/>
      <w:bCs/>
      <w:sz w:val="20"/>
      <w:szCs w:val="22"/>
      <w:lang w:eastAsia="ru-RU"/>
    </w:rPr>
  </w:style>
  <w:style w:type="paragraph" w:customStyle="1" w:styleId="xl78">
    <w:name w:val="xl78"/>
    <w:basedOn w:val="a5"/>
    <w:rsid w:val="00972F24"/>
    <w:pPr>
      <w:pBdr>
        <w:top w:val="single" w:sz="8" w:space="0" w:color="auto"/>
        <w:bottom w:val="single" w:sz="8" w:space="0" w:color="auto"/>
        <w:right w:val="single" w:sz="8" w:space="0" w:color="auto"/>
      </w:pBdr>
      <w:suppressAutoHyphens w:val="0"/>
      <w:spacing w:before="100" w:beforeAutospacing="1" w:after="100" w:afterAutospacing="1"/>
      <w:jc w:val="center"/>
      <w:textAlignment w:val="top"/>
    </w:pPr>
    <w:rPr>
      <w:b/>
      <w:bCs/>
      <w:sz w:val="20"/>
      <w:szCs w:val="22"/>
      <w:lang w:eastAsia="ru-RU"/>
    </w:rPr>
  </w:style>
  <w:style w:type="paragraph" w:customStyle="1" w:styleId="xl79">
    <w:name w:val="xl79"/>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sz w:val="20"/>
      <w:szCs w:val="22"/>
      <w:lang w:eastAsia="ru-RU"/>
    </w:rPr>
  </w:style>
  <w:style w:type="paragraph" w:customStyle="1" w:styleId="xl80">
    <w:name w:val="xl80"/>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sz w:val="20"/>
      <w:szCs w:val="22"/>
      <w:lang w:eastAsia="ru-RU"/>
    </w:rPr>
  </w:style>
  <w:style w:type="paragraph" w:customStyle="1" w:styleId="xl81">
    <w:name w:val="xl81"/>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20"/>
      <w:szCs w:val="22"/>
      <w:lang w:eastAsia="ru-RU"/>
    </w:rPr>
  </w:style>
  <w:style w:type="paragraph" w:customStyle="1" w:styleId="xl82">
    <w:name w:val="xl82"/>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20"/>
      <w:szCs w:val="22"/>
      <w:lang w:eastAsia="ru-RU"/>
    </w:rPr>
  </w:style>
  <w:style w:type="paragraph" w:customStyle="1" w:styleId="xl83">
    <w:name w:val="xl83"/>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20"/>
      <w:szCs w:val="22"/>
      <w:lang w:eastAsia="ru-RU"/>
    </w:rPr>
  </w:style>
  <w:style w:type="paragraph" w:customStyle="1" w:styleId="xl84">
    <w:name w:val="xl84"/>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sz w:val="20"/>
      <w:szCs w:val="22"/>
      <w:lang w:eastAsia="ru-RU"/>
    </w:rPr>
  </w:style>
  <w:style w:type="paragraph" w:customStyle="1" w:styleId="xl85">
    <w:name w:val="xl85"/>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b/>
      <w:bCs/>
      <w:sz w:val="20"/>
      <w:szCs w:val="22"/>
      <w:lang w:eastAsia="ru-RU"/>
    </w:rPr>
  </w:style>
  <w:style w:type="paragraph" w:customStyle="1" w:styleId="xl86">
    <w:name w:val="xl86"/>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b/>
      <w:bCs/>
      <w:sz w:val="20"/>
      <w:szCs w:val="22"/>
      <w:lang w:eastAsia="ru-RU"/>
    </w:rPr>
  </w:style>
  <w:style w:type="paragraph" w:customStyle="1" w:styleId="xl87">
    <w:name w:val="xl87"/>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sz w:val="22"/>
      <w:lang w:eastAsia="ru-RU"/>
    </w:rPr>
  </w:style>
  <w:style w:type="paragraph" w:customStyle="1" w:styleId="xl88">
    <w:name w:val="xl88"/>
    <w:basedOn w:val="a5"/>
    <w:rsid w:val="00972F24"/>
    <w:pPr>
      <w:pBdr>
        <w:top w:val="single" w:sz="4" w:space="0" w:color="auto"/>
        <w:left w:val="single" w:sz="4" w:space="0" w:color="auto"/>
        <w:right w:val="single" w:sz="4" w:space="0" w:color="auto"/>
      </w:pBdr>
      <w:suppressAutoHyphens w:val="0"/>
      <w:spacing w:before="100" w:beforeAutospacing="1" w:after="100" w:afterAutospacing="1"/>
    </w:pPr>
    <w:rPr>
      <w:sz w:val="22"/>
      <w:lang w:eastAsia="ru-RU"/>
    </w:rPr>
  </w:style>
  <w:style w:type="paragraph" w:customStyle="1" w:styleId="xl89">
    <w:name w:val="xl89"/>
    <w:basedOn w:val="a5"/>
    <w:rsid w:val="00972F24"/>
    <w:pPr>
      <w:pBdr>
        <w:top w:val="single" w:sz="4" w:space="0" w:color="auto"/>
        <w:left w:val="single" w:sz="4" w:space="0" w:color="auto"/>
      </w:pBdr>
      <w:suppressAutoHyphens w:val="0"/>
      <w:spacing w:before="100" w:beforeAutospacing="1" w:after="100" w:afterAutospacing="1"/>
      <w:jc w:val="center"/>
    </w:pPr>
    <w:rPr>
      <w:sz w:val="20"/>
      <w:szCs w:val="22"/>
      <w:lang w:eastAsia="ru-RU"/>
    </w:rPr>
  </w:style>
  <w:style w:type="paragraph" w:customStyle="1" w:styleId="xl90">
    <w:name w:val="xl90"/>
    <w:basedOn w:val="a5"/>
    <w:rsid w:val="00972F24"/>
    <w:pPr>
      <w:pBdr>
        <w:top w:val="single" w:sz="4" w:space="0" w:color="auto"/>
        <w:right w:val="single" w:sz="4" w:space="0" w:color="auto"/>
      </w:pBdr>
      <w:suppressAutoHyphens w:val="0"/>
      <w:spacing w:before="100" w:beforeAutospacing="1" w:after="100" w:afterAutospacing="1"/>
    </w:pPr>
    <w:rPr>
      <w:sz w:val="20"/>
      <w:szCs w:val="22"/>
      <w:lang w:eastAsia="ru-RU"/>
    </w:rPr>
  </w:style>
  <w:style w:type="paragraph" w:customStyle="1" w:styleId="xl91">
    <w:name w:val="xl91"/>
    <w:basedOn w:val="a5"/>
    <w:rsid w:val="00972F24"/>
    <w:pPr>
      <w:suppressAutoHyphens w:val="0"/>
      <w:spacing w:before="100" w:beforeAutospacing="1" w:after="100" w:afterAutospacing="1"/>
    </w:pPr>
    <w:rPr>
      <w:sz w:val="16"/>
      <w:szCs w:val="16"/>
      <w:lang w:eastAsia="ru-RU"/>
    </w:rPr>
  </w:style>
  <w:style w:type="paragraph" w:customStyle="1" w:styleId="xl92">
    <w:name w:val="xl92"/>
    <w:basedOn w:val="a5"/>
    <w:rsid w:val="00972F24"/>
    <w:pPr>
      <w:suppressAutoHyphens w:val="0"/>
      <w:spacing w:before="100" w:beforeAutospacing="1" w:after="100" w:afterAutospacing="1"/>
    </w:pPr>
    <w:rPr>
      <w:sz w:val="16"/>
      <w:szCs w:val="16"/>
      <w:lang w:eastAsia="ru-RU"/>
    </w:rPr>
  </w:style>
  <w:style w:type="paragraph" w:customStyle="1" w:styleId="xl64">
    <w:name w:val="xl64"/>
    <w:basedOn w:val="a5"/>
    <w:rsid w:val="00972F24"/>
    <w:pPr>
      <w:suppressAutoHyphens w:val="0"/>
      <w:spacing w:before="100" w:beforeAutospacing="1" w:after="100" w:afterAutospacing="1"/>
      <w:jc w:val="center"/>
      <w:textAlignment w:val="center"/>
    </w:pPr>
    <w:rPr>
      <w:sz w:val="22"/>
      <w:lang w:eastAsia="ru-RU"/>
    </w:rPr>
  </w:style>
  <w:style w:type="paragraph" w:customStyle="1" w:styleId="xl65">
    <w:name w:val="xl65"/>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sz w:val="16"/>
      <w:szCs w:val="16"/>
      <w:lang w:eastAsia="ru-RU"/>
    </w:rPr>
  </w:style>
  <w:style w:type="paragraph" w:customStyle="1" w:styleId="xl66">
    <w:name w:val="xl66"/>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22"/>
      <w:lang w:eastAsia="ru-RU"/>
    </w:rPr>
  </w:style>
  <w:style w:type="paragraph" w:customStyle="1" w:styleId="xl67">
    <w:name w:val="xl67"/>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sz w:val="16"/>
      <w:szCs w:val="16"/>
      <w:lang w:eastAsia="ru-RU"/>
    </w:rPr>
  </w:style>
  <w:style w:type="paragraph" w:customStyle="1" w:styleId="xl68">
    <w:name w:val="xl68"/>
    <w:basedOn w:val="a5"/>
    <w:rsid w:val="00972F24"/>
    <w:pPr>
      <w:pBdr>
        <w:top w:val="single" w:sz="4" w:space="0" w:color="auto"/>
        <w:left w:val="single" w:sz="4" w:space="0" w:color="auto"/>
        <w:bottom w:val="single" w:sz="4" w:space="0" w:color="auto"/>
        <w:right w:val="single" w:sz="4" w:space="0" w:color="auto"/>
      </w:pBdr>
      <w:shd w:val="clear" w:color="FFFFCC" w:fill="FFFFFF"/>
      <w:suppressAutoHyphens w:val="0"/>
      <w:spacing w:before="100" w:beforeAutospacing="1" w:after="100" w:afterAutospacing="1"/>
      <w:jc w:val="center"/>
      <w:textAlignment w:val="center"/>
    </w:pPr>
    <w:rPr>
      <w:b/>
      <w:bCs/>
      <w:sz w:val="16"/>
      <w:szCs w:val="16"/>
      <w:lang w:eastAsia="ru-RU"/>
    </w:rPr>
  </w:style>
  <w:style w:type="paragraph" w:customStyle="1" w:styleId="xl69">
    <w:name w:val="xl69"/>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sz w:val="16"/>
      <w:szCs w:val="16"/>
      <w:lang w:eastAsia="ru-RU"/>
    </w:rPr>
  </w:style>
  <w:style w:type="paragraph" w:customStyle="1" w:styleId="xl70">
    <w:name w:val="xl70"/>
    <w:basedOn w:val="a5"/>
    <w:rsid w:val="00972F24"/>
    <w:pPr>
      <w:pBdr>
        <w:top w:val="single" w:sz="4" w:space="0" w:color="auto"/>
        <w:left w:val="single" w:sz="4" w:space="0" w:color="auto"/>
        <w:bottom w:val="single" w:sz="4" w:space="0" w:color="auto"/>
        <w:right w:val="single" w:sz="4" w:space="0" w:color="auto"/>
      </w:pBdr>
      <w:shd w:val="clear" w:color="FFFFCC" w:fill="FFFFFF"/>
      <w:suppressAutoHyphens w:val="0"/>
      <w:spacing w:before="100" w:beforeAutospacing="1" w:after="100" w:afterAutospacing="1"/>
      <w:jc w:val="center"/>
      <w:textAlignment w:val="center"/>
    </w:pPr>
    <w:rPr>
      <w:b/>
      <w:bCs/>
      <w:sz w:val="16"/>
      <w:szCs w:val="16"/>
      <w:lang w:eastAsia="ru-RU"/>
    </w:rPr>
  </w:style>
  <w:style w:type="paragraph" w:customStyle="1" w:styleId="xl71">
    <w:name w:val="xl71"/>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16"/>
      <w:szCs w:val="16"/>
      <w:lang w:eastAsia="ru-RU"/>
    </w:rPr>
  </w:style>
  <w:style w:type="paragraph" w:customStyle="1" w:styleId="xl72">
    <w:name w:val="xl72"/>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16"/>
      <w:szCs w:val="16"/>
      <w:lang w:eastAsia="ru-RU"/>
    </w:rPr>
  </w:style>
  <w:style w:type="character" w:styleId="affffb">
    <w:name w:val="Strong"/>
    <w:basedOn w:val="a7"/>
    <w:uiPriority w:val="22"/>
    <w:rsid w:val="00972F24"/>
    <w:rPr>
      <w:b/>
      <w:bCs/>
    </w:rPr>
  </w:style>
  <w:style w:type="paragraph" w:customStyle="1" w:styleId="xl93">
    <w:name w:val="xl93"/>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sz w:val="20"/>
      <w:szCs w:val="22"/>
      <w:lang w:eastAsia="ru-RU"/>
    </w:rPr>
  </w:style>
  <w:style w:type="paragraph" w:customStyle="1" w:styleId="xl94">
    <w:name w:val="xl94"/>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sz w:val="20"/>
      <w:szCs w:val="22"/>
      <w:lang w:eastAsia="ru-RU"/>
    </w:rPr>
  </w:style>
  <w:style w:type="paragraph" w:customStyle="1" w:styleId="xl95">
    <w:name w:val="xl95"/>
    <w:basedOn w:val="a5"/>
    <w:rsid w:val="00972F24"/>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color w:val="000000"/>
      <w:sz w:val="16"/>
      <w:szCs w:val="16"/>
      <w:lang w:eastAsia="ru-RU"/>
    </w:rPr>
  </w:style>
  <w:style w:type="paragraph" w:customStyle="1" w:styleId="xl96">
    <w:name w:val="xl96"/>
    <w:basedOn w:val="a5"/>
    <w:rsid w:val="00972F24"/>
    <w:pPr>
      <w:pBdr>
        <w:top w:val="single" w:sz="4" w:space="0" w:color="auto"/>
        <w:bottom w:val="single" w:sz="4" w:space="0" w:color="auto"/>
      </w:pBdr>
      <w:suppressAutoHyphens w:val="0"/>
      <w:spacing w:before="100" w:beforeAutospacing="1" w:after="100" w:afterAutospacing="1"/>
      <w:jc w:val="center"/>
      <w:textAlignment w:val="center"/>
    </w:pPr>
    <w:rPr>
      <w:color w:val="000000"/>
      <w:sz w:val="16"/>
      <w:szCs w:val="16"/>
      <w:lang w:eastAsia="ru-RU"/>
    </w:rPr>
  </w:style>
  <w:style w:type="paragraph" w:customStyle="1" w:styleId="xl97">
    <w:name w:val="xl97"/>
    <w:basedOn w:val="a5"/>
    <w:rsid w:val="00972F24"/>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color w:val="000000"/>
      <w:sz w:val="16"/>
      <w:szCs w:val="16"/>
      <w:lang w:eastAsia="ru-RU"/>
    </w:rPr>
  </w:style>
  <w:style w:type="paragraph" w:customStyle="1" w:styleId="xl98">
    <w:name w:val="xl98"/>
    <w:basedOn w:val="a5"/>
    <w:rsid w:val="00972F24"/>
    <w:pPr>
      <w:pBdr>
        <w:top w:val="single" w:sz="4" w:space="0" w:color="auto"/>
        <w:left w:val="single" w:sz="4" w:space="0" w:color="auto"/>
        <w:right w:val="single" w:sz="4" w:space="0" w:color="auto"/>
      </w:pBdr>
      <w:suppressAutoHyphens w:val="0"/>
      <w:spacing w:before="100" w:beforeAutospacing="1" w:after="100" w:afterAutospacing="1"/>
      <w:jc w:val="center"/>
    </w:pPr>
    <w:rPr>
      <w:sz w:val="16"/>
      <w:szCs w:val="16"/>
      <w:lang w:eastAsia="ru-RU"/>
    </w:rPr>
  </w:style>
  <w:style w:type="paragraph" w:customStyle="1" w:styleId="xl99">
    <w:name w:val="xl99"/>
    <w:basedOn w:val="a5"/>
    <w:rsid w:val="00972F24"/>
    <w:pPr>
      <w:pBdr>
        <w:top w:val="single" w:sz="4" w:space="0" w:color="auto"/>
        <w:left w:val="single" w:sz="4" w:space="0" w:color="auto"/>
        <w:right w:val="single" w:sz="4" w:space="0" w:color="auto"/>
      </w:pBdr>
      <w:suppressAutoHyphens w:val="0"/>
      <w:spacing w:before="100" w:beforeAutospacing="1" w:after="100" w:afterAutospacing="1"/>
      <w:textAlignment w:val="top"/>
    </w:pPr>
    <w:rPr>
      <w:sz w:val="16"/>
      <w:szCs w:val="16"/>
      <w:lang w:eastAsia="ru-RU"/>
    </w:rPr>
  </w:style>
  <w:style w:type="paragraph" w:customStyle="1" w:styleId="xl100">
    <w:name w:val="xl100"/>
    <w:basedOn w:val="a5"/>
    <w:rsid w:val="00972F24"/>
    <w:pPr>
      <w:pBdr>
        <w:top w:val="single" w:sz="4" w:space="0" w:color="auto"/>
        <w:left w:val="single" w:sz="4" w:space="0" w:color="auto"/>
        <w:right w:val="single" w:sz="4" w:space="0" w:color="auto"/>
      </w:pBdr>
      <w:suppressAutoHyphens w:val="0"/>
      <w:spacing w:before="100" w:beforeAutospacing="1" w:after="100" w:afterAutospacing="1"/>
      <w:textAlignment w:val="top"/>
    </w:pPr>
    <w:rPr>
      <w:sz w:val="16"/>
      <w:szCs w:val="16"/>
      <w:lang w:eastAsia="ru-RU"/>
    </w:rPr>
  </w:style>
  <w:style w:type="paragraph" w:customStyle="1" w:styleId="xl101">
    <w:name w:val="xl101"/>
    <w:basedOn w:val="a5"/>
    <w:rsid w:val="00972F24"/>
    <w:pPr>
      <w:pBdr>
        <w:top w:val="single" w:sz="4" w:space="0" w:color="auto"/>
        <w:left w:val="single" w:sz="4" w:space="0" w:color="auto"/>
        <w:right w:val="single" w:sz="4" w:space="0" w:color="auto"/>
      </w:pBdr>
      <w:suppressAutoHyphens w:val="0"/>
      <w:spacing w:before="100" w:beforeAutospacing="1" w:after="100" w:afterAutospacing="1"/>
    </w:pPr>
    <w:rPr>
      <w:sz w:val="16"/>
      <w:szCs w:val="16"/>
      <w:lang w:eastAsia="ru-RU"/>
    </w:rPr>
  </w:style>
  <w:style w:type="paragraph" w:customStyle="1" w:styleId="xl102">
    <w:name w:val="xl102"/>
    <w:basedOn w:val="a5"/>
    <w:rsid w:val="00972F24"/>
    <w:pPr>
      <w:pBdr>
        <w:top w:val="single" w:sz="4" w:space="0" w:color="auto"/>
        <w:left w:val="single" w:sz="4" w:space="0" w:color="auto"/>
        <w:right w:val="single" w:sz="4" w:space="0" w:color="auto"/>
      </w:pBdr>
      <w:suppressAutoHyphens w:val="0"/>
      <w:spacing w:before="100" w:beforeAutospacing="1" w:after="100" w:afterAutospacing="1"/>
    </w:pPr>
    <w:rPr>
      <w:sz w:val="16"/>
      <w:szCs w:val="16"/>
      <w:lang w:eastAsia="ru-RU"/>
    </w:rPr>
  </w:style>
  <w:style w:type="paragraph" w:customStyle="1" w:styleId="xl103">
    <w:name w:val="xl103"/>
    <w:basedOn w:val="a5"/>
    <w:rsid w:val="00972F24"/>
    <w:pPr>
      <w:pBdr>
        <w:top w:val="single" w:sz="4" w:space="0" w:color="auto"/>
        <w:left w:val="single" w:sz="4" w:space="0" w:color="auto"/>
        <w:right w:val="single" w:sz="4" w:space="0" w:color="auto"/>
      </w:pBdr>
      <w:suppressAutoHyphens w:val="0"/>
      <w:spacing w:before="100" w:beforeAutospacing="1" w:after="100" w:afterAutospacing="1"/>
    </w:pPr>
    <w:rPr>
      <w:sz w:val="16"/>
      <w:szCs w:val="16"/>
      <w:lang w:eastAsia="ru-RU"/>
    </w:rPr>
  </w:style>
  <w:style w:type="paragraph" w:customStyle="1" w:styleId="xl104">
    <w:name w:val="xl104"/>
    <w:basedOn w:val="a5"/>
    <w:rsid w:val="00972F24"/>
    <w:pPr>
      <w:pBdr>
        <w:top w:val="single" w:sz="4" w:space="0" w:color="auto"/>
        <w:left w:val="single" w:sz="4" w:space="0" w:color="auto"/>
        <w:bottom w:val="single" w:sz="4" w:space="0" w:color="auto"/>
      </w:pBdr>
      <w:suppressAutoHyphens w:val="0"/>
      <w:spacing w:before="100" w:beforeAutospacing="1" w:after="100" w:afterAutospacing="1"/>
      <w:jc w:val="center"/>
    </w:pPr>
    <w:rPr>
      <w:sz w:val="16"/>
      <w:szCs w:val="16"/>
      <w:lang w:eastAsia="ru-RU"/>
    </w:rPr>
  </w:style>
  <w:style w:type="paragraph" w:customStyle="1" w:styleId="xl105">
    <w:name w:val="xl105"/>
    <w:basedOn w:val="a5"/>
    <w:rsid w:val="00972F24"/>
    <w:pPr>
      <w:pBdr>
        <w:top w:val="single" w:sz="4" w:space="0" w:color="auto"/>
        <w:bottom w:val="single" w:sz="4" w:space="0" w:color="auto"/>
      </w:pBdr>
      <w:suppressAutoHyphens w:val="0"/>
      <w:spacing w:before="100" w:beforeAutospacing="1" w:after="100" w:afterAutospacing="1"/>
    </w:pPr>
    <w:rPr>
      <w:sz w:val="16"/>
      <w:szCs w:val="16"/>
      <w:lang w:eastAsia="ru-RU"/>
    </w:rPr>
  </w:style>
  <w:style w:type="paragraph" w:customStyle="1" w:styleId="xl106">
    <w:name w:val="xl106"/>
    <w:basedOn w:val="a5"/>
    <w:rsid w:val="00972F24"/>
    <w:pPr>
      <w:pBdr>
        <w:top w:val="single" w:sz="4" w:space="0" w:color="auto"/>
        <w:bottom w:val="single" w:sz="4" w:space="0" w:color="auto"/>
        <w:right w:val="single" w:sz="4" w:space="0" w:color="auto"/>
      </w:pBdr>
      <w:suppressAutoHyphens w:val="0"/>
      <w:spacing w:before="100" w:beforeAutospacing="1" w:after="100" w:afterAutospacing="1"/>
    </w:pPr>
    <w:rPr>
      <w:sz w:val="16"/>
      <w:szCs w:val="16"/>
      <w:lang w:eastAsia="ru-RU"/>
    </w:rPr>
  </w:style>
  <w:style w:type="paragraph" w:customStyle="1" w:styleId="xl107">
    <w:name w:val="xl107"/>
    <w:basedOn w:val="a5"/>
    <w:rsid w:val="00972F2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sz w:val="16"/>
      <w:szCs w:val="16"/>
      <w:lang w:eastAsia="ru-RU"/>
    </w:rPr>
  </w:style>
  <w:style w:type="paragraph" w:customStyle="1" w:styleId="xl108">
    <w:name w:val="xl108"/>
    <w:basedOn w:val="a5"/>
    <w:rsid w:val="00972F24"/>
    <w:pPr>
      <w:pBdr>
        <w:top w:val="single" w:sz="4" w:space="0" w:color="auto"/>
        <w:left w:val="single" w:sz="4" w:space="0" w:color="auto"/>
        <w:right w:val="single" w:sz="4" w:space="0" w:color="auto"/>
      </w:pBdr>
      <w:suppressAutoHyphens w:val="0"/>
      <w:spacing w:before="100" w:beforeAutospacing="1" w:after="100" w:afterAutospacing="1"/>
      <w:textAlignment w:val="top"/>
    </w:pPr>
    <w:rPr>
      <w:sz w:val="16"/>
      <w:szCs w:val="16"/>
      <w:lang w:eastAsia="ru-RU"/>
    </w:rPr>
  </w:style>
  <w:style w:type="paragraph" w:customStyle="1" w:styleId="xl109">
    <w:name w:val="xl109"/>
    <w:basedOn w:val="a5"/>
    <w:rsid w:val="00972F24"/>
    <w:pPr>
      <w:pBdr>
        <w:top w:val="single" w:sz="4" w:space="0" w:color="auto"/>
        <w:left w:val="single" w:sz="4" w:space="0" w:color="auto"/>
        <w:right w:val="single" w:sz="4" w:space="0" w:color="auto"/>
      </w:pBdr>
      <w:suppressAutoHyphens w:val="0"/>
      <w:spacing w:before="100" w:beforeAutospacing="1" w:after="100" w:afterAutospacing="1"/>
      <w:textAlignment w:val="top"/>
    </w:pPr>
    <w:rPr>
      <w:sz w:val="16"/>
      <w:szCs w:val="16"/>
      <w:lang w:eastAsia="ru-RU"/>
    </w:rPr>
  </w:style>
  <w:style w:type="paragraph" w:customStyle="1" w:styleId="xl110">
    <w:name w:val="xl110"/>
    <w:basedOn w:val="a5"/>
    <w:rsid w:val="00972F24"/>
    <w:pPr>
      <w:suppressAutoHyphens w:val="0"/>
      <w:spacing w:before="100" w:beforeAutospacing="1" w:after="100" w:afterAutospacing="1"/>
    </w:pPr>
    <w:rPr>
      <w:color w:val="000000"/>
      <w:sz w:val="16"/>
      <w:szCs w:val="16"/>
      <w:lang w:eastAsia="ru-RU"/>
    </w:rPr>
  </w:style>
  <w:style w:type="paragraph" w:customStyle="1" w:styleId="xl111">
    <w:name w:val="xl111"/>
    <w:basedOn w:val="a5"/>
    <w:rsid w:val="00972F24"/>
    <w:pPr>
      <w:pBdr>
        <w:bottom w:val="single" w:sz="8" w:space="0" w:color="auto"/>
        <w:right w:val="single" w:sz="8" w:space="0" w:color="auto"/>
      </w:pBdr>
      <w:suppressAutoHyphens w:val="0"/>
      <w:spacing w:before="100" w:beforeAutospacing="1" w:after="100" w:afterAutospacing="1"/>
      <w:textAlignment w:val="center"/>
    </w:pPr>
    <w:rPr>
      <w:color w:val="000000"/>
      <w:sz w:val="15"/>
      <w:szCs w:val="15"/>
      <w:lang w:eastAsia="ru-RU"/>
    </w:rPr>
  </w:style>
  <w:style w:type="paragraph" w:customStyle="1" w:styleId="font7">
    <w:name w:val="font7"/>
    <w:basedOn w:val="a5"/>
    <w:rsid w:val="00972F24"/>
    <w:pPr>
      <w:suppressAutoHyphens w:val="0"/>
      <w:spacing w:before="100" w:beforeAutospacing="1" w:after="100" w:afterAutospacing="1"/>
    </w:pPr>
    <w:rPr>
      <w:color w:val="000000"/>
      <w:sz w:val="20"/>
      <w:szCs w:val="22"/>
      <w:lang w:eastAsia="ru-RU"/>
    </w:rPr>
  </w:style>
  <w:style w:type="paragraph" w:customStyle="1" w:styleId="xl112">
    <w:name w:val="xl112"/>
    <w:basedOn w:val="a5"/>
    <w:rsid w:val="00972F24"/>
    <w:pPr>
      <w:pBdr>
        <w:top w:val="single" w:sz="4" w:space="0" w:color="auto"/>
        <w:left w:val="single" w:sz="4" w:space="0" w:color="auto"/>
        <w:right w:val="single" w:sz="4" w:space="0" w:color="auto"/>
      </w:pBdr>
      <w:suppressAutoHyphens w:val="0"/>
      <w:spacing w:before="100" w:beforeAutospacing="1" w:after="100" w:afterAutospacing="1"/>
      <w:jc w:val="center"/>
      <w:textAlignment w:val="top"/>
    </w:pPr>
    <w:rPr>
      <w:b/>
      <w:bCs/>
      <w:sz w:val="16"/>
      <w:szCs w:val="16"/>
      <w:lang w:eastAsia="ru-RU"/>
    </w:rPr>
  </w:style>
  <w:style w:type="paragraph" w:customStyle="1" w:styleId="xl113">
    <w:name w:val="xl113"/>
    <w:basedOn w:val="a5"/>
    <w:rsid w:val="00972F24"/>
    <w:pPr>
      <w:pBdr>
        <w:top w:val="single" w:sz="4" w:space="0" w:color="auto"/>
        <w:left w:val="single" w:sz="4" w:space="0" w:color="auto"/>
        <w:right w:val="single" w:sz="4" w:space="0" w:color="auto"/>
      </w:pBdr>
      <w:shd w:val="clear" w:color="000000" w:fill="FFFF00"/>
      <w:suppressAutoHyphens w:val="0"/>
      <w:spacing w:before="100" w:beforeAutospacing="1" w:after="100" w:afterAutospacing="1"/>
      <w:jc w:val="center"/>
      <w:textAlignment w:val="center"/>
    </w:pPr>
    <w:rPr>
      <w:color w:val="000000"/>
      <w:sz w:val="16"/>
      <w:szCs w:val="16"/>
      <w:lang w:eastAsia="ru-RU"/>
    </w:rPr>
  </w:style>
  <w:style w:type="paragraph" w:customStyle="1" w:styleId="xl114">
    <w:name w:val="xl114"/>
    <w:basedOn w:val="a5"/>
    <w:rsid w:val="00972F24"/>
    <w:pPr>
      <w:pBdr>
        <w:left w:val="single" w:sz="4" w:space="0" w:color="auto"/>
        <w:right w:val="single" w:sz="4" w:space="0" w:color="auto"/>
      </w:pBdr>
      <w:suppressAutoHyphens w:val="0"/>
      <w:spacing w:before="100" w:beforeAutospacing="1" w:after="100" w:afterAutospacing="1"/>
      <w:jc w:val="center"/>
      <w:textAlignment w:val="center"/>
    </w:pPr>
    <w:rPr>
      <w:b/>
      <w:bCs/>
      <w:sz w:val="16"/>
      <w:szCs w:val="16"/>
      <w:lang w:eastAsia="ru-RU"/>
    </w:rPr>
  </w:style>
  <w:style w:type="paragraph" w:customStyle="1" w:styleId="xl115">
    <w:name w:val="xl115"/>
    <w:basedOn w:val="a5"/>
    <w:rsid w:val="00972F24"/>
    <w:pPr>
      <w:pBdr>
        <w:left w:val="single" w:sz="4" w:space="0" w:color="auto"/>
        <w:right w:val="single" w:sz="4" w:space="0" w:color="auto"/>
      </w:pBdr>
      <w:suppressAutoHyphens w:val="0"/>
      <w:spacing w:before="100" w:beforeAutospacing="1" w:after="100" w:afterAutospacing="1"/>
      <w:jc w:val="center"/>
      <w:textAlignment w:val="top"/>
    </w:pPr>
    <w:rPr>
      <w:b/>
      <w:bCs/>
      <w:sz w:val="16"/>
      <w:szCs w:val="16"/>
      <w:lang w:eastAsia="ru-RU"/>
    </w:rPr>
  </w:style>
  <w:style w:type="paragraph" w:customStyle="1" w:styleId="xl116">
    <w:name w:val="xl116"/>
    <w:basedOn w:val="a5"/>
    <w:rsid w:val="00972F24"/>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color w:val="000000"/>
      <w:sz w:val="16"/>
      <w:szCs w:val="16"/>
      <w:lang w:eastAsia="ru-RU"/>
    </w:rPr>
  </w:style>
  <w:style w:type="paragraph" w:customStyle="1" w:styleId="xl117">
    <w:name w:val="xl117"/>
    <w:basedOn w:val="a5"/>
    <w:rsid w:val="00972F24"/>
    <w:pPr>
      <w:pBdr>
        <w:right w:val="single" w:sz="8" w:space="0" w:color="auto"/>
      </w:pBdr>
      <w:shd w:val="clear" w:color="000000" w:fill="FFFF00"/>
      <w:suppressAutoHyphens w:val="0"/>
      <w:spacing w:before="100" w:beforeAutospacing="1" w:after="100" w:afterAutospacing="1"/>
      <w:jc w:val="center"/>
      <w:textAlignment w:val="center"/>
    </w:pPr>
    <w:rPr>
      <w:color w:val="000000"/>
      <w:sz w:val="15"/>
      <w:szCs w:val="15"/>
      <w:lang w:eastAsia="ru-RU"/>
    </w:rPr>
  </w:style>
  <w:style w:type="paragraph" w:customStyle="1" w:styleId="xl118">
    <w:name w:val="xl118"/>
    <w:basedOn w:val="a5"/>
    <w:rsid w:val="00972F24"/>
    <w:pPr>
      <w:pBdr>
        <w:left w:val="single" w:sz="4" w:space="0" w:color="auto"/>
        <w:right w:val="single" w:sz="4" w:space="0" w:color="auto"/>
      </w:pBdr>
      <w:shd w:val="clear" w:color="000000" w:fill="FFFF00"/>
      <w:suppressAutoHyphens w:val="0"/>
      <w:spacing w:before="100" w:beforeAutospacing="1" w:after="100" w:afterAutospacing="1"/>
      <w:jc w:val="center"/>
      <w:textAlignment w:val="center"/>
    </w:pPr>
    <w:rPr>
      <w:color w:val="000000"/>
      <w:sz w:val="16"/>
      <w:szCs w:val="16"/>
      <w:lang w:eastAsia="ru-RU"/>
    </w:rPr>
  </w:style>
  <w:style w:type="paragraph" w:customStyle="1" w:styleId="xl119">
    <w:name w:val="xl119"/>
    <w:basedOn w:val="a5"/>
    <w:rsid w:val="00972F24"/>
    <w:pPr>
      <w:pBdr>
        <w:left w:val="single" w:sz="4" w:space="0" w:color="auto"/>
        <w:right w:val="single" w:sz="4" w:space="0" w:color="auto"/>
      </w:pBdr>
      <w:suppressAutoHyphens w:val="0"/>
      <w:spacing w:before="100" w:beforeAutospacing="1" w:after="100" w:afterAutospacing="1"/>
      <w:jc w:val="center"/>
      <w:textAlignment w:val="center"/>
    </w:pPr>
    <w:rPr>
      <w:color w:val="000000"/>
      <w:sz w:val="16"/>
      <w:szCs w:val="16"/>
      <w:lang w:eastAsia="ru-RU"/>
    </w:rPr>
  </w:style>
  <w:style w:type="paragraph" w:customStyle="1" w:styleId="xl120">
    <w:name w:val="xl120"/>
    <w:basedOn w:val="a5"/>
    <w:rsid w:val="00972F24"/>
    <w:pPr>
      <w:pBdr>
        <w:left w:val="single" w:sz="4" w:space="0" w:color="auto"/>
        <w:bottom w:val="single" w:sz="4" w:space="0" w:color="auto"/>
        <w:right w:val="single" w:sz="4" w:space="0" w:color="auto"/>
      </w:pBdr>
      <w:shd w:val="clear" w:color="000000" w:fill="FFFF00"/>
      <w:suppressAutoHyphens w:val="0"/>
      <w:spacing w:before="100" w:beforeAutospacing="1" w:after="100" w:afterAutospacing="1"/>
      <w:jc w:val="center"/>
      <w:textAlignment w:val="center"/>
    </w:pPr>
    <w:rPr>
      <w:color w:val="000000"/>
      <w:sz w:val="16"/>
      <w:szCs w:val="16"/>
      <w:lang w:eastAsia="ru-RU"/>
    </w:rPr>
  </w:style>
  <w:style w:type="paragraph" w:customStyle="1" w:styleId="xl121">
    <w:name w:val="xl121"/>
    <w:basedOn w:val="a5"/>
    <w:rsid w:val="00972F24"/>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sz w:val="16"/>
      <w:szCs w:val="16"/>
      <w:lang w:eastAsia="ru-RU"/>
    </w:rPr>
  </w:style>
  <w:style w:type="paragraph" w:customStyle="1" w:styleId="xl122">
    <w:name w:val="xl122"/>
    <w:basedOn w:val="a5"/>
    <w:rsid w:val="00972F24"/>
    <w:pPr>
      <w:pBdr>
        <w:top w:val="single" w:sz="4" w:space="0" w:color="auto"/>
        <w:bottom w:val="single" w:sz="4" w:space="0" w:color="auto"/>
      </w:pBdr>
      <w:suppressAutoHyphens w:val="0"/>
      <w:spacing w:before="100" w:beforeAutospacing="1" w:after="100" w:afterAutospacing="1"/>
      <w:textAlignment w:val="center"/>
    </w:pPr>
    <w:rPr>
      <w:sz w:val="16"/>
      <w:szCs w:val="16"/>
      <w:lang w:eastAsia="ru-RU"/>
    </w:rPr>
  </w:style>
  <w:style w:type="paragraph" w:customStyle="1" w:styleId="xl123">
    <w:name w:val="xl123"/>
    <w:basedOn w:val="a5"/>
    <w:rsid w:val="00972F24"/>
    <w:pPr>
      <w:pBdr>
        <w:top w:val="single" w:sz="4" w:space="0" w:color="auto"/>
        <w:bottom w:val="single" w:sz="4" w:space="0" w:color="auto"/>
        <w:right w:val="single" w:sz="4" w:space="0" w:color="auto"/>
      </w:pBdr>
      <w:suppressAutoHyphens w:val="0"/>
      <w:spacing w:before="100" w:beforeAutospacing="1" w:after="100" w:afterAutospacing="1"/>
      <w:textAlignment w:val="center"/>
    </w:pPr>
    <w:rPr>
      <w:sz w:val="16"/>
      <w:szCs w:val="16"/>
      <w:lang w:eastAsia="ru-RU"/>
    </w:rPr>
  </w:style>
  <w:style w:type="paragraph" w:customStyle="1" w:styleId="xl124">
    <w:name w:val="xl124"/>
    <w:basedOn w:val="a5"/>
    <w:rsid w:val="00972F24"/>
    <w:pPr>
      <w:pBdr>
        <w:top w:val="single" w:sz="4" w:space="0" w:color="auto"/>
        <w:left w:val="single" w:sz="4" w:space="0" w:color="auto"/>
        <w:bottom w:val="single" w:sz="4" w:space="0" w:color="auto"/>
      </w:pBdr>
      <w:suppressAutoHyphens w:val="0"/>
      <w:spacing w:before="100" w:beforeAutospacing="1" w:after="100" w:afterAutospacing="1"/>
      <w:textAlignment w:val="center"/>
    </w:pPr>
    <w:rPr>
      <w:sz w:val="16"/>
      <w:szCs w:val="16"/>
      <w:lang w:eastAsia="ru-RU"/>
    </w:rPr>
  </w:style>
  <w:style w:type="table" w:customStyle="1" w:styleId="62">
    <w:name w:val="Сетка таблицы6"/>
    <w:basedOn w:val="a8"/>
    <w:next w:val="aa"/>
    <w:uiPriority w:val="59"/>
    <w:rsid w:val="00972F24"/>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23">
    <w:name w:val="_Список 1.2.3"/>
    <w:basedOn w:val="a6"/>
    <w:next w:val="a6"/>
    <w:rsid w:val="00972F24"/>
    <w:pPr>
      <w:numPr>
        <w:numId w:val="10"/>
      </w:numPr>
      <w:spacing w:after="0"/>
      <w:ind w:left="992" w:hanging="425"/>
    </w:pPr>
  </w:style>
  <w:style w:type="paragraph" w:customStyle="1" w:styleId="affffc">
    <w:name w:val="_Список_нумерованый"/>
    <w:basedOn w:val="a6"/>
    <w:next w:val="a6"/>
    <w:rsid w:val="00972F24"/>
  </w:style>
  <w:style w:type="paragraph" w:customStyle="1" w:styleId="10">
    <w:name w:val="_Список_1ур_тире"/>
    <w:basedOn w:val="a6"/>
    <w:next w:val="a6"/>
    <w:rsid w:val="00972F24"/>
    <w:pPr>
      <w:numPr>
        <w:ilvl w:val="1"/>
        <w:numId w:val="11"/>
      </w:numPr>
      <w:spacing w:after="0"/>
      <w:ind w:hanging="219"/>
    </w:pPr>
  </w:style>
  <w:style w:type="paragraph" w:customStyle="1" w:styleId="63">
    <w:name w:val="__Текст отчета + курсив Перед:  6 пт"/>
    <w:basedOn w:val="a6"/>
    <w:rsid w:val="00972F24"/>
    <w:pPr>
      <w:spacing w:before="60" w:after="0"/>
    </w:pPr>
    <w:rPr>
      <w:i/>
      <w:iCs/>
    </w:rPr>
  </w:style>
  <w:style w:type="paragraph" w:customStyle="1" w:styleId="ConsPlusTitlePage">
    <w:name w:val="ConsPlusTitlePage"/>
    <w:rsid w:val="00972F24"/>
    <w:pPr>
      <w:widowControl w:val="0"/>
      <w:autoSpaceDE w:val="0"/>
      <w:autoSpaceDN w:val="0"/>
      <w:spacing w:after="0" w:line="240" w:lineRule="auto"/>
    </w:pPr>
    <w:rPr>
      <w:rFonts w:ascii="Tahoma" w:eastAsia="Times New Roman" w:hAnsi="Tahoma" w:cs="Tahoma"/>
      <w:lang w:eastAsia="ru-RU"/>
    </w:rPr>
  </w:style>
  <w:style w:type="paragraph" w:customStyle="1" w:styleId="ConsPlusNormal">
    <w:name w:val="ConsPlusNormal"/>
    <w:rsid w:val="00972F24"/>
    <w:pPr>
      <w:widowControl w:val="0"/>
      <w:autoSpaceDE w:val="0"/>
      <w:autoSpaceDN w:val="0"/>
      <w:spacing w:after="0" w:line="240" w:lineRule="auto"/>
    </w:pPr>
    <w:rPr>
      <w:rFonts w:ascii="Calibri" w:eastAsia="Times New Roman" w:hAnsi="Calibri" w:cs="Calibri"/>
      <w:lang w:eastAsia="ru-RU"/>
    </w:rPr>
  </w:style>
  <w:style w:type="paragraph" w:customStyle="1" w:styleId="a2">
    <w:name w:val="Список цифра"/>
    <w:basedOn w:val="a6"/>
    <w:link w:val="affffd"/>
    <w:qFormat/>
    <w:rsid w:val="00972F24"/>
    <w:pPr>
      <w:numPr>
        <w:numId w:val="12"/>
      </w:numPr>
      <w:ind w:left="284" w:firstLine="709"/>
    </w:pPr>
  </w:style>
  <w:style w:type="character" w:customStyle="1" w:styleId="affffd">
    <w:name w:val="Список цифра Знак"/>
    <w:basedOn w:val="ab"/>
    <w:link w:val="a2"/>
    <w:rsid w:val="00972F24"/>
    <w:rPr>
      <w:rFonts w:ascii="Times New Roman" w:eastAsia="Times New Roman" w:hAnsi="Times New Roman" w:cs="Times New Roman"/>
      <w:sz w:val="24"/>
      <w:lang w:eastAsia="ru-RU"/>
    </w:rPr>
  </w:style>
  <w:style w:type="paragraph" w:customStyle="1" w:styleId="a3">
    <w:name w:val="– Список маркер"/>
    <w:basedOn w:val="a6"/>
    <w:link w:val="affffe"/>
    <w:qFormat/>
    <w:rsid w:val="00972F24"/>
    <w:pPr>
      <w:widowControl w:val="0"/>
      <w:numPr>
        <w:numId w:val="13"/>
      </w:numPr>
      <w:tabs>
        <w:tab w:val="left" w:pos="992"/>
      </w:tabs>
      <w:ind w:left="0" w:firstLine="709"/>
      <w:contextualSpacing/>
    </w:pPr>
    <w:rPr>
      <w:color w:val="000000"/>
      <w:szCs w:val="24"/>
    </w:rPr>
  </w:style>
  <w:style w:type="character" w:customStyle="1" w:styleId="affffe">
    <w:name w:val="– Список маркер Знак"/>
    <w:basedOn w:val="a7"/>
    <w:link w:val="a3"/>
    <w:rsid w:val="00972F24"/>
    <w:rPr>
      <w:rFonts w:ascii="Times New Roman" w:eastAsia="Times New Roman" w:hAnsi="Times New Roman" w:cs="Times New Roman"/>
      <w:color w:val="000000"/>
      <w:sz w:val="24"/>
      <w:szCs w:val="24"/>
      <w:lang w:eastAsia="ru-RU"/>
    </w:rPr>
  </w:style>
  <w:style w:type="paragraph" w:customStyle="1" w:styleId="afffff">
    <w:name w:val="Таблица список"/>
    <w:basedOn w:val="a2"/>
    <w:link w:val="afffff0"/>
    <w:rsid w:val="00972F24"/>
    <w:pPr>
      <w:spacing w:line="240" w:lineRule="auto"/>
      <w:ind w:left="7" w:firstLine="426"/>
    </w:pPr>
    <w:rPr>
      <w:rFonts w:eastAsia="Calibri"/>
    </w:rPr>
  </w:style>
  <w:style w:type="character" w:customStyle="1" w:styleId="afffff0">
    <w:name w:val="Таблица список Знак"/>
    <w:basedOn w:val="affffd"/>
    <w:link w:val="afffff"/>
    <w:rsid w:val="00972F24"/>
    <w:rPr>
      <w:rFonts w:ascii="Times New Roman" w:eastAsia="Calibri" w:hAnsi="Times New Roman" w:cs="Times New Roman"/>
      <w:sz w:val="24"/>
      <w:lang w:eastAsia="ru-RU"/>
    </w:rPr>
  </w:style>
  <w:style w:type="paragraph" w:customStyle="1" w:styleId="12">
    <w:name w:val="1. Список цифра"/>
    <w:basedOn w:val="ad"/>
    <w:link w:val="1d"/>
    <w:qFormat/>
    <w:rsid w:val="00972F24"/>
    <w:pPr>
      <w:numPr>
        <w:numId w:val="14"/>
      </w:numPr>
      <w:suppressAutoHyphens w:val="0"/>
      <w:spacing w:after="60" w:line="360" w:lineRule="auto"/>
      <w:jc w:val="both"/>
    </w:pPr>
    <w:rPr>
      <w:rFonts w:eastAsia="Calibri"/>
      <w:color w:val="000000"/>
      <w:szCs w:val="23"/>
      <w:lang w:eastAsia="en-US"/>
    </w:rPr>
  </w:style>
  <w:style w:type="character" w:customStyle="1" w:styleId="1d">
    <w:name w:val="1. Список цифра Знак"/>
    <w:basedOn w:val="a7"/>
    <w:link w:val="12"/>
    <w:rsid w:val="00972F24"/>
    <w:rPr>
      <w:rFonts w:ascii="Times New Roman" w:eastAsia="Calibri" w:hAnsi="Times New Roman" w:cs="Times New Roman"/>
      <w:color w:val="000000"/>
      <w:sz w:val="24"/>
      <w:szCs w:val="23"/>
    </w:rPr>
  </w:style>
  <w:style w:type="paragraph" w:customStyle="1" w:styleId="a4">
    <w:name w:val="Список маркер"/>
    <w:basedOn w:val="a6"/>
    <w:link w:val="afffff1"/>
    <w:qFormat/>
    <w:rsid w:val="00972F24"/>
    <w:pPr>
      <w:numPr>
        <w:numId w:val="15"/>
      </w:numPr>
      <w:tabs>
        <w:tab w:val="left" w:pos="992"/>
      </w:tabs>
      <w:spacing w:after="0"/>
      <w:ind w:left="0" w:firstLine="709"/>
    </w:pPr>
    <w:rPr>
      <w:szCs w:val="24"/>
    </w:rPr>
  </w:style>
  <w:style w:type="character" w:customStyle="1" w:styleId="afffff1">
    <w:name w:val="Список маркер Знак"/>
    <w:link w:val="a4"/>
    <w:rsid w:val="00972F24"/>
    <w:rPr>
      <w:rFonts w:ascii="Times New Roman" w:eastAsia="Times New Roman" w:hAnsi="Times New Roman" w:cs="Times New Roman"/>
      <w:sz w:val="24"/>
      <w:szCs w:val="24"/>
      <w:lang w:eastAsia="ru-RU"/>
    </w:rPr>
  </w:style>
  <w:style w:type="character" w:customStyle="1" w:styleId="cf01">
    <w:name w:val="cf01"/>
    <w:basedOn w:val="a7"/>
    <w:rsid w:val="00972F24"/>
    <w:rPr>
      <w:rFonts w:ascii="Segoe UI" w:hAnsi="Segoe UI" w:cs="Segoe UI" w:hint="default"/>
      <w:sz w:val="18"/>
      <w:szCs w:val="18"/>
    </w:rPr>
  </w:style>
  <w:style w:type="paragraph" w:customStyle="1" w:styleId="ConsPlusTitle">
    <w:name w:val="ConsPlusTitle"/>
    <w:rsid w:val="00972F24"/>
    <w:pPr>
      <w:widowControl w:val="0"/>
      <w:autoSpaceDE w:val="0"/>
      <w:autoSpaceDN w:val="0"/>
      <w:spacing w:after="0" w:line="240" w:lineRule="auto"/>
    </w:pPr>
    <w:rPr>
      <w:rFonts w:ascii="Calibri" w:eastAsia="Times New Roman" w:hAnsi="Calibri" w:cs="Calibri"/>
      <w:b/>
      <w:szCs w:val="20"/>
      <w:lang w:eastAsia="ru-RU"/>
    </w:rPr>
  </w:style>
  <w:style w:type="table" w:customStyle="1" w:styleId="250">
    <w:name w:val="Сетка таблицы25"/>
    <w:basedOn w:val="a8"/>
    <w:uiPriority w:val="39"/>
    <w:rsid w:val="00972F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2">
    <w:name w:val="Микрозаголовок"/>
    <w:basedOn w:val="a6"/>
    <w:link w:val="afffff3"/>
    <w:qFormat/>
    <w:rsid w:val="00972F24"/>
    <w:rPr>
      <w:i/>
      <w:iCs/>
      <w:szCs w:val="20"/>
    </w:rPr>
  </w:style>
  <w:style w:type="paragraph" w:customStyle="1" w:styleId="a0">
    <w:name w:val="список буква"/>
    <w:basedOn w:val="a5"/>
    <w:link w:val="afffff4"/>
    <w:qFormat/>
    <w:rsid w:val="00972F24"/>
    <w:pPr>
      <w:numPr>
        <w:numId w:val="16"/>
      </w:numPr>
      <w:suppressAutoHyphens w:val="0"/>
      <w:spacing w:after="60" w:line="276" w:lineRule="auto"/>
      <w:ind w:right="284"/>
      <w:jc w:val="both"/>
    </w:pPr>
    <w:rPr>
      <w:rFonts w:eastAsia="Batang"/>
      <w:color w:val="000000"/>
      <w:lang w:eastAsia="ru-RU"/>
    </w:rPr>
  </w:style>
  <w:style w:type="character" w:customStyle="1" w:styleId="afffff3">
    <w:name w:val="Микрозаголовок Знак"/>
    <w:basedOn w:val="ab"/>
    <w:link w:val="afffff2"/>
    <w:rsid w:val="00972F24"/>
    <w:rPr>
      <w:rFonts w:ascii="Times New Roman" w:eastAsia="Times New Roman" w:hAnsi="Times New Roman" w:cs="Times New Roman"/>
      <w:i/>
      <w:iCs/>
      <w:sz w:val="24"/>
      <w:szCs w:val="20"/>
      <w:lang w:eastAsia="ru-RU"/>
    </w:rPr>
  </w:style>
  <w:style w:type="character" w:customStyle="1" w:styleId="afffff4">
    <w:name w:val="список буква Знак"/>
    <w:basedOn w:val="a7"/>
    <w:link w:val="a0"/>
    <w:rsid w:val="00972F24"/>
    <w:rPr>
      <w:rFonts w:ascii="Times New Roman" w:eastAsia="Batang" w:hAnsi="Times New Roman" w:cs="Times New Roman"/>
      <w:color w:val="000000"/>
      <w:sz w:val="24"/>
      <w:szCs w:val="24"/>
      <w:lang w:eastAsia="ru-RU"/>
    </w:rPr>
  </w:style>
  <w:style w:type="paragraph" w:styleId="HTML">
    <w:name w:val="HTML Preformatted"/>
    <w:basedOn w:val="a5"/>
    <w:link w:val="HTML0"/>
    <w:unhideWhenUsed/>
    <w:rsid w:val="00972F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ru-RU"/>
    </w:rPr>
  </w:style>
  <w:style w:type="character" w:customStyle="1" w:styleId="HTML0">
    <w:name w:val="Стандартный HTML Знак"/>
    <w:basedOn w:val="a7"/>
    <w:link w:val="HTML"/>
    <w:rsid w:val="00972F24"/>
    <w:rPr>
      <w:rFonts w:ascii="Courier New" w:eastAsia="Times New Roman" w:hAnsi="Courier New" w:cs="Courier New"/>
      <w:sz w:val="20"/>
      <w:szCs w:val="20"/>
      <w:lang w:eastAsia="ru-RU"/>
    </w:rPr>
  </w:style>
  <w:style w:type="character" w:customStyle="1" w:styleId="910">
    <w:name w:val="Заголовок 9 Знак1"/>
    <w:aliases w:val="Legal Level 1.1.1.1. Знак1"/>
    <w:basedOn w:val="a7"/>
    <w:semiHidden/>
    <w:rsid w:val="00972F24"/>
    <w:rPr>
      <w:rFonts w:ascii="Cambria" w:eastAsia="Times New Roman" w:hAnsi="Cambria" w:cs="Times New Roman"/>
      <w:i/>
      <w:iCs/>
      <w:color w:val="272727"/>
      <w:sz w:val="21"/>
      <w:szCs w:val="21"/>
      <w:lang w:eastAsia="ru-RU"/>
    </w:rPr>
  </w:style>
  <w:style w:type="paragraph" w:customStyle="1" w:styleId="1e">
    <w:name w:val="Список Нум.1"/>
    <w:basedOn w:val="a5"/>
    <w:rsid w:val="00972F24"/>
    <w:pPr>
      <w:suppressAutoHyphens w:val="0"/>
      <w:spacing w:after="60" w:line="360" w:lineRule="auto"/>
      <w:ind w:left="1134" w:right="284" w:hanging="283"/>
    </w:pPr>
    <w:rPr>
      <w:sz w:val="22"/>
      <w:szCs w:val="20"/>
      <w:lang w:eastAsia="ru-RU"/>
    </w:rPr>
  </w:style>
  <w:style w:type="paragraph" w:customStyle="1" w:styleId="27">
    <w:name w:val="Список Нум.2"/>
    <w:basedOn w:val="a5"/>
    <w:rsid w:val="00972F24"/>
    <w:pPr>
      <w:suppressAutoHyphens w:val="0"/>
      <w:spacing w:after="60" w:line="360" w:lineRule="auto"/>
      <w:ind w:left="1418" w:right="284" w:hanging="284"/>
    </w:pPr>
    <w:rPr>
      <w:sz w:val="22"/>
      <w:szCs w:val="20"/>
      <w:lang w:eastAsia="ru-RU"/>
    </w:rPr>
  </w:style>
  <w:style w:type="paragraph" w:customStyle="1" w:styleId="33">
    <w:name w:val="Список Нум.3"/>
    <w:basedOn w:val="a5"/>
    <w:rsid w:val="00972F24"/>
    <w:pPr>
      <w:suppressAutoHyphens w:val="0"/>
      <w:spacing w:after="60" w:line="360" w:lineRule="auto"/>
      <w:ind w:left="1701" w:right="284" w:hanging="283"/>
      <w:jc w:val="both"/>
    </w:pPr>
    <w:rPr>
      <w:sz w:val="22"/>
      <w:szCs w:val="20"/>
      <w:lang w:eastAsia="ru-RU"/>
    </w:rPr>
  </w:style>
  <w:style w:type="paragraph" w:customStyle="1" w:styleId="46">
    <w:name w:val="Список Нум.4"/>
    <w:basedOn w:val="a5"/>
    <w:rsid w:val="00972F24"/>
    <w:pPr>
      <w:suppressAutoHyphens w:val="0"/>
      <w:spacing w:after="60" w:line="360" w:lineRule="auto"/>
      <w:ind w:left="1985" w:right="284" w:hanging="284"/>
      <w:jc w:val="both"/>
    </w:pPr>
    <w:rPr>
      <w:sz w:val="22"/>
      <w:szCs w:val="20"/>
      <w:lang w:eastAsia="ru-RU"/>
    </w:rPr>
  </w:style>
  <w:style w:type="paragraph" w:customStyle="1" w:styleId="55">
    <w:name w:val="Список Нум.5"/>
    <w:basedOn w:val="a5"/>
    <w:rsid w:val="00972F24"/>
    <w:pPr>
      <w:suppressAutoHyphens w:val="0"/>
      <w:spacing w:after="60" w:line="360" w:lineRule="auto"/>
      <w:ind w:left="2268" w:right="284" w:hanging="283"/>
      <w:jc w:val="both"/>
    </w:pPr>
    <w:rPr>
      <w:sz w:val="22"/>
      <w:szCs w:val="20"/>
      <w:lang w:eastAsia="ru-RU"/>
    </w:rPr>
  </w:style>
  <w:style w:type="paragraph" w:customStyle="1" w:styleId="64">
    <w:name w:val="Список Нум.6"/>
    <w:basedOn w:val="a5"/>
    <w:rsid w:val="00972F24"/>
    <w:pPr>
      <w:suppressAutoHyphens w:val="0"/>
      <w:spacing w:after="60" w:line="360" w:lineRule="auto"/>
      <w:ind w:left="2552" w:right="284" w:hanging="284"/>
      <w:jc w:val="both"/>
    </w:pPr>
    <w:rPr>
      <w:sz w:val="22"/>
      <w:szCs w:val="20"/>
      <w:lang w:eastAsia="ru-RU"/>
    </w:rPr>
  </w:style>
  <w:style w:type="paragraph" w:customStyle="1" w:styleId="72">
    <w:name w:val="Список Нум.7"/>
    <w:basedOn w:val="a5"/>
    <w:rsid w:val="00972F24"/>
    <w:pPr>
      <w:suppressAutoHyphens w:val="0"/>
      <w:spacing w:after="60" w:line="360" w:lineRule="auto"/>
      <w:ind w:left="2835" w:right="284" w:hanging="283"/>
      <w:jc w:val="both"/>
    </w:pPr>
    <w:rPr>
      <w:sz w:val="22"/>
      <w:szCs w:val="20"/>
      <w:lang w:eastAsia="ru-RU"/>
    </w:rPr>
  </w:style>
  <w:style w:type="paragraph" w:customStyle="1" w:styleId="82">
    <w:name w:val="Список Нум.8"/>
    <w:basedOn w:val="a5"/>
    <w:rsid w:val="00972F24"/>
    <w:pPr>
      <w:suppressAutoHyphens w:val="0"/>
      <w:spacing w:after="60" w:line="360" w:lineRule="auto"/>
      <w:ind w:left="3119" w:right="284" w:hanging="284"/>
      <w:jc w:val="both"/>
    </w:pPr>
    <w:rPr>
      <w:sz w:val="22"/>
      <w:szCs w:val="20"/>
      <w:lang w:eastAsia="ru-RU"/>
    </w:rPr>
  </w:style>
  <w:style w:type="paragraph" w:customStyle="1" w:styleId="92">
    <w:name w:val="Список Нум.9"/>
    <w:basedOn w:val="a5"/>
    <w:rsid w:val="00972F24"/>
    <w:pPr>
      <w:suppressAutoHyphens w:val="0"/>
      <w:spacing w:after="60" w:line="360" w:lineRule="auto"/>
      <w:ind w:left="3402" w:right="284" w:hanging="283"/>
      <w:jc w:val="both"/>
    </w:pPr>
    <w:rPr>
      <w:sz w:val="22"/>
      <w:szCs w:val="20"/>
      <w:lang w:eastAsia="ru-RU"/>
    </w:rPr>
  </w:style>
  <w:style w:type="character" w:customStyle="1" w:styleId="1f">
    <w:name w:val="Абзац списка Знак1"/>
    <w:uiPriority w:val="99"/>
    <w:locked/>
    <w:rsid w:val="00972F24"/>
    <w:rPr>
      <w:rFonts w:ascii="Consolas" w:hAnsi="Consolas" w:cs="Consolas" w:hint="default"/>
      <w:sz w:val="24"/>
      <w:szCs w:val="24"/>
    </w:rPr>
  </w:style>
  <w:style w:type="character" w:customStyle="1" w:styleId="1f0">
    <w:name w:val="Неразрешенное упоминание1"/>
    <w:basedOn w:val="a7"/>
    <w:uiPriority w:val="99"/>
    <w:semiHidden/>
    <w:unhideWhenUsed/>
    <w:rsid w:val="00972F24"/>
    <w:rPr>
      <w:color w:val="605E5C"/>
      <w:shd w:val="clear" w:color="auto" w:fill="E1DFDD"/>
    </w:rPr>
  </w:style>
  <w:style w:type="character" w:customStyle="1" w:styleId="28">
    <w:name w:val="Неразрешенное упоминание2"/>
    <w:basedOn w:val="a7"/>
    <w:uiPriority w:val="99"/>
    <w:semiHidden/>
    <w:unhideWhenUsed/>
    <w:rsid w:val="00972F24"/>
    <w:rPr>
      <w:color w:val="605E5C"/>
      <w:shd w:val="clear" w:color="auto" w:fill="E1DFDD"/>
    </w:rPr>
  </w:style>
  <w:style w:type="paragraph" w:customStyle="1" w:styleId="afffff5">
    <w:name w:val="_Стиль маркетов"/>
    <w:basedOn w:val="a5"/>
    <w:link w:val="afffff6"/>
    <w:qFormat/>
    <w:rsid w:val="00972F24"/>
    <w:pPr>
      <w:suppressAutoHyphens w:val="0"/>
      <w:spacing w:line="276" w:lineRule="auto"/>
      <w:ind w:left="284" w:right="284" w:firstLine="567"/>
      <w:jc w:val="both"/>
    </w:pPr>
    <w:rPr>
      <w:color w:val="000000"/>
      <w:lang w:eastAsia="ru-RU"/>
    </w:rPr>
  </w:style>
  <w:style w:type="character" w:customStyle="1" w:styleId="afffff6">
    <w:name w:val="_Стиль маркетов Знак"/>
    <w:link w:val="afffff5"/>
    <w:rsid w:val="00972F24"/>
    <w:rPr>
      <w:rFonts w:ascii="Times New Roman" w:eastAsia="Times New Roman" w:hAnsi="Times New Roman" w:cs="Times New Roman"/>
      <w:color w:val="000000"/>
      <w:sz w:val="24"/>
      <w:szCs w:val="24"/>
      <w:lang w:eastAsia="ru-RU"/>
    </w:rPr>
  </w:style>
  <w:style w:type="paragraph" w:customStyle="1" w:styleId="afffff7">
    <w:name w:val="_Обычный"/>
    <w:link w:val="afffff8"/>
    <w:rsid w:val="00972F24"/>
    <w:pPr>
      <w:spacing w:after="0" w:line="360" w:lineRule="auto"/>
      <w:ind w:firstLine="709"/>
      <w:jc w:val="both"/>
    </w:pPr>
    <w:rPr>
      <w:rFonts w:ascii="Times New Roman" w:eastAsia="Calibri" w:hAnsi="Times New Roman" w:cs="Times New Roman"/>
      <w:sz w:val="24"/>
      <w:szCs w:val="28"/>
    </w:rPr>
  </w:style>
  <w:style w:type="character" w:customStyle="1" w:styleId="afffff8">
    <w:name w:val="_Обычный Знак"/>
    <w:link w:val="afffff7"/>
    <w:rsid w:val="00972F24"/>
    <w:rPr>
      <w:rFonts w:ascii="Times New Roman" w:eastAsia="Calibri" w:hAnsi="Times New Roman" w:cs="Times New Roman"/>
      <w:sz w:val="24"/>
      <w:szCs w:val="28"/>
    </w:rPr>
  </w:style>
  <w:style w:type="paragraph" w:customStyle="1" w:styleId="13">
    <w:name w:val="1. Пункт"/>
    <w:basedOn w:val="ad"/>
    <w:next w:val="a5"/>
    <w:link w:val="1f1"/>
    <w:rsid w:val="00972F24"/>
    <w:pPr>
      <w:keepNext/>
      <w:pageBreakBefore/>
      <w:numPr>
        <w:numId w:val="17"/>
      </w:numPr>
      <w:suppressAutoHyphens w:val="0"/>
      <w:spacing w:before="120" w:after="120" w:line="360" w:lineRule="auto"/>
      <w:ind w:left="0" w:firstLine="0"/>
      <w:jc w:val="both"/>
      <w:textAlignment w:val="baseline"/>
      <w:outlineLvl w:val="0"/>
    </w:pPr>
    <w:rPr>
      <w:rFonts w:ascii="Calibri" w:eastAsia="Calibri" w:hAnsi="Calibri"/>
      <w:caps/>
      <w:color w:val="000000"/>
      <w:szCs w:val="23"/>
    </w:rPr>
  </w:style>
  <w:style w:type="character" w:customStyle="1" w:styleId="1f1">
    <w:name w:val="1. Пункт Знак"/>
    <w:basedOn w:val="ae"/>
    <w:link w:val="13"/>
    <w:rsid w:val="00972F24"/>
    <w:rPr>
      <w:rFonts w:ascii="Calibri" w:eastAsia="Calibri" w:hAnsi="Calibri" w:cs="Times New Roman"/>
      <w:caps/>
      <w:color w:val="000000"/>
      <w:sz w:val="24"/>
      <w:szCs w:val="23"/>
      <w:lang w:eastAsia="ar-SA"/>
    </w:rPr>
  </w:style>
  <w:style w:type="character" w:customStyle="1" w:styleId="34">
    <w:name w:val="Неразрешенное упоминание3"/>
    <w:basedOn w:val="a7"/>
    <w:uiPriority w:val="99"/>
    <w:semiHidden/>
    <w:unhideWhenUsed/>
    <w:rsid w:val="00972F24"/>
    <w:rPr>
      <w:color w:val="605E5C"/>
      <w:shd w:val="clear" w:color="auto" w:fill="E1DFDD"/>
    </w:rPr>
  </w:style>
  <w:style w:type="paragraph" w:customStyle="1" w:styleId="1f2">
    <w:name w:val="Стиль1"/>
    <w:basedOn w:val="1"/>
    <w:autoRedefine/>
    <w:qFormat/>
    <w:rsid w:val="00972F24"/>
    <w:pPr>
      <w:keepLines/>
      <w:pageBreakBefore/>
      <w:numPr>
        <w:numId w:val="0"/>
      </w:numPr>
      <w:tabs>
        <w:tab w:val="left" w:pos="1418"/>
      </w:tabs>
      <w:suppressAutoHyphens w:val="0"/>
      <w:ind w:left="715" w:hanging="6"/>
      <w:jc w:val="center"/>
    </w:pPr>
    <w:rPr>
      <w:b/>
      <w:bCs/>
      <w:caps/>
      <w:szCs w:val="24"/>
      <w:lang w:eastAsia="ru-RU"/>
    </w:rPr>
  </w:style>
  <w:style w:type="character" w:styleId="afffff9">
    <w:name w:val="endnote reference"/>
    <w:basedOn w:val="a7"/>
    <w:semiHidden/>
    <w:unhideWhenUsed/>
    <w:rsid w:val="00972F24"/>
    <w:rPr>
      <w:vertAlign w:val="superscript"/>
    </w:rPr>
  </w:style>
  <w:style w:type="paragraph" w:customStyle="1" w:styleId="xl125">
    <w:name w:val="xl125"/>
    <w:basedOn w:val="a5"/>
    <w:rsid w:val="00972F24"/>
    <w:pPr>
      <w:pBdr>
        <w:left w:val="single" w:sz="4" w:space="0" w:color="auto"/>
      </w:pBdr>
      <w:shd w:val="clear" w:color="000000" w:fill="DDEBF7"/>
      <w:suppressAutoHyphens w:val="0"/>
      <w:spacing w:before="100" w:beforeAutospacing="1" w:after="100" w:afterAutospacing="1"/>
    </w:pPr>
    <w:rPr>
      <w:lang w:eastAsia="ru-RU"/>
    </w:rPr>
  </w:style>
  <w:style w:type="paragraph" w:customStyle="1" w:styleId="xl126">
    <w:name w:val="xl126"/>
    <w:basedOn w:val="a5"/>
    <w:rsid w:val="00972F24"/>
    <w:pPr>
      <w:pBdr>
        <w:left w:val="single" w:sz="4" w:space="31" w:color="auto"/>
        <w:right w:val="single" w:sz="4" w:space="0" w:color="auto"/>
      </w:pBdr>
      <w:shd w:val="clear" w:color="000000" w:fill="DDEBF7"/>
      <w:suppressAutoHyphens w:val="0"/>
      <w:spacing w:before="100" w:beforeAutospacing="1" w:after="100" w:afterAutospacing="1"/>
      <w:ind w:firstLineChars="600" w:firstLine="600"/>
      <w:textAlignment w:val="center"/>
    </w:pPr>
    <w:rPr>
      <w:color w:val="000000"/>
      <w:sz w:val="20"/>
      <w:szCs w:val="20"/>
      <w:lang w:eastAsia="ru-RU"/>
    </w:rPr>
  </w:style>
  <w:style w:type="paragraph" w:customStyle="1" w:styleId="xl127">
    <w:name w:val="xl127"/>
    <w:basedOn w:val="a5"/>
    <w:rsid w:val="00972F24"/>
    <w:pPr>
      <w:pBdr>
        <w:top w:val="single" w:sz="4" w:space="0" w:color="auto"/>
        <w:bottom w:val="single" w:sz="4" w:space="0" w:color="auto"/>
        <w:right w:val="single" w:sz="4" w:space="0" w:color="auto"/>
      </w:pBdr>
      <w:shd w:val="clear" w:color="000000" w:fill="DDEBF7"/>
      <w:suppressAutoHyphens w:val="0"/>
      <w:spacing w:before="100" w:beforeAutospacing="1" w:after="100" w:afterAutospacing="1"/>
      <w:ind w:firstLineChars="100" w:firstLine="100"/>
      <w:textAlignment w:val="center"/>
    </w:pPr>
    <w:rPr>
      <w:color w:val="000000"/>
      <w:sz w:val="20"/>
      <w:szCs w:val="20"/>
      <w:lang w:eastAsia="ru-RU"/>
    </w:rPr>
  </w:style>
  <w:style w:type="paragraph" w:customStyle="1" w:styleId="xl128">
    <w:name w:val="xl128"/>
    <w:basedOn w:val="a5"/>
    <w:rsid w:val="00972F24"/>
    <w:pPr>
      <w:pBdr>
        <w:top w:val="single" w:sz="4" w:space="0" w:color="auto"/>
        <w:left w:val="single" w:sz="4" w:space="0" w:color="auto"/>
        <w:bottom w:val="single" w:sz="4" w:space="0" w:color="auto"/>
        <w:right w:val="single" w:sz="4" w:space="0" w:color="auto"/>
      </w:pBdr>
      <w:shd w:val="clear" w:color="000000" w:fill="DDEBF7"/>
      <w:suppressAutoHyphens w:val="0"/>
      <w:spacing w:before="100" w:beforeAutospacing="1" w:after="100" w:afterAutospacing="1"/>
    </w:pPr>
    <w:rPr>
      <w:lang w:eastAsia="ru-RU"/>
    </w:rPr>
  </w:style>
  <w:style w:type="paragraph" w:customStyle="1" w:styleId="xl129">
    <w:name w:val="xl129"/>
    <w:basedOn w:val="a5"/>
    <w:rsid w:val="00972F24"/>
    <w:pPr>
      <w:pBdr>
        <w:top w:val="single" w:sz="4" w:space="0" w:color="auto"/>
        <w:left w:val="single" w:sz="4" w:space="0" w:color="auto"/>
        <w:bottom w:val="single" w:sz="4" w:space="0" w:color="auto"/>
        <w:right w:val="single" w:sz="4" w:space="0" w:color="auto"/>
      </w:pBdr>
      <w:shd w:val="clear" w:color="000000" w:fill="DDEBF7"/>
      <w:suppressAutoHyphens w:val="0"/>
      <w:spacing w:before="100" w:beforeAutospacing="1" w:after="100" w:afterAutospacing="1"/>
    </w:pPr>
    <w:rPr>
      <w:lang w:eastAsia="ru-RU"/>
    </w:rPr>
  </w:style>
  <w:style w:type="paragraph" w:customStyle="1" w:styleId="xl130">
    <w:name w:val="xl130"/>
    <w:basedOn w:val="a5"/>
    <w:rsid w:val="00972F24"/>
    <w:pPr>
      <w:pBdr>
        <w:left w:val="single" w:sz="4" w:space="31" w:color="auto"/>
        <w:bottom w:val="single" w:sz="4" w:space="0" w:color="auto"/>
        <w:right w:val="single" w:sz="4" w:space="0" w:color="auto"/>
      </w:pBdr>
      <w:shd w:val="clear" w:color="000000" w:fill="DDEBF7"/>
      <w:suppressAutoHyphens w:val="0"/>
      <w:spacing w:before="100" w:beforeAutospacing="1" w:after="100" w:afterAutospacing="1"/>
      <w:ind w:firstLineChars="600" w:firstLine="600"/>
      <w:textAlignment w:val="center"/>
    </w:pPr>
    <w:rPr>
      <w:color w:val="000000"/>
      <w:sz w:val="20"/>
      <w:szCs w:val="20"/>
      <w:lang w:eastAsia="ru-RU"/>
    </w:rPr>
  </w:style>
  <w:style w:type="paragraph" w:customStyle="1" w:styleId="xl131">
    <w:name w:val="xl131"/>
    <w:basedOn w:val="a5"/>
    <w:rsid w:val="00972F24"/>
    <w:pPr>
      <w:pBdr>
        <w:top w:val="single" w:sz="4" w:space="0" w:color="auto"/>
        <w:right w:val="single" w:sz="4" w:space="0" w:color="auto"/>
      </w:pBdr>
      <w:shd w:val="clear" w:color="000000" w:fill="DDEBF7"/>
      <w:suppressAutoHyphens w:val="0"/>
      <w:spacing w:before="100" w:beforeAutospacing="1" w:after="100" w:afterAutospacing="1"/>
      <w:ind w:firstLineChars="200" w:firstLine="200"/>
      <w:textAlignment w:val="center"/>
    </w:pPr>
    <w:rPr>
      <w:b/>
      <w:bCs/>
      <w:color w:val="000000"/>
      <w:lang w:eastAsia="ru-RU"/>
    </w:rPr>
  </w:style>
  <w:style w:type="paragraph" w:customStyle="1" w:styleId="xl132">
    <w:name w:val="xl132"/>
    <w:basedOn w:val="a5"/>
    <w:rsid w:val="00972F24"/>
    <w:pPr>
      <w:pBdr>
        <w:left w:val="single" w:sz="4" w:space="14" w:color="auto"/>
        <w:right w:val="single" w:sz="4" w:space="0" w:color="auto"/>
      </w:pBdr>
      <w:shd w:val="clear" w:color="000000" w:fill="DDEBF7"/>
      <w:suppressAutoHyphens w:val="0"/>
      <w:spacing w:before="100" w:beforeAutospacing="1" w:after="100" w:afterAutospacing="1"/>
      <w:ind w:firstLineChars="200" w:firstLine="200"/>
      <w:textAlignment w:val="center"/>
    </w:pPr>
    <w:rPr>
      <w:b/>
      <w:bCs/>
      <w:color w:val="000000"/>
      <w:lang w:eastAsia="ru-RU"/>
    </w:rPr>
  </w:style>
  <w:style w:type="paragraph" w:customStyle="1" w:styleId="xl133">
    <w:name w:val="xl133"/>
    <w:basedOn w:val="a5"/>
    <w:rsid w:val="00972F24"/>
    <w:pPr>
      <w:pBdr>
        <w:right w:val="single" w:sz="4" w:space="0" w:color="auto"/>
      </w:pBdr>
      <w:shd w:val="clear" w:color="000000" w:fill="DDEBF7"/>
      <w:suppressAutoHyphens w:val="0"/>
      <w:spacing w:before="100" w:beforeAutospacing="1" w:after="100" w:afterAutospacing="1"/>
      <w:ind w:firstLineChars="600" w:firstLine="600"/>
      <w:textAlignment w:val="center"/>
    </w:pPr>
    <w:rPr>
      <w:color w:val="000000"/>
      <w:sz w:val="20"/>
      <w:szCs w:val="20"/>
      <w:lang w:eastAsia="ru-RU"/>
    </w:rPr>
  </w:style>
  <w:style w:type="paragraph" w:customStyle="1" w:styleId="xl134">
    <w:name w:val="xl134"/>
    <w:basedOn w:val="a5"/>
    <w:rsid w:val="00972F24"/>
    <w:pPr>
      <w:pBdr>
        <w:left w:val="single" w:sz="4" w:space="14" w:color="auto"/>
        <w:bottom w:val="single" w:sz="4" w:space="0" w:color="auto"/>
        <w:right w:val="single" w:sz="4" w:space="0" w:color="auto"/>
      </w:pBdr>
      <w:shd w:val="clear" w:color="000000" w:fill="DDEBF7"/>
      <w:suppressAutoHyphens w:val="0"/>
      <w:spacing w:before="100" w:beforeAutospacing="1" w:after="100" w:afterAutospacing="1"/>
      <w:ind w:firstLineChars="200" w:firstLine="200"/>
      <w:textAlignment w:val="center"/>
    </w:pPr>
    <w:rPr>
      <w:b/>
      <w:bCs/>
      <w:color w:val="000000"/>
      <w:lang w:eastAsia="ru-RU"/>
    </w:rPr>
  </w:style>
  <w:style w:type="paragraph" w:customStyle="1" w:styleId="xl135">
    <w:name w:val="xl135"/>
    <w:basedOn w:val="a5"/>
    <w:rsid w:val="00972F24"/>
    <w:pPr>
      <w:pBdr>
        <w:bottom w:val="single" w:sz="4" w:space="0" w:color="auto"/>
        <w:right w:val="single" w:sz="4" w:space="0" w:color="auto"/>
      </w:pBdr>
      <w:shd w:val="clear" w:color="000000" w:fill="DDEBF7"/>
      <w:suppressAutoHyphens w:val="0"/>
      <w:spacing w:before="100" w:beforeAutospacing="1" w:after="100" w:afterAutospacing="1"/>
      <w:ind w:firstLineChars="600" w:firstLine="600"/>
      <w:textAlignment w:val="center"/>
    </w:pPr>
    <w:rPr>
      <w:color w:val="000000"/>
      <w:sz w:val="20"/>
      <w:szCs w:val="20"/>
      <w:lang w:eastAsia="ru-RU"/>
    </w:rPr>
  </w:style>
  <w:style w:type="paragraph" w:customStyle="1" w:styleId="xl136">
    <w:name w:val="xl136"/>
    <w:basedOn w:val="a5"/>
    <w:rsid w:val="00972F24"/>
    <w:pPr>
      <w:pBdr>
        <w:top w:val="single" w:sz="4" w:space="0" w:color="auto"/>
        <w:left w:val="single" w:sz="4" w:space="0" w:color="auto"/>
        <w:bottom w:val="single" w:sz="4" w:space="0" w:color="auto"/>
        <w:right w:val="single" w:sz="4" w:space="0" w:color="auto"/>
      </w:pBdr>
      <w:shd w:val="clear" w:color="000000" w:fill="DDEBF7"/>
      <w:suppressAutoHyphens w:val="0"/>
      <w:spacing w:before="100" w:beforeAutospacing="1" w:after="100" w:afterAutospacing="1"/>
      <w:jc w:val="right"/>
      <w:textAlignment w:val="center"/>
    </w:pPr>
    <w:rPr>
      <w:color w:val="000000"/>
      <w:sz w:val="20"/>
      <w:szCs w:val="20"/>
      <w:lang w:eastAsia="ru-RU"/>
    </w:rPr>
  </w:style>
  <w:style w:type="paragraph" w:customStyle="1" w:styleId="xl137">
    <w:name w:val="xl137"/>
    <w:basedOn w:val="a5"/>
    <w:rsid w:val="00972F24"/>
    <w:pPr>
      <w:pBdr>
        <w:top w:val="single" w:sz="4" w:space="0" w:color="auto"/>
        <w:left w:val="single" w:sz="4" w:space="0" w:color="auto"/>
        <w:bottom w:val="single" w:sz="4" w:space="0" w:color="auto"/>
        <w:right w:val="single" w:sz="4" w:space="0" w:color="auto"/>
      </w:pBdr>
      <w:shd w:val="clear" w:color="000000" w:fill="DDEBF7"/>
      <w:suppressAutoHyphens w:val="0"/>
      <w:spacing w:before="100" w:beforeAutospacing="1" w:after="100" w:afterAutospacing="1"/>
      <w:jc w:val="right"/>
    </w:pPr>
    <w:rPr>
      <w:lang w:eastAsia="ru-RU"/>
    </w:rPr>
  </w:style>
  <w:style w:type="paragraph" w:customStyle="1" w:styleId="xl138">
    <w:name w:val="xl138"/>
    <w:basedOn w:val="a5"/>
    <w:rsid w:val="00972F24"/>
    <w:pPr>
      <w:pBdr>
        <w:left w:val="single" w:sz="4" w:space="0" w:color="auto"/>
        <w:right w:val="single" w:sz="4" w:space="0" w:color="auto"/>
      </w:pBdr>
      <w:shd w:val="clear" w:color="000000" w:fill="DDEBF7"/>
      <w:suppressAutoHyphens w:val="0"/>
      <w:spacing w:before="100" w:beforeAutospacing="1" w:after="100" w:afterAutospacing="1"/>
    </w:pPr>
    <w:rPr>
      <w:lang w:eastAsia="ru-RU"/>
    </w:rPr>
  </w:style>
  <w:style w:type="paragraph" w:customStyle="1" w:styleId="xl139">
    <w:name w:val="xl139"/>
    <w:basedOn w:val="a5"/>
    <w:rsid w:val="00972F24"/>
    <w:pPr>
      <w:pBdr>
        <w:left w:val="single" w:sz="4" w:space="0" w:color="auto"/>
        <w:bottom w:val="single" w:sz="4" w:space="0" w:color="auto"/>
        <w:right w:val="single" w:sz="4" w:space="0" w:color="auto"/>
      </w:pBdr>
      <w:shd w:val="clear" w:color="000000" w:fill="DDEBF7"/>
      <w:suppressAutoHyphens w:val="0"/>
      <w:spacing w:before="100" w:beforeAutospacing="1" w:after="100" w:afterAutospacing="1"/>
    </w:pPr>
    <w:rPr>
      <w:lang w:eastAsia="ru-RU"/>
    </w:rPr>
  </w:style>
  <w:style w:type="paragraph" w:customStyle="1" w:styleId="xl140">
    <w:name w:val="xl140"/>
    <w:basedOn w:val="a5"/>
    <w:rsid w:val="00972F24"/>
    <w:pPr>
      <w:pBdr>
        <w:left w:val="single" w:sz="4" w:space="27" w:color="auto"/>
        <w:bottom w:val="single" w:sz="4" w:space="0" w:color="auto"/>
        <w:right w:val="single" w:sz="4" w:space="0" w:color="auto"/>
      </w:pBdr>
      <w:shd w:val="clear" w:color="000000" w:fill="DDEBF7"/>
      <w:suppressAutoHyphens w:val="0"/>
      <w:spacing w:before="100" w:beforeAutospacing="1" w:after="100" w:afterAutospacing="1"/>
      <w:ind w:firstLineChars="400" w:firstLine="400"/>
      <w:textAlignment w:val="center"/>
    </w:pPr>
    <w:rPr>
      <w:color w:val="000000"/>
      <w:sz w:val="20"/>
      <w:szCs w:val="20"/>
      <w:lang w:eastAsia="ru-RU"/>
    </w:rPr>
  </w:style>
  <w:style w:type="paragraph" w:customStyle="1" w:styleId="xl141">
    <w:name w:val="xl141"/>
    <w:basedOn w:val="a5"/>
    <w:rsid w:val="00972F24"/>
    <w:pPr>
      <w:pBdr>
        <w:top w:val="single" w:sz="4" w:space="0" w:color="auto"/>
        <w:left w:val="single" w:sz="4" w:space="27" w:color="auto"/>
        <w:bottom w:val="single" w:sz="4" w:space="0" w:color="auto"/>
        <w:right w:val="single" w:sz="4" w:space="0" w:color="auto"/>
      </w:pBdr>
      <w:shd w:val="clear" w:color="000000" w:fill="DDEBF7"/>
      <w:suppressAutoHyphens w:val="0"/>
      <w:spacing w:before="100" w:beforeAutospacing="1" w:after="100" w:afterAutospacing="1"/>
      <w:ind w:firstLineChars="400" w:firstLine="400"/>
      <w:textAlignment w:val="center"/>
    </w:pPr>
    <w:rPr>
      <w:color w:val="000000"/>
      <w:sz w:val="20"/>
      <w:szCs w:val="20"/>
      <w:lang w:eastAsia="ru-RU"/>
    </w:rPr>
  </w:style>
  <w:style w:type="paragraph" w:customStyle="1" w:styleId="xl142">
    <w:name w:val="xl142"/>
    <w:basedOn w:val="a5"/>
    <w:rsid w:val="00972F24"/>
    <w:pPr>
      <w:pBdr>
        <w:top w:val="single" w:sz="4" w:space="0" w:color="auto"/>
        <w:left w:val="single" w:sz="4" w:space="0" w:color="auto"/>
        <w:bottom w:val="single" w:sz="4" w:space="0" w:color="auto"/>
        <w:right w:val="single" w:sz="4" w:space="0" w:color="auto"/>
      </w:pBdr>
      <w:shd w:val="clear" w:color="000000" w:fill="DDEBF7"/>
      <w:suppressAutoHyphens w:val="0"/>
      <w:spacing w:before="100" w:beforeAutospacing="1" w:after="100" w:afterAutospacing="1"/>
      <w:jc w:val="right"/>
    </w:pPr>
    <w:rPr>
      <w:lang w:eastAsia="ru-RU"/>
    </w:rPr>
  </w:style>
  <w:style w:type="paragraph" w:customStyle="1" w:styleId="xl143">
    <w:name w:val="xl143"/>
    <w:basedOn w:val="a5"/>
    <w:rsid w:val="00972F24"/>
    <w:pPr>
      <w:pBdr>
        <w:top w:val="single" w:sz="4" w:space="0" w:color="auto"/>
        <w:left w:val="single" w:sz="4" w:space="0" w:color="auto"/>
        <w:bottom w:val="single" w:sz="4" w:space="0" w:color="auto"/>
        <w:right w:val="single" w:sz="4" w:space="0" w:color="auto"/>
      </w:pBdr>
      <w:shd w:val="clear" w:color="000000" w:fill="DDEBF7"/>
      <w:suppressAutoHyphens w:val="0"/>
      <w:spacing w:before="100" w:beforeAutospacing="1" w:after="100" w:afterAutospacing="1"/>
      <w:jc w:val="right"/>
    </w:pPr>
    <w:rPr>
      <w:lang w:eastAsia="ru-RU"/>
    </w:rPr>
  </w:style>
  <w:style w:type="paragraph" w:customStyle="1" w:styleId="xl144">
    <w:name w:val="xl144"/>
    <w:basedOn w:val="a5"/>
    <w:rsid w:val="00972F24"/>
    <w:pPr>
      <w:pBdr>
        <w:top w:val="single" w:sz="4" w:space="0" w:color="auto"/>
        <w:left w:val="single" w:sz="4" w:space="0" w:color="auto"/>
        <w:bottom w:val="single" w:sz="4" w:space="0" w:color="auto"/>
        <w:right w:val="single" w:sz="4" w:space="0" w:color="auto"/>
      </w:pBdr>
      <w:shd w:val="clear" w:color="000000" w:fill="DDEBF7"/>
      <w:suppressAutoHyphens w:val="0"/>
      <w:spacing w:before="100" w:beforeAutospacing="1" w:after="100" w:afterAutospacing="1"/>
    </w:pPr>
    <w:rPr>
      <w:lang w:eastAsia="ru-RU"/>
    </w:rPr>
  </w:style>
  <w:style w:type="paragraph" w:customStyle="1" w:styleId="xl145">
    <w:name w:val="xl145"/>
    <w:basedOn w:val="a5"/>
    <w:rsid w:val="00972F24"/>
    <w:pPr>
      <w:pBdr>
        <w:top w:val="single" w:sz="4" w:space="0" w:color="auto"/>
        <w:left w:val="single" w:sz="4" w:space="0" w:color="auto"/>
        <w:bottom w:val="single" w:sz="4" w:space="0" w:color="auto"/>
        <w:right w:val="single" w:sz="4" w:space="0" w:color="auto"/>
      </w:pBdr>
      <w:shd w:val="clear" w:color="000000" w:fill="DDEBF7"/>
      <w:suppressAutoHyphens w:val="0"/>
      <w:spacing w:before="100" w:beforeAutospacing="1" w:after="100" w:afterAutospacing="1"/>
      <w:jc w:val="right"/>
    </w:pPr>
    <w:rPr>
      <w:lang w:eastAsia="ru-RU"/>
    </w:rPr>
  </w:style>
  <w:style w:type="paragraph" w:customStyle="1" w:styleId="xl146">
    <w:name w:val="xl146"/>
    <w:basedOn w:val="a5"/>
    <w:rsid w:val="00972F24"/>
    <w:pPr>
      <w:pBdr>
        <w:top w:val="single" w:sz="4" w:space="0" w:color="auto"/>
        <w:left w:val="single" w:sz="4" w:space="27" w:color="auto"/>
        <w:bottom w:val="single" w:sz="4" w:space="0" w:color="auto"/>
        <w:right w:val="single" w:sz="4" w:space="0" w:color="auto"/>
      </w:pBdr>
      <w:shd w:val="clear" w:color="000000" w:fill="DDEBF7"/>
      <w:suppressAutoHyphens w:val="0"/>
      <w:spacing w:before="100" w:beforeAutospacing="1" w:after="100" w:afterAutospacing="1"/>
      <w:ind w:firstLineChars="400" w:firstLine="400"/>
      <w:textAlignment w:val="center"/>
    </w:pPr>
    <w:rPr>
      <w:color w:val="000000"/>
      <w:sz w:val="20"/>
      <w:szCs w:val="20"/>
      <w:lang w:eastAsia="ru-RU"/>
    </w:rPr>
  </w:style>
  <w:style w:type="paragraph" w:customStyle="1" w:styleId="xl147">
    <w:name w:val="xl147"/>
    <w:basedOn w:val="a5"/>
    <w:rsid w:val="00972F24"/>
    <w:pPr>
      <w:pBdr>
        <w:top w:val="single" w:sz="4" w:space="0" w:color="auto"/>
        <w:left w:val="single" w:sz="4" w:space="0" w:color="auto"/>
        <w:bottom w:val="single" w:sz="4" w:space="0" w:color="auto"/>
      </w:pBdr>
      <w:shd w:val="clear" w:color="000000" w:fill="DDEBF7"/>
      <w:suppressAutoHyphens w:val="0"/>
      <w:spacing w:before="100" w:beforeAutospacing="1" w:after="100" w:afterAutospacing="1"/>
      <w:jc w:val="right"/>
      <w:textAlignment w:val="center"/>
    </w:pPr>
    <w:rPr>
      <w:color w:val="000000"/>
      <w:sz w:val="20"/>
      <w:szCs w:val="20"/>
      <w:lang w:eastAsia="ru-RU"/>
    </w:rPr>
  </w:style>
  <w:style w:type="paragraph" w:customStyle="1" w:styleId="xl148">
    <w:name w:val="xl148"/>
    <w:basedOn w:val="a5"/>
    <w:rsid w:val="00972F24"/>
    <w:pPr>
      <w:pBdr>
        <w:top w:val="single" w:sz="4" w:space="0" w:color="auto"/>
        <w:left w:val="single" w:sz="4" w:space="0" w:color="auto"/>
        <w:bottom w:val="single" w:sz="4" w:space="0" w:color="auto"/>
        <w:right w:val="single" w:sz="4" w:space="0" w:color="auto"/>
      </w:pBdr>
      <w:shd w:val="clear" w:color="000000" w:fill="DDEBF7"/>
      <w:suppressAutoHyphens w:val="0"/>
      <w:spacing w:before="100" w:beforeAutospacing="1" w:after="100" w:afterAutospacing="1"/>
      <w:jc w:val="right"/>
      <w:textAlignment w:val="center"/>
    </w:pPr>
    <w:rPr>
      <w:lang w:eastAsia="ru-RU"/>
    </w:rPr>
  </w:style>
  <w:style w:type="paragraph" w:customStyle="1" w:styleId="xl149">
    <w:name w:val="xl149"/>
    <w:basedOn w:val="a5"/>
    <w:rsid w:val="00972F24"/>
    <w:pPr>
      <w:pBdr>
        <w:top w:val="single" w:sz="4" w:space="0" w:color="auto"/>
        <w:left w:val="single" w:sz="4" w:space="0" w:color="auto"/>
        <w:bottom w:val="single" w:sz="4" w:space="0" w:color="auto"/>
        <w:right w:val="single" w:sz="4" w:space="0" w:color="auto"/>
      </w:pBdr>
      <w:shd w:val="clear" w:color="000000" w:fill="DDEBF7"/>
      <w:suppressAutoHyphens w:val="0"/>
      <w:spacing w:before="100" w:beforeAutospacing="1" w:after="100" w:afterAutospacing="1"/>
      <w:jc w:val="right"/>
      <w:textAlignment w:val="center"/>
    </w:pPr>
    <w:rPr>
      <w:lang w:eastAsia="ru-RU"/>
    </w:rPr>
  </w:style>
  <w:style w:type="paragraph" w:customStyle="1" w:styleId="xl150">
    <w:name w:val="xl150"/>
    <w:basedOn w:val="a5"/>
    <w:rsid w:val="00972F24"/>
    <w:pPr>
      <w:pBdr>
        <w:top w:val="single" w:sz="4" w:space="0" w:color="auto"/>
        <w:left w:val="single" w:sz="4" w:space="0" w:color="auto"/>
        <w:bottom w:val="single" w:sz="4" w:space="0" w:color="auto"/>
        <w:right w:val="single" w:sz="4" w:space="0" w:color="auto"/>
      </w:pBdr>
      <w:shd w:val="clear" w:color="000000" w:fill="DDEBF7"/>
      <w:suppressAutoHyphens w:val="0"/>
      <w:spacing w:before="100" w:beforeAutospacing="1" w:after="100" w:afterAutospacing="1"/>
      <w:textAlignment w:val="center"/>
    </w:pPr>
    <w:rPr>
      <w:lang w:eastAsia="ru-RU"/>
    </w:rPr>
  </w:style>
  <w:style w:type="paragraph" w:customStyle="1" w:styleId="xl151">
    <w:name w:val="xl151"/>
    <w:basedOn w:val="a5"/>
    <w:rsid w:val="00972F24"/>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color w:val="000000"/>
      <w:sz w:val="20"/>
      <w:szCs w:val="20"/>
      <w:lang w:eastAsia="ru-RU"/>
    </w:rPr>
  </w:style>
  <w:style w:type="paragraph" w:customStyle="1" w:styleId="xl152">
    <w:name w:val="xl152"/>
    <w:basedOn w:val="a5"/>
    <w:rsid w:val="00972F24"/>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color w:val="000000"/>
      <w:sz w:val="20"/>
      <w:szCs w:val="20"/>
      <w:lang w:eastAsia="ru-RU"/>
    </w:rPr>
  </w:style>
  <w:style w:type="paragraph" w:customStyle="1" w:styleId="xl153">
    <w:name w:val="xl153"/>
    <w:basedOn w:val="a5"/>
    <w:rsid w:val="00972F24"/>
    <w:pPr>
      <w:pBdr>
        <w:top w:val="single" w:sz="4" w:space="0" w:color="auto"/>
        <w:bottom w:val="single" w:sz="4" w:space="0" w:color="auto"/>
      </w:pBdr>
      <w:suppressAutoHyphens w:val="0"/>
      <w:spacing w:before="100" w:beforeAutospacing="1" w:after="100" w:afterAutospacing="1"/>
      <w:jc w:val="center"/>
      <w:textAlignment w:val="center"/>
    </w:pPr>
    <w:rPr>
      <w:color w:val="000000"/>
      <w:sz w:val="20"/>
      <w:szCs w:val="20"/>
      <w:lang w:eastAsia="ru-RU"/>
    </w:rPr>
  </w:style>
  <w:style w:type="paragraph" w:customStyle="1" w:styleId="xl154">
    <w:name w:val="xl154"/>
    <w:basedOn w:val="a5"/>
    <w:rsid w:val="00972F24"/>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color w:val="000000"/>
      <w:sz w:val="20"/>
      <w:szCs w:val="20"/>
      <w:lang w:eastAsia="ru-RU"/>
    </w:rPr>
  </w:style>
  <w:style w:type="paragraph" w:customStyle="1" w:styleId="xl155">
    <w:name w:val="xl155"/>
    <w:basedOn w:val="a5"/>
    <w:rsid w:val="00972F24"/>
    <w:pPr>
      <w:pBdr>
        <w:top w:val="single" w:sz="4" w:space="0" w:color="auto"/>
        <w:left w:val="single" w:sz="4" w:space="0" w:color="auto"/>
        <w:bottom w:val="single" w:sz="4" w:space="0" w:color="auto"/>
      </w:pBdr>
      <w:shd w:val="clear" w:color="000000" w:fill="DDEBF7"/>
      <w:suppressAutoHyphens w:val="0"/>
      <w:spacing w:before="100" w:beforeAutospacing="1" w:after="100" w:afterAutospacing="1"/>
      <w:jc w:val="center"/>
      <w:textAlignment w:val="center"/>
    </w:pPr>
    <w:rPr>
      <w:lang w:eastAsia="ru-RU"/>
    </w:rPr>
  </w:style>
  <w:style w:type="paragraph" w:customStyle="1" w:styleId="xl156">
    <w:name w:val="xl156"/>
    <w:basedOn w:val="a5"/>
    <w:rsid w:val="00972F24"/>
    <w:pPr>
      <w:pBdr>
        <w:top w:val="single" w:sz="4" w:space="0" w:color="auto"/>
        <w:bottom w:val="single" w:sz="4" w:space="0" w:color="auto"/>
      </w:pBdr>
      <w:shd w:val="clear" w:color="000000" w:fill="DDEBF7"/>
      <w:suppressAutoHyphens w:val="0"/>
      <w:spacing w:before="100" w:beforeAutospacing="1" w:after="100" w:afterAutospacing="1"/>
      <w:jc w:val="center"/>
      <w:textAlignment w:val="center"/>
    </w:pPr>
    <w:rPr>
      <w:lang w:eastAsia="ru-RU"/>
    </w:rPr>
  </w:style>
  <w:style w:type="paragraph" w:customStyle="1" w:styleId="xl157">
    <w:name w:val="xl157"/>
    <w:basedOn w:val="a5"/>
    <w:rsid w:val="00972F24"/>
    <w:pPr>
      <w:pBdr>
        <w:top w:val="single" w:sz="4" w:space="0" w:color="auto"/>
        <w:bottom w:val="single" w:sz="4" w:space="0" w:color="auto"/>
        <w:right w:val="single" w:sz="4" w:space="0" w:color="auto"/>
      </w:pBdr>
      <w:shd w:val="clear" w:color="000000" w:fill="DDEBF7"/>
      <w:suppressAutoHyphens w:val="0"/>
      <w:spacing w:before="100" w:beforeAutospacing="1" w:after="100" w:afterAutospacing="1"/>
      <w:jc w:val="center"/>
      <w:textAlignment w:val="center"/>
    </w:pPr>
    <w:rPr>
      <w:lang w:eastAsia="ru-RU"/>
    </w:rPr>
  </w:style>
  <w:style w:type="character" w:customStyle="1" w:styleId="UnresolvedMention">
    <w:name w:val="Unresolved Mention"/>
    <w:basedOn w:val="a7"/>
    <w:uiPriority w:val="99"/>
    <w:semiHidden/>
    <w:unhideWhenUsed/>
    <w:rsid w:val="00972F24"/>
    <w:rPr>
      <w:color w:val="605E5C"/>
      <w:shd w:val="clear" w:color="auto" w:fill="E1DFDD"/>
    </w:rPr>
  </w:style>
  <w:style w:type="paragraph" w:styleId="affff2">
    <w:name w:val="Normal (Web)"/>
    <w:basedOn w:val="a5"/>
    <w:uiPriority w:val="99"/>
    <w:unhideWhenUsed/>
    <w:rsid w:val="00972F24"/>
  </w:style>
  <w:style w:type="numbering" w:customStyle="1" w:styleId="29">
    <w:name w:val="Нет списка2"/>
    <w:next w:val="a9"/>
    <w:uiPriority w:val="99"/>
    <w:semiHidden/>
    <w:unhideWhenUsed/>
    <w:rsid w:val="00972F24"/>
  </w:style>
  <w:style w:type="paragraph" w:customStyle="1" w:styleId="121">
    <w:name w:val="Оглавление 12"/>
    <w:basedOn w:val="a5"/>
    <w:next w:val="a5"/>
    <w:autoRedefine/>
    <w:uiPriority w:val="39"/>
    <w:rsid w:val="00972F24"/>
    <w:pPr>
      <w:pBdr>
        <w:top w:val="single" w:sz="4" w:space="1" w:color="auto"/>
        <w:left w:val="single" w:sz="4" w:space="4" w:color="auto"/>
        <w:bottom w:val="single" w:sz="4" w:space="1" w:color="auto"/>
        <w:right w:val="single" w:sz="4" w:space="17" w:color="auto"/>
        <w:between w:val="single" w:sz="4" w:space="1" w:color="auto"/>
        <w:bar w:val="single" w:sz="4" w:color="auto"/>
      </w:pBdr>
      <w:tabs>
        <w:tab w:val="right" w:leader="dot" w:pos="9071"/>
      </w:tabs>
      <w:suppressAutoHyphens w:val="0"/>
      <w:ind w:left="284" w:right="284"/>
      <w:jc w:val="both"/>
    </w:pPr>
    <w:rPr>
      <w:rFonts w:cs="Calibri"/>
      <w:bCs/>
      <w:smallCaps/>
      <w:sz w:val="22"/>
      <w:szCs w:val="22"/>
      <w:lang w:eastAsia="ru-RU"/>
    </w:rPr>
  </w:style>
  <w:style w:type="paragraph" w:customStyle="1" w:styleId="221">
    <w:name w:val="Оглавление 22"/>
    <w:basedOn w:val="a5"/>
    <w:next w:val="a5"/>
    <w:autoRedefine/>
    <w:uiPriority w:val="39"/>
    <w:rsid w:val="00972F24"/>
    <w:pPr>
      <w:tabs>
        <w:tab w:val="left" w:pos="1200"/>
        <w:tab w:val="right" w:leader="dot" w:pos="9071"/>
      </w:tabs>
      <w:suppressAutoHyphens w:val="0"/>
      <w:spacing w:before="20" w:after="20"/>
      <w:ind w:left="567" w:right="284"/>
      <w:jc w:val="both"/>
    </w:pPr>
    <w:rPr>
      <w:rFonts w:cs="Calibri"/>
      <w:smallCaps/>
      <w:sz w:val="22"/>
      <w:szCs w:val="22"/>
      <w:lang w:eastAsia="ru-RU"/>
    </w:rPr>
  </w:style>
  <w:style w:type="paragraph" w:customStyle="1" w:styleId="320">
    <w:name w:val="Оглавление 32"/>
    <w:basedOn w:val="a5"/>
    <w:next w:val="a5"/>
    <w:autoRedefine/>
    <w:uiPriority w:val="39"/>
    <w:rsid w:val="00972F24"/>
    <w:pPr>
      <w:suppressAutoHyphens w:val="0"/>
      <w:ind w:left="680" w:right="567"/>
      <w:jc w:val="both"/>
    </w:pPr>
    <w:rPr>
      <w:rFonts w:cs="Calibri"/>
      <w:iCs/>
      <w:sz w:val="22"/>
      <w:szCs w:val="22"/>
      <w:lang w:eastAsia="ru-RU"/>
    </w:rPr>
  </w:style>
  <w:style w:type="paragraph" w:customStyle="1" w:styleId="420">
    <w:name w:val="Оглавление 42"/>
    <w:basedOn w:val="a5"/>
    <w:next w:val="a5"/>
    <w:autoRedefine/>
    <w:uiPriority w:val="39"/>
    <w:rsid w:val="00972F24"/>
    <w:pPr>
      <w:suppressAutoHyphens w:val="0"/>
      <w:ind w:left="720" w:right="284"/>
    </w:pPr>
    <w:rPr>
      <w:rFonts w:ascii="Calibri" w:hAnsi="Calibri" w:cs="Calibri"/>
      <w:sz w:val="18"/>
      <w:szCs w:val="18"/>
      <w:lang w:eastAsia="ru-RU"/>
    </w:rPr>
  </w:style>
  <w:style w:type="paragraph" w:customStyle="1" w:styleId="920">
    <w:name w:val="Оглавление 92"/>
    <w:basedOn w:val="a5"/>
    <w:next w:val="a5"/>
    <w:autoRedefine/>
    <w:uiPriority w:val="39"/>
    <w:rsid w:val="00972F24"/>
    <w:pPr>
      <w:suppressAutoHyphens w:val="0"/>
      <w:ind w:left="1920" w:right="284"/>
    </w:pPr>
    <w:rPr>
      <w:rFonts w:ascii="Calibri" w:hAnsi="Calibri" w:cs="Calibri"/>
      <w:sz w:val="18"/>
      <w:szCs w:val="18"/>
      <w:lang w:eastAsia="ru-RU"/>
    </w:rPr>
  </w:style>
  <w:style w:type="paragraph" w:customStyle="1" w:styleId="520">
    <w:name w:val="Оглавление 52"/>
    <w:basedOn w:val="a5"/>
    <w:next w:val="a5"/>
    <w:autoRedefine/>
    <w:uiPriority w:val="39"/>
    <w:rsid w:val="00972F24"/>
    <w:pPr>
      <w:suppressAutoHyphens w:val="0"/>
      <w:ind w:left="960" w:right="284"/>
    </w:pPr>
    <w:rPr>
      <w:rFonts w:ascii="Calibri" w:hAnsi="Calibri" w:cs="Calibri"/>
      <w:sz w:val="18"/>
      <w:szCs w:val="18"/>
      <w:lang w:eastAsia="ru-RU"/>
    </w:rPr>
  </w:style>
  <w:style w:type="paragraph" w:customStyle="1" w:styleId="620">
    <w:name w:val="Оглавление 62"/>
    <w:basedOn w:val="a5"/>
    <w:next w:val="a5"/>
    <w:autoRedefine/>
    <w:uiPriority w:val="39"/>
    <w:rsid w:val="00972F24"/>
    <w:pPr>
      <w:suppressAutoHyphens w:val="0"/>
      <w:ind w:left="1200" w:right="284"/>
    </w:pPr>
    <w:rPr>
      <w:rFonts w:ascii="Calibri" w:hAnsi="Calibri" w:cs="Calibri"/>
      <w:sz w:val="18"/>
      <w:szCs w:val="18"/>
      <w:lang w:eastAsia="ru-RU"/>
    </w:rPr>
  </w:style>
  <w:style w:type="paragraph" w:customStyle="1" w:styleId="720">
    <w:name w:val="Оглавление 72"/>
    <w:basedOn w:val="a5"/>
    <w:next w:val="a5"/>
    <w:autoRedefine/>
    <w:uiPriority w:val="39"/>
    <w:rsid w:val="00972F24"/>
    <w:pPr>
      <w:suppressAutoHyphens w:val="0"/>
      <w:ind w:left="1440" w:right="284"/>
    </w:pPr>
    <w:rPr>
      <w:rFonts w:ascii="Calibri" w:hAnsi="Calibri" w:cs="Calibri"/>
      <w:sz w:val="18"/>
      <w:szCs w:val="18"/>
      <w:lang w:eastAsia="ru-RU"/>
    </w:rPr>
  </w:style>
  <w:style w:type="paragraph" w:customStyle="1" w:styleId="820">
    <w:name w:val="Оглавление 82"/>
    <w:basedOn w:val="a5"/>
    <w:next w:val="a5"/>
    <w:autoRedefine/>
    <w:uiPriority w:val="39"/>
    <w:rsid w:val="00972F24"/>
    <w:pPr>
      <w:suppressAutoHyphens w:val="0"/>
      <w:ind w:left="1680" w:right="284"/>
    </w:pPr>
    <w:rPr>
      <w:rFonts w:ascii="Calibri" w:hAnsi="Calibri" w:cs="Calibri"/>
      <w:sz w:val="18"/>
      <w:szCs w:val="18"/>
      <w:lang w:eastAsia="ru-RU"/>
    </w:rPr>
  </w:style>
  <w:style w:type="table" w:customStyle="1" w:styleId="73">
    <w:name w:val="Сетка таблицы7"/>
    <w:basedOn w:val="a8"/>
    <w:next w:val="aa"/>
    <w:uiPriority w:val="39"/>
    <w:rsid w:val="00972F24"/>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8"/>
    <w:next w:val="aa"/>
    <w:uiPriority w:val="59"/>
    <w:rsid w:val="00972F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
    <w:basedOn w:val="a8"/>
    <w:next w:val="aa"/>
    <w:uiPriority w:val="59"/>
    <w:rsid w:val="00972F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8"/>
    <w:next w:val="aa"/>
    <w:uiPriority w:val="59"/>
    <w:rsid w:val="00972F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8"/>
    <w:next w:val="aa"/>
    <w:uiPriority w:val="39"/>
    <w:rsid w:val="0058336E"/>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5">
    <w:name w:val="Нет списка3"/>
    <w:next w:val="a9"/>
    <w:uiPriority w:val="99"/>
    <w:semiHidden/>
    <w:unhideWhenUsed/>
    <w:rsid w:val="00F1031F"/>
  </w:style>
  <w:style w:type="paragraph" w:customStyle="1" w:styleId="130">
    <w:name w:val="Оглавление 13"/>
    <w:basedOn w:val="a5"/>
    <w:next w:val="a5"/>
    <w:autoRedefine/>
    <w:uiPriority w:val="39"/>
    <w:rsid w:val="00F1031F"/>
    <w:pPr>
      <w:pBdr>
        <w:top w:val="single" w:sz="4" w:space="1" w:color="auto"/>
        <w:left w:val="single" w:sz="4" w:space="4" w:color="auto"/>
        <w:bottom w:val="single" w:sz="4" w:space="1" w:color="auto"/>
        <w:right w:val="single" w:sz="4" w:space="17" w:color="auto"/>
        <w:between w:val="single" w:sz="4" w:space="1" w:color="auto"/>
        <w:bar w:val="single" w:sz="4" w:color="auto"/>
      </w:pBdr>
      <w:tabs>
        <w:tab w:val="right" w:leader="dot" w:pos="9071"/>
      </w:tabs>
      <w:suppressAutoHyphens w:val="0"/>
      <w:ind w:left="284" w:right="284"/>
      <w:jc w:val="both"/>
    </w:pPr>
    <w:rPr>
      <w:rFonts w:cs="Calibri"/>
      <w:bCs/>
      <w:smallCaps/>
      <w:sz w:val="22"/>
      <w:szCs w:val="22"/>
      <w:lang w:eastAsia="ru-RU"/>
    </w:rPr>
  </w:style>
  <w:style w:type="paragraph" w:customStyle="1" w:styleId="231">
    <w:name w:val="Оглавление 23"/>
    <w:basedOn w:val="a5"/>
    <w:next w:val="a5"/>
    <w:autoRedefine/>
    <w:uiPriority w:val="39"/>
    <w:rsid w:val="00F1031F"/>
    <w:pPr>
      <w:tabs>
        <w:tab w:val="left" w:pos="1200"/>
        <w:tab w:val="right" w:leader="dot" w:pos="9071"/>
      </w:tabs>
      <w:suppressAutoHyphens w:val="0"/>
      <w:spacing w:before="20" w:after="20"/>
      <w:ind w:left="567" w:right="284"/>
      <w:jc w:val="both"/>
    </w:pPr>
    <w:rPr>
      <w:rFonts w:cs="Calibri"/>
      <w:smallCaps/>
      <w:sz w:val="22"/>
      <w:szCs w:val="22"/>
      <w:lang w:eastAsia="ru-RU"/>
    </w:rPr>
  </w:style>
  <w:style w:type="paragraph" w:customStyle="1" w:styleId="330">
    <w:name w:val="Оглавление 33"/>
    <w:basedOn w:val="a5"/>
    <w:next w:val="a5"/>
    <w:autoRedefine/>
    <w:uiPriority w:val="39"/>
    <w:rsid w:val="00F1031F"/>
    <w:pPr>
      <w:suppressAutoHyphens w:val="0"/>
      <w:ind w:left="680" w:right="567"/>
      <w:jc w:val="both"/>
    </w:pPr>
    <w:rPr>
      <w:rFonts w:cs="Calibri"/>
      <w:iCs/>
      <w:sz w:val="22"/>
      <w:szCs w:val="22"/>
      <w:lang w:eastAsia="ru-RU"/>
    </w:rPr>
  </w:style>
  <w:style w:type="paragraph" w:customStyle="1" w:styleId="430">
    <w:name w:val="Оглавление 43"/>
    <w:basedOn w:val="a5"/>
    <w:next w:val="a5"/>
    <w:autoRedefine/>
    <w:uiPriority w:val="39"/>
    <w:rsid w:val="00F1031F"/>
    <w:pPr>
      <w:suppressAutoHyphens w:val="0"/>
      <w:ind w:left="720" w:right="284"/>
    </w:pPr>
    <w:rPr>
      <w:rFonts w:ascii="Calibri" w:hAnsi="Calibri" w:cs="Calibri"/>
      <w:sz w:val="18"/>
      <w:szCs w:val="18"/>
      <w:lang w:eastAsia="ru-RU"/>
    </w:rPr>
  </w:style>
  <w:style w:type="paragraph" w:customStyle="1" w:styleId="93">
    <w:name w:val="Оглавление 93"/>
    <w:basedOn w:val="a5"/>
    <w:next w:val="a5"/>
    <w:autoRedefine/>
    <w:uiPriority w:val="39"/>
    <w:rsid w:val="00F1031F"/>
    <w:pPr>
      <w:suppressAutoHyphens w:val="0"/>
      <w:ind w:left="1920" w:right="284"/>
    </w:pPr>
    <w:rPr>
      <w:rFonts w:ascii="Calibri" w:hAnsi="Calibri" w:cs="Calibri"/>
      <w:sz w:val="18"/>
      <w:szCs w:val="18"/>
      <w:lang w:eastAsia="ru-RU"/>
    </w:rPr>
  </w:style>
  <w:style w:type="paragraph" w:customStyle="1" w:styleId="530">
    <w:name w:val="Оглавление 53"/>
    <w:basedOn w:val="a5"/>
    <w:next w:val="a5"/>
    <w:autoRedefine/>
    <w:uiPriority w:val="39"/>
    <w:rsid w:val="00F1031F"/>
    <w:pPr>
      <w:suppressAutoHyphens w:val="0"/>
      <w:ind w:left="960" w:right="284"/>
    </w:pPr>
    <w:rPr>
      <w:rFonts w:ascii="Calibri" w:hAnsi="Calibri" w:cs="Calibri"/>
      <w:sz w:val="18"/>
      <w:szCs w:val="18"/>
      <w:lang w:eastAsia="ru-RU"/>
    </w:rPr>
  </w:style>
  <w:style w:type="paragraph" w:customStyle="1" w:styleId="630">
    <w:name w:val="Оглавление 63"/>
    <w:basedOn w:val="a5"/>
    <w:next w:val="a5"/>
    <w:autoRedefine/>
    <w:uiPriority w:val="39"/>
    <w:rsid w:val="00F1031F"/>
    <w:pPr>
      <w:suppressAutoHyphens w:val="0"/>
      <w:ind w:left="1200" w:right="284"/>
    </w:pPr>
    <w:rPr>
      <w:rFonts w:ascii="Calibri" w:hAnsi="Calibri" w:cs="Calibri"/>
      <w:sz w:val="18"/>
      <w:szCs w:val="18"/>
      <w:lang w:eastAsia="ru-RU"/>
    </w:rPr>
  </w:style>
  <w:style w:type="paragraph" w:customStyle="1" w:styleId="730">
    <w:name w:val="Оглавление 73"/>
    <w:basedOn w:val="a5"/>
    <w:next w:val="a5"/>
    <w:autoRedefine/>
    <w:uiPriority w:val="39"/>
    <w:rsid w:val="00F1031F"/>
    <w:pPr>
      <w:suppressAutoHyphens w:val="0"/>
      <w:ind w:left="1440" w:right="284"/>
    </w:pPr>
    <w:rPr>
      <w:rFonts w:ascii="Calibri" w:hAnsi="Calibri" w:cs="Calibri"/>
      <w:sz w:val="18"/>
      <w:szCs w:val="18"/>
      <w:lang w:eastAsia="ru-RU"/>
    </w:rPr>
  </w:style>
  <w:style w:type="paragraph" w:customStyle="1" w:styleId="830">
    <w:name w:val="Оглавление 83"/>
    <w:basedOn w:val="a5"/>
    <w:next w:val="a5"/>
    <w:autoRedefine/>
    <w:uiPriority w:val="39"/>
    <w:rsid w:val="00F1031F"/>
    <w:pPr>
      <w:suppressAutoHyphens w:val="0"/>
      <w:ind w:left="1680" w:right="284"/>
    </w:pPr>
    <w:rPr>
      <w:rFonts w:ascii="Calibri" w:hAnsi="Calibri" w:cs="Calibri"/>
      <w:sz w:val="18"/>
      <w:szCs w:val="18"/>
      <w:lang w:eastAsia="ru-RU"/>
    </w:rPr>
  </w:style>
  <w:style w:type="table" w:customStyle="1" w:styleId="94">
    <w:name w:val="Сетка таблицы9"/>
    <w:basedOn w:val="a8"/>
    <w:next w:val="aa"/>
    <w:uiPriority w:val="39"/>
    <w:rsid w:val="00F1031F"/>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0">
    <w:name w:val="Сетка таблицы24"/>
    <w:basedOn w:val="a8"/>
    <w:next w:val="aa"/>
    <w:uiPriority w:val="59"/>
    <w:rsid w:val="00F103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
    <w:basedOn w:val="a8"/>
    <w:next w:val="aa"/>
    <w:uiPriority w:val="59"/>
    <w:rsid w:val="00F103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
    <w:basedOn w:val="a8"/>
    <w:next w:val="aa"/>
    <w:uiPriority w:val="59"/>
    <w:rsid w:val="00F103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8"/>
    <w:next w:val="aa"/>
    <w:uiPriority w:val="39"/>
    <w:rsid w:val="00134D8C"/>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5">
    <w:name w:val="Сетка таблицы11"/>
    <w:basedOn w:val="a8"/>
    <w:next w:val="aa"/>
    <w:uiPriority w:val="39"/>
    <w:rsid w:val="00134D8C"/>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2">
    <w:name w:val="Сетка таблицы12"/>
    <w:basedOn w:val="a8"/>
    <w:next w:val="aa"/>
    <w:uiPriority w:val="39"/>
    <w:rsid w:val="00134D8C"/>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
    <w:name w:val="Сетка таблицы13"/>
    <w:basedOn w:val="a8"/>
    <w:next w:val="aa"/>
    <w:uiPriority w:val="39"/>
    <w:rsid w:val="00134D8C"/>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0">
    <w:name w:val="Сетка таблицы14"/>
    <w:basedOn w:val="a8"/>
    <w:next w:val="aa"/>
    <w:uiPriority w:val="39"/>
    <w:rsid w:val="00E270A5"/>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7">
    <w:name w:val="Нет списка4"/>
    <w:next w:val="a9"/>
    <w:uiPriority w:val="99"/>
    <w:semiHidden/>
    <w:unhideWhenUsed/>
    <w:rsid w:val="003D0FCA"/>
  </w:style>
  <w:style w:type="paragraph" w:customStyle="1" w:styleId="141">
    <w:name w:val="Оглавление 14"/>
    <w:basedOn w:val="a5"/>
    <w:next w:val="a5"/>
    <w:autoRedefine/>
    <w:uiPriority w:val="39"/>
    <w:rsid w:val="003D0FCA"/>
    <w:pPr>
      <w:tabs>
        <w:tab w:val="left" w:pos="480"/>
        <w:tab w:val="right" w:leader="dot" w:pos="9071"/>
      </w:tabs>
      <w:suppressAutoHyphens w:val="0"/>
      <w:spacing w:before="120" w:after="120"/>
      <w:ind w:right="284"/>
      <w:jc w:val="both"/>
    </w:pPr>
    <w:rPr>
      <w:rFonts w:cs="Calibri"/>
      <w:bCs/>
      <w:smallCaps/>
      <w:sz w:val="22"/>
      <w:szCs w:val="22"/>
      <w:lang w:eastAsia="ru-RU"/>
    </w:rPr>
  </w:style>
  <w:style w:type="paragraph" w:customStyle="1" w:styleId="241">
    <w:name w:val="Оглавление 24"/>
    <w:basedOn w:val="a5"/>
    <w:next w:val="a5"/>
    <w:autoRedefine/>
    <w:uiPriority w:val="39"/>
    <w:rsid w:val="003D0FCA"/>
    <w:pPr>
      <w:tabs>
        <w:tab w:val="left" w:pos="1200"/>
        <w:tab w:val="right" w:leader="dot" w:pos="9071"/>
      </w:tabs>
      <w:suppressAutoHyphens w:val="0"/>
      <w:spacing w:before="20" w:after="20"/>
      <w:ind w:left="567" w:right="284"/>
      <w:jc w:val="both"/>
    </w:pPr>
    <w:rPr>
      <w:rFonts w:cs="Calibri"/>
      <w:smallCaps/>
      <w:sz w:val="22"/>
      <w:szCs w:val="22"/>
      <w:lang w:eastAsia="ru-RU"/>
    </w:rPr>
  </w:style>
  <w:style w:type="paragraph" w:customStyle="1" w:styleId="340">
    <w:name w:val="Оглавление 34"/>
    <w:basedOn w:val="a5"/>
    <w:next w:val="a5"/>
    <w:autoRedefine/>
    <w:uiPriority w:val="39"/>
    <w:rsid w:val="003D0FCA"/>
    <w:pPr>
      <w:suppressAutoHyphens w:val="0"/>
      <w:ind w:left="680" w:right="567"/>
      <w:jc w:val="both"/>
    </w:pPr>
    <w:rPr>
      <w:rFonts w:cs="Calibri"/>
      <w:iCs/>
      <w:sz w:val="22"/>
      <w:szCs w:val="22"/>
      <w:lang w:eastAsia="ru-RU"/>
    </w:rPr>
  </w:style>
  <w:style w:type="paragraph" w:customStyle="1" w:styleId="440">
    <w:name w:val="Оглавление 44"/>
    <w:basedOn w:val="a5"/>
    <w:next w:val="a5"/>
    <w:autoRedefine/>
    <w:uiPriority w:val="39"/>
    <w:rsid w:val="003D0FCA"/>
    <w:pPr>
      <w:suppressAutoHyphens w:val="0"/>
      <w:ind w:left="720" w:right="284"/>
    </w:pPr>
    <w:rPr>
      <w:rFonts w:ascii="Calibri" w:hAnsi="Calibri" w:cs="Calibri"/>
      <w:sz w:val="18"/>
      <w:szCs w:val="18"/>
      <w:lang w:eastAsia="ru-RU"/>
    </w:rPr>
  </w:style>
  <w:style w:type="paragraph" w:customStyle="1" w:styleId="940">
    <w:name w:val="Оглавление 94"/>
    <w:basedOn w:val="a5"/>
    <w:next w:val="a5"/>
    <w:autoRedefine/>
    <w:uiPriority w:val="39"/>
    <w:rsid w:val="003D0FCA"/>
    <w:pPr>
      <w:suppressAutoHyphens w:val="0"/>
      <w:ind w:left="1920" w:right="284"/>
    </w:pPr>
    <w:rPr>
      <w:rFonts w:ascii="Calibri" w:hAnsi="Calibri" w:cs="Calibri"/>
      <w:sz w:val="18"/>
      <w:szCs w:val="18"/>
      <w:lang w:eastAsia="ru-RU"/>
    </w:rPr>
  </w:style>
  <w:style w:type="paragraph" w:customStyle="1" w:styleId="540">
    <w:name w:val="Оглавление 54"/>
    <w:basedOn w:val="a5"/>
    <w:next w:val="a5"/>
    <w:autoRedefine/>
    <w:uiPriority w:val="39"/>
    <w:rsid w:val="003D0FCA"/>
    <w:pPr>
      <w:suppressAutoHyphens w:val="0"/>
      <w:ind w:left="960" w:right="284"/>
    </w:pPr>
    <w:rPr>
      <w:rFonts w:ascii="Calibri" w:hAnsi="Calibri" w:cs="Calibri"/>
      <w:sz w:val="18"/>
      <w:szCs w:val="18"/>
      <w:lang w:eastAsia="ru-RU"/>
    </w:rPr>
  </w:style>
  <w:style w:type="paragraph" w:customStyle="1" w:styleId="640">
    <w:name w:val="Оглавление 64"/>
    <w:basedOn w:val="a5"/>
    <w:next w:val="a5"/>
    <w:autoRedefine/>
    <w:uiPriority w:val="39"/>
    <w:rsid w:val="003D0FCA"/>
    <w:pPr>
      <w:suppressAutoHyphens w:val="0"/>
      <w:ind w:left="1200" w:right="284"/>
    </w:pPr>
    <w:rPr>
      <w:rFonts w:ascii="Calibri" w:hAnsi="Calibri" w:cs="Calibri"/>
      <w:sz w:val="18"/>
      <w:szCs w:val="18"/>
      <w:lang w:eastAsia="ru-RU"/>
    </w:rPr>
  </w:style>
  <w:style w:type="paragraph" w:customStyle="1" w:styleId="74">
    <w:name w:val="Оглавление 74"/>
    <w:basedOn w:val="a5"/>
    <w:next w:val="a5"/>
    <w:autoRedefine/>
    <w:uiPriority w:val="39"/>
    <w:rsid w:val="003D0FCA"/>
    <w:pPr>
      <w:suppressAutoHyphens w:val="0"/>
      <w:ind w:left="1440" w:right="284"/>
    </w:pPr>
    <w:rPr>
      <w:rFonts w:ascii="Calibri" w:hAnsi="Calibri" w:cs="Calibri"/>
      <w:sz w:val="18"/>
      <w:szCs w:val="18"/>
      <w:lang w:eastAsia="ru-RU"/>
    </w:rPr>
  </w:style>
  <w:style w:type="paragraph" w:customStyle="1" w:styleId="84">
    <w:name w:val="Оглавление 84"/>
    <w:basedOn w:val="a5"/>
    <w:next w:val="a5"/>
    <w:autoRedefine/>
    <w:uiPriority w:val="39"/>
    <w:rsid w:val="003D0FCA"/>
    <w:pPr>
      <w:suppressAutoHyphens w:val="0"/>
      <w:ind w:left="1680" w:right="284"/>
    </w:pPr>
    <w:rPr>
      <w:rFonts w:ascii="Calibri" w:hAnsi="Calibri" w:cs="Calibri"/>
      <w:sz w:val="18"/>
      <w:szCs w:val="18"/>
      <w:lang w:eastAsia="ru-RU"/>
    </w:rPr>
  </w:style>
  <w:style w:type="table" w:customStyle="1" w:styleId="150">
    <w:name w:val="Сетка таблицы15"/>
    <w:basedOn w:val="a8"/>
    <w:next w:val="aa"/>
    <w:uiPriority w:val="39"/>
    <w:rsid w:val="003D0FCA"/>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0">
    <w:name w:val="Сетка таблицы26"/>
    <w:basedOn w:val="a8"/>
    <w:next w:val="aa"/>
    <w:uiPriority w:val="59"/>
    <w:rsid w:val="003D0F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
    <w:name w:val="Сетка таблицы34"/>
    <w:basedOn w:val="a8"/>
    <w:next w:val="aa"/>
    <w:uiPriority w:val="59"/>
    <w:rsid w:val="003D0F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
    <w:basedOn w:val="a8"/>
    <w:next w:val="aa"/>
    <w:uiPriority w:val="59"/>
    <w:rsid w:val="003D0F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етка таблицы16"/>
    <w:basedOn w:val="a8"/>
    <w:next w:val="aa"/>
    <w:uiPriority w:val="39"/>
    <w:rsid w:val="00752C3F"/>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0">
    <w:name w:val="Сетка таблицы17"/>
    <w:basedOn w:val="a8"/>
    <w:next w:val="aa"/>
    <w:uiPriority w:val="39"/>
    <w:rsid w:val="00752C3F"/>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0">
    <w:name w:val="Сетка таблицы18"/>
    <w:basedOn w:val="a8"/>
    <w:next w:val="aa"/>
    <w:uiPriority w:val="39"/>
    <w:rsid w:val="00752C3F"/>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0">
    <w:name w:val="Сетка таблицы19"/>
    <w:basedOn w:val="a8"/>
    <w:next w:val="aa"/>
    <w:uiPriority w:val="39"/>
    <w:rsid w:val="00DE262B"/>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6">
    <w:name w:val="Нет списка5"/>
    <w:next w:val="a9"/>
    <w:uiPriority w:val="99"/>
    <w:semiHidden/>
    <w:unhideWhenUsed/>
    <w:rsid w:val="00DE262B"/>
  </w:style>
  <w:style w:type="paragraph" w:customStyle="1" w:styleId="151">
    <w:name w:val="Оглавление 15"/>
    <w:basedOn w:val="a5"/>
    <w:next w:val="a5"/>
    <w:autoRedefine/>
    <w:uiPriority w:val="39"/>
    <w:rsid w:val="00DE262B"/>
    <w:pPr>
      <w:tabs>
        <w:tab w:val="left" w:pos="480"/>
        <w:tab w:val="right" w:leader="dot" w:pos="9071"/>
      </w:tabs>
      <w:suppressAutoHyphens w:val="0"/>
      <w:spacing w:before="120" w:after="120"/>
      <w:ind w:left="284" w:right="284"/>
      <w:jc w:val="both"/>
    </w:pPr>
    <w:rPr>
      <w:rFonts w:cs="Calibri"/>
      <w:bCs/>
      <w:smallCaps/>
      <w:sz w:val="22"/>
      <w:szCs w:val="22"/>
      <w:lang w:eastAsia="ru-RU"/>
    </w:rPr>
  </w:style>
  <w:style w:type="paragraph" w:customStyle="1" w:styleId="251">
    <w:name w:val="Оглавление 25"/>
    <w:basedOn w:val="a5"/>
    <w:next w:val="a5"/>
    <w:autoRedefine/>
    <w:uiPriority w:val="39"/>
    <w:rsid w:val="00DE262B"/>
    <w:pPr>
      <w:tabs>
        <w:tab w:val="left" w:pos="1200"/>
        <w:tab w:val="right" w:leader="dot" w:pos="9071"/>
      </w:tabs>
      <w:suppressAutoHyphens w:val="0"/>
      <w:spacing w:before="20" w:after="20"/>
      <w:ind w:left="567" w:right="284"/>
      <w:jc w:val="both"/>
    </w:pPr>
    <w:rPr>
      <w:rFonts w:cs="Calibri"/>
      <w:smallCaps/>
      <w:sz w:val="22"/>
      <w:szCs w:val="22"/>
      <w:lang w:eastAsia="ru-RU"/>
    </w:rPr>
  </w:style>
  <w:style w:type="paragraph" w:customStyle="1" w:styleId="350">
    <w:name w:val="Оглавление 35"/>
    <w:basedOn w:val="a5"/>
    <w:next w:val="a5"/>
    <w:autoRedefine/>
    <w:uiPriority w:val="39"/>
    <w:rsid w:val="00DE262B"/>
    <w:pPr>
      <w:suppressAutoHyphens w:val="0"/>
      <w:ind w:left="680" w:right="567"/>
      <w:jc w:val="both"/>
    </w:pPr>
    <w:rPr>
      <w:rFonts w:cs="Calibri"/>
      <w:iCs/>
      <w:sz w:val="22"/>
      <w:szCs w:val="22"/>
      <w:lang w:eastAsia="ru-RU"/>
    </w:rPr>
  </w:style>
  <w:style w:type="paragraph" w:customStyle="1" w:styleId="450">
    <w:name w:val="Оглавление 45"/>
    <w:basedOn w:val="a5"/>
    <w:next w:val="a5"/>
    <w:autoRedefine/>
    <w:uiPriority w:val="39"/>
    <w:rsid w:val="00DE262B"/>
    <w:pPr>
      <w:suppressAutoHyphens w:val="0"/>
      <w:ind w:left="720" w:right="284"/>
    </w:pPr>
    <w:rPr>
      <w:rFonts w:ascii="Calibri" w:hAnsi="Calibri" w:cs="Calibri"/>
      <w:sz w:val="18"/>
      <w:szCs w:val="18"/>
      <w:lang w:eastAsia="ru-RU"/>
    </w:rPr>
  </w:style>
  <w:style w:type="paragraph" w:customStyle="1" w:styleId="95">
    <w:name w:val="Оглавление 95"/>
    <w:basedOn w:val="a5"/>
    <w:next w:val="a5"/>
    <w:autoRedefine/>
    <w:uiPriority w:val="39"/>
    <w:rsid w:val="00DE262B"/>
    <w:pPr>
      <w:suppressAutoHyphens w:val="0"/>
      <w:ind w:left="1920" w:right="284"/>
    </w:pPr>
    <w:rPr>
      <w:rFonts w:ascii="Calibri" w:hAnsi="Calibri" w:cs="Calibri"/>
      <w:sz w:val="18"/>
      <w:szCs w:val="18"/>
      <w:lang w:eastAsia="ru-RU"/>
    </w:rPr>
  </w:style>
  <w:style w:type="paragraph" w:customStyle="1" w:styleId="550">
    <w:name w:val="Оглавление 55"/>
    <w:basedOn w:val="a5"/>
    <w:next w:val="a5"/>
    <w:autoRedefine/>
    <w:uiPriority w:val="39"/>
    <w:rsid w:val="00DE262B"/>
    <w:pPr>
      <w:suppressAutoHyphens w:val="0"/>
      <w:ind w:left="960" w:right="284"/>
    </w:pPr>
    <w:rPr>
      <w:rFonts w:ascii="Calibri" w:hAnsi="Calibri" w:cs="Calibri"/>
      <w:sz w:val="18"/>
      <w:szCs w:val="18"/>
      <w:lang w:eastAsia="ru-RU"/>
    </w:rPr>
  </w:style>
  <w:style w:type="paragraph" w:customStyle="1" w:styleId="65">
    <w:name w:val="Оглавление 65"/>
    <w:basedOn w:val="a5"/>
    <w:next w:val="a5"/>
    <w:autoRedefine/>
    <w:uiPriority w:val="39"/>
    <w:rsid w:val="00DE262B"/>
    <w:pPr>
      <w:suppressAutoHyphens w:val="0"/>
      <w:ind w:left="1200" w:right="284"/>
    </w:pPr>
    <w:rPr>
      <w:rFonts w:ascii="Calibri" w:hAnsi="Calibri" w:cs="Calibri"/>
      <w:sz w:val="18"/>
      <w:szCs w:val="18"/>
      <w:lang w:eastAsia="ru-RU"/>
    </w:rPr>
  </w:style>
  <w:style w:type="paragraph" w:customStyle="1" w:styleId="75">
    <w:name w:val="Оглавление 75"/>
    <w:basedOn w:val="a5"/>
    <w:next w:val="a5"/>
    <w:autoRedefine/>
    <w:uiPriority w:val="39"/>
    <w:rsid w:val="00DE262B"/>
    <w:pPr>
      <w:suppressAutoHyphens w:val="0"/>
      <w:ind w:left="1440" w:right="284"/>
    </w:pPr>
    <w:rPr>
      <w:rFonts w:ascii="Calibri" w:hAnsi="Calibri" w:cs="Calibri"/>
      <w:sz w:val="18"/>
      <w:szCs w:val="18"/>
      <w:lang w:eastAsia="ru-RU"/>
    </w:rPr>
  </w:style>
  <w:style w:type="paragraph" w:customStyle="1" w:styleId="85">
    <w:name w:val="Оглавление 85"/>
    <w:basedOn w:val="a5"/>
    <w:next w:val="a5"/>
    <w:autoRedefine/>
    <w:uiPriority w:val="39"/>
    <w:rsid w:val="00DE262B"/>
    <w:pPr>
      <w:suppressAutoHyphens w:val="0"/>
      <w:ind w:left="1680" w:right="284"/>
    </w:pPr>
    <w:rPr>
      <w:rFonts w:ascii="Calibri" w:hAnsi="Calibri" w:cs="Calibri"/>
      <w:sz w:val="18"/>
      <w:szCs w:val="18"/>
      <w:lang w:eastAsia="ru-RU"/>
    </w:rPr>
  </w:style>
  <w:style w:type="table" w:customStyle="1" w:styleId="200">
    <w:name w:val="Сетка таблицы20"/>
    <w:basedOn w:val="a8"/>
    <w:next w:val="aa"/>
    <w:uiPriority w:val="39"/>
    <w:rsid w:val="00DE262B"/>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0">
    <w:name w:val="Сетка таблицы27"/>
    <w:basedOn w:val="a8"/>
    <w:next w:val="aa"/>
    <w:uiPriority w:val="59"/>
    <w:rsid w:val="00DE26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
    <w:basedOn w:val="a8"/>
    <w:next w:val="aa"/>
    <w:uiPriority w:val="59"/>
    <w:rsid w:val="00DE26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
    <w:basedOn w:val="a8"/>
    <w:next w:val="aa"/>
    <w:uiPriority w:val="59"/>
    <w:rsid w:val="00DE26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f3">
    <w:name w:val="toc 1"/>
    <w:basedOn w:val="a5"/>
    <w:next w:val="a5"/>
    <w:autoRedefine/>
    <w:uiPriority w:val="39"/>
    <w:semiHidden/>
    <w:unhideWhenUsed/>
    <w:rsid w:val="002221BE"/>
    <w:pPr>
      <w:spacing w:after="100"/>
    </w:pPr>
  </w:style>
  <w:style w:type="paragraph" w:styleId="2a">
    <w:name w:val="toc 2"/>
    <w:basedOn w:val="a5"/>
    <w:next w:val="a5"/>
    <w:autoRedefine/>
    <w:uiPriority w:val="39"/>
    <w:semiHidden/>
    <w:unhideWhenUsed/>
    <w:rsid w:val="002221BE"/>
    <w:pPr>
      <w:spacing w:after="100"/>
      <w:ind w:left="240"/>
    </w:pPr>
  </w:style>
  <w:style w:type="paragraph" w:styleId="36">
    <w:name w:val="toc 3"/>
    <w:basedOn w:val="a5"/>
    <w:next w:val="a5"/>
    <w:autoRedefine/>
    <w:uiPriority w:val="39"/>
    <w:semiHidden/>
    <w:unhideWhenUsed/>
    <w:rsid w:val="002221BE"/>
    <w:pPr>
      <w:spacing w:after="100"/>
      <w:ind w:left="480"/>
    </w:pPr>
  </w:style>
  <w:style w:type="table" w:customStyle="1" w:styleId="280">
    <w:name w:val="Сетка таблицы28"/>
    <w:basedOn w:val="a8"/>
    <w:next w:val="aa"/>
    <w:uiPriority w:val="39"/>
    <w:rsid w:val="002221B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90">
    <w:name w:val="Сетка таблицы29"/>
    <w:basedOn w:val="a8"/>
    <w:next w:val="aa"/>
    <w:uiPriority w:val="39"/>
    <w:rsid w:val="002221B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00">
    <w:name w:val="Сетка таблицы30"/>
    <w:basedOn w:val="a8"/>
    <w:next w:val="aa"/>
    <w:uiPriority w:val="39"/>
    <w:rsid w:val="002221B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0">
    <w:name w:val="Сетка таблицы36"/>
    <w:basedOn w:val="a8"/>
    <w:next w:val="aa"/>
    <w:uiPriority w:val="39"/>
    <w:rsid w:val="002221B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
    <w:name w:val="Сетка таблицы37"/>
    <w:basedOn w:val="a8"/>
    <w:next w:val="aa"/>
    <w:uiPriority w:val="39"/>
    <w:rsid w:val="0072511F"/>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8">
    <w:name w:val="Сетка таблицы38"/>
    <w:basedOn w:val="a8"/>
    <w:next w:val="aa"/>
    <w:uiPriority w:val="39"/>
    <w:rsid w:val="0072511F"/>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9">
    <w:name w:val="Сетка таблицы39"/>
    <w:basedOn w:val="a8"/>
    <w:next w:val="aa"/>
    <w:uiPriority w:val="39"/>
    <w:rsid w:val="0072511F"/>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00">
    <w:name w:val="Сетка таблицы40"/>
    <w:basedOn w:val="a8"/>
    <w:next w:val="aa"/>
    <w:uiPriority w:val="39"/>
    <w:rsid w:val="0072511F"/>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60">
    <w:name w:val="Сетка таблицы46"/>
    <w:basedOn w:val="a8"/>
    <w:next w:val="aa"/>
    <w:uiPriority w:val="39"/>
    <w:rsid w:val="00600A47"/>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70">
    <w:name w:val="Сетка таблицы47"/>
    <w:basedOn w:val="a8"/>
    <w:next w:val="aa"/>
    <w:uiPriority w:val="39"/>
    <w:rsid w:val="003A5E7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8">
    <w:name w:val="Сетка таблицы48"/>
    <w:basedOn w:val="a8"/>
    <w:next w:val="aa"/>
    <w:uiPriority w:val="39"/>
    <w:rsid w:val="00CE2E74"/>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
    <w:name w:val="Сетка таблицы49"/>
    <w:basedOn w:val="a8"/>
    <w:next w:val="aa"/>
    <w:uiPriority w:val="39"/>
    <w:rsid w:val="009F6D53"/>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00">
    <w:name w:val="Сетка таблицы50"/>
    <w:basedOn w:val="a8"/>
    <w:next w:val="aa"/>
    <w:uiPriority w:val="39"/>
    <w:rsid w:val="008B05EB"/>
    <w:pPr>
      <w:spacing w:after="0" w:line="240" w:lineRule="auto"/>
    </w:pPr>
    <w:rPr>
      <w:rFonts w:ascii="Times New Roman" w:eastAsia="Times New Roman" w:hAnsi="Times New Roman"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header" Target="header2.xml"/><Relationship Id="rId47" Type="http://schemas.openxmlformats.org/officeDocument/2006/relationships/image" Target="media/image35.jpeg"/><Relationship Id="rId50" Type="http://schemas.openxmlformats.org/officeDocument/2006/relationships/image" Target="media/image38.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1.xml"/><Relationship Id="rId46"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png"/><Relationship Id="rId29" Type="http://schemas.openxmlformats.org/officeDocument/2006/relationships/image" Target="media/image22.jpeg"/><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footer" Target="footer1.xml"/><Relationship Id="rId40" Type="http://schemas.openxmlformats.org/officeDocument/2006/relationships/image" Target="media/image30.png"/><Relationship Id="rId45" Type="http://schemas.openxmlformats.org/officeDocument/2006/relationships/image" Target="media/image33.jpe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chart" Target="charts/chart1.xml"/><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7.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jpeg"/><Relationship Id="rId44" Type="http://schemas.openxmlformats.org/officeDocument/2006/relationships/image" Target="media/image32.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footer" Target="footer3.xml"/><Relationship Id="rId48" Type="http://schemas.openxmlformats.org/officeDocument/2006/relationships/image" Target="media/image36.jpeg"/><Relationship Id="rId8" Type="http://schemas.openxmlformats.org/officeDocument/2006/relationships/image" Target="media/image2.png"/><Relationship Id="rId51" Type="http://schemas.openxmlformats.org/officeDocument/2006/relationships/image" Target="media/image39.jpeg"/></Relationships>
</file>

<file path=word/charts/_rels/chart1.xml.rels><?xml version="1.0" encoding="UTF-8" standalone="yes"?>
<Relationships xmlns="http://schemas.openxmlformats.org/package/2006/relationships"><Relationship Id="rId2" Type="http://schemas.openxmlformats.org/officeDocument/2006/relationships/oleObject" Target="file:///\\MAIN_SERVER\Project_3\2021%20&#1042;&#1083;&#1072;&#1076;&#1080;&#1082;&#1072;&#1074;&#1082;&#1072;&#1079;\&#1056;&#1072;&#1073;&#1086;&#1090;&#1072;\&#1052;&#1057;\&#1055;&#1057;.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FFC000"/>
              </a:solidFill>
              <a:ln w="19050">
                <a:solidFill>
                  <a:srgbClr val="FFC000"/>
                </a:solidFill>
              </a:ln>
              <a:effectLst/>
            </c:spPr>
            <c:extLst xmlns:c16r2="http://schemas.microsoft.com/office/drawing/2015/06/chart">
              <c:ext xmlns:c16="http://schemas.microsoft.com/office/drawing/2014/chart" uri="{C3380CC4-5D6E-409C-BE32-E72D297353CC}">
                <c16:uniqueId val="{00000001-D814-479E-8E34-EEEE625015F3}"/>
              </c:ext>
            </c:extLst>
          </c:dPt>
          <c:dPt>
            <c:idx val="1"/>
            <c:bubble3D val="0"/>
            <c:spPr>
              <a:solidFill>
                <a:srgbClr val="C00000"/>
              </a:solidFill>
              <a:ln w="19050">
                <a:solidFill>
                  <a:srgbClr val="C00000"/>
                </a:solidFill>
              </a:ln>
              <a:effectLst/>
            </c:spPr>
            <c:extLst xmlns:c16r2="http://schemas.microsoft.com/office/drawing/2015/06/chart">
              <c:ext xmlns:c16="http://schemas.microsoft.com/office/drawing/2014/chart" uri="{C3380CC4-5D6E-409C-BE32-E72D297353CC}">
                <c16:uniqueId val="{00000003-D814-479E-8E34-EEEE625015F3}"/>
              </c:ext>
            </c:extLst>
          </c:dPt>
          <c:dPt>
            <c:idx val="2"/>
            <c:bubble3D val="0"/>
            <c:spPr>
              <a:solidFill>
                <a:srgbClr val="800000"/>
              </a:solidFill>
              <a:ln w="19050">
                <a:solidFill>
                  <a:srgbClr val="800000"/>
                </a:solidFill>
              </a:ln>
              <a:effectLst/>
            </c:spPr>
            <c:extLst xmlns:c16r2="http://schemas.microsoft.com/office/drawing/2015/06/chart">
              <c:ext xmlns:c16="http://schemas.microsoft.com/office/drawing/2014/chart" uri="{C3380CC4-5D6E-409C-BE32-E72D297353CC}">
                <c16:uniqueId val="{00000005-D814-479E-8E34-EEEE625015F3}"/>
              </c:ext>
            </c:extLst>
          </c:dPt>
          <c:dLbls>
            <c:dLbl>
              <c:idx val="0"/>
              <c:layout>
                <c:manualLayout>
                  <c:x val="1.2200431962537837E-2"/>
                  <c:y val="-1.5225663515234055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D814-479E-8E34-EEEE625015F3}"/>
                </c:ext>
                <c:ext xmlns:c15="http://schemas.microsoft.com/office/drawing/2012/chart" uri="{CE6537A1-D6FC-4f65-9D91-7224C49458BB}"/>
              </c:extLst>
            </c:dLbl>
            <c:dLbl>
              <c:idx val="1"/>
              <c:layout>
                <c:manualLayout>
                  <c:x val="-2.4400863925075886E-2"/>
                  <c:y val="-1.5225663515234055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D814-479E-8E34-EEEE625015F3}"/>
                </c:ext>
                <c:ext xmlns:c15="http://schemas.microsoft.com/office/drawing/2012/chart" uri="{CE6537A1-D6FC-4f65-9D91-7224C49458BB}"/>
              </c:extLst>
            </c:dLbl>
            <c:dLbl>
              <c:idx val="2"/>
              <c:layout>
                <c:manualLayout>
                  <c:x val="3.0501079906344875E-3"/>
                  <c:y val="7.6128317576170277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D814-479E-8E34-EEEE625015F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Возраст!$B$54:$B$56</c:f>
              <c:strCache>
                <c:ptCount val="3"/>
                <c:pt idx="0">
                  <c:v>34-36 лет</c:v>
                </c:pt>
                <c:pt idx="1">
                  <c:v>37-39 лет</c:v>
                </c:pt>
                <c:pt idx="2">
                  <c:v>свыше 40 лет</c:v>
                </c:pt>
              </c:strCache>
            </c:strRef>
          </c:cat>
          <c:val>
            <c:numRef>
              <c:f>Возраст!$C$54:$C$56</c:f>
              <c:numCache>
                <c:formatCode>General</c:formatCode>
                <c:ptCount val="3"/>
                <c:pt idx="0">
                  <c:v>10</c:v>
                </c:pt>
                <c:pt idx="1">
                  <c:v>17</c:v>
                </c:pt>
                <c:pt idx="2">
                  <c:v>3</c:v>
                </c:pt>
              </c:numCache>
            </c:numRef>
          </c:val>
          <c:extLst xmlns:c16r2="http://schemas.microsoft.com/office/drawing/2015/06/chart">
            <c:ext xmlns:c16="http://schemas.microsoft.com/office/drawing/2014/chart" uri="{C3380CC4-5D6E-409C-BE32-E72D297353CC}">
              <c16:uniqueId val="{00000006-D814-479E-8E34-EEEE625015F3}"/>
            </c:ext>
          </c:extLst>
        </c:ser>
        <c:ser>
          <c:idx val="1"/>
          <c:order val="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8-D814-479E-8E34-EEEE625015F3}"/>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A-D814-479E-8E34-EEEE625015F3}"/>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C-D814-479E-8E34-EEEE625015F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Возраст!$B$54:$B$56</c:f>
              <c:strCache>
                <c:ptCount val="3"/>
                <c:pt idx="0">
                  <c:v>34-36 лет</c:v>
                </c:pt>
                <c:pt idx="1">
                  <c:v>37-39 лет</c:v>
                </c:pt>
                <c:pt idx="2">
                  <c:v>свыше 40 лет</c:v>
                </c:pt>
              </c:strCache>
            </c:strRef>
          </c:cat>
          <c:val>
            <c:numRef>
              <c:f>Возраст!$D$54:$D$56</c:f>
              <c:numCache>
                <c:formatCode>0.0</c:formatCode>
                <c:ptCount val="3"/>
                <c:pt idx="0">
                  <c:v>33.333333333333329</c:v>
                </c:pt>
                <c:pt idx="1">
                  <c:v>56.666666666666664</c:v>
                </c:pt>
                <c:pt idx="2">
                  <c:v>10</c:v>
                </c:pt>
              </c:numCache>
            </c:numRef>
          </c:val>
          <c:extLst xmlns:c16r2="http://schemas.microsoft.com/office/drawing/2015/06/chart">
            <c:ext xmlns:c16="http://schemas.microsoft.com/office/drawing/2014/chart" uri="{C3380CC4-5D6E-409C-BE32-E72D297353CC}">
              <c16:uniqueId val="{0000000D-D814-479E-8E34-EEEE625015F3}"/>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251</Pages>
  <Words>53083</Words>
  <Characters>302578</Characters>
  <Application>Microsoft Office Word</Application>
  <DocSecurity>0</DocSecurity>
  <Lines>2521</Lines>
  <Paragraphs>709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354952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Генриета Заоева</dc:creator>
  <cp:keywords/>
  <dc:description/>
  <cp:lastModifiedBy>Кристина Бекмурзаева</cp:lastModifiedBy>
  <cp:revision>3</cp:revision>
  <dcterms:created xsi:type="dcterms:W3CDTF">2023-07-11T11:49:00Z</dcterms:created>
  <dcterms:modified xsi:type="dcterms:W3CDTF">2023-07-14T08:04:00Z</dcterms:modified>
</cp:coreProperties>
</file>